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BA" w:rsidRPr="00056E36" w:rsidRDefault="00595BBA" w:rsidP="002A0490">
      <w:pPr>
        <w:spacing w:before="180" w:after="240" w:line="240" w:lineRule="auto"/>
        <w:jc w:val="center"/>
        <w:rPr>
          <w:rFonts w:ascii="Times New Roman" w:hAnsi="Times New Roman"/>
          <w:b/>
          <w:sz w:val="24"/>
          <w:lang w:val="ro-RO" w:eastAsia="en-GB"/>
        </w:rPr>
      </w:pPr>
      <w:r w:rsidRPr="00056E36">
        <w:rPr>
          <w:rFonts w:ascii="Times New Roman" w:hAnsi="Times New Roman"/>
          <w:b/>
          <w:sz w:val="28"/>
          <w:szCs w:val="28"/>
          <w:lang w:val="ro-RO" w:eastAsia="en-GB"/>
        </w:rPr>
        <w:t>ACORD</w:t>
      </w:r>
    </w:p>
    <w:p w:rsidR="00595BBA" w:rsidRPr="00056E36" w:rsidRDefault="00595BBA" w:rsidP="00E9393F">
      <w:pPr>
        <w:spacing w:before="180" w:after="240" w:line="240" w:lineRule="auto"/>
        <w:jc w:val="center"/>
        <w:rPr>
          <w:rFonts w:ascii="Times New Roman" w:hAnsi="Times New Roman"/>
          <w:b/>
          <w:sz w:val="24"/>
          <w:lang w:val="ro-RO" w:eastAsia="en-GB"/>
        </w:rPr>
      </w:pPr>
      <w:r w:rsidRPr="00056E36">
        <w:rPr>
          <w:rFonts w:ascii="Times New Roman" w:hAnsi="Times New Roman"/>
          <w:b/>
          <w:sz w:val="24"/>
          <w:lang w:val="ro-RO" w:eastAsia="en-GB"/>
        </w:rPr>
        <w:t>între Uniunea Europeană şi Republica Moldova cu privire la participarea Republicii Moldova în cadrul Programului Uniunii „Competitivitatea Întreprinderilor şi a Întreprinderilor Mici şi Mijlocii (COSME) (2014-2020)”</w:t>
      </w:r>
    </w:p>
    <w:p w:rsidR="00595BBA" w:rsidRPr="00056E36" w:rsidRDefault="00595BBA" w:rsidP="00E9393F">
      <w:pPr>
        <w:spacing w:before="180" w:after="240" w:line="240" w:lineRule="auto"/>
        <w:jc w:val="center"/>
        <w:rPr>
          <w:rFonts w:ascii="Times New Roman" w:hAnsi="Times New Roman"/>
          <w:b/>
          <w:sz w:val="24"/>
          <w:lang w:val="ro-RO" w:eastAsia="en-GB"/>
        </w:rPr>
      </w:pPr>
    </w:p>
    <w:p w:rsidR="00595BBA" w:rsidRPr="00056E36" w:rsidRDefault="00595BBA" w:rsidP="00E9393F">
      <w:pPr>
        <w:spacing w:before="360" w:after="60" w:line="240" w:lineRule="auto"/>
        <w:jc w:val="both"/>
        <w:rPr>
          <w:rFonts w:ascii="Times New Roman" w:hAnsi="Times New Roman"/>
          <w:b/>
          <w:sz w:val="24"/>
          <w:lang w:val="ro-RO" w:eastAsia="en-GB"/>
        </w:rPr>
      </w:pPr>
      <w:r w:rsidRPr="00056E36">
        <w:rPr>
          <w:rStyle w:val="Emphasis"/>
          <w:rFonts w:ascii="Times New Roman" w:hAnsi="Times New Roman"/>
          <w:b/>
          <w:bCs/>
          <w:i w:val="0"/>
          <w:iCs w:val="0"/>
          <w:shd w:val="clear" w:color="auto" w:fill="FFFFFF"/>
          <w:lang w:val="ro-RO"/>
        </w:rPr>
        <w:t>COMISIA EUROPEANĂ</w:t>
      </w:r>
      <w:r w:rsidRPr="00056E36">
        <w:rPr>
          <w:rFonts w:ascii="Times New Roman" w:hAnsi="Times New Roman"/>
          <w:sz w:val="24"/>
          <w:szCs w:val="24"/>
          <w:lang w:val="ro-RO"/>
        </w:rPr>
        <w:t xml:space="preserve">, </w:t>
      </w:r>
      <w:r w:rsidRPr="00056E36">
        <w:rPr>
          <w:rFonts w:ascii="Times New Roman" w:hAnsi="Times New Roman"/>
          <w:b/>
          <w:sz w:val="24"/>
          <w:szCs w:val="24"/>
          <w:lang w:val="ro-RO"/>
        </w:rPr>
        <w:t xml:space="preserve">denumită </w:t>
      </w:r>
      <w:r w:rsidRPr="00056E36">
        <w:rPr>
          <w:rFonts w:ascii="Times New Roman" w:hAnsi="Times New Roman"/>
          <w:b/>
          <w:sz w:val="24"/>
          <w:lang w:val="ro-RO" w:eastAsia="en-GB"/>
        </w:rPr>
        <w:t>în continuare “Comisia”, în numele Uniunii Europene,</w:t>
      </w:r>
    </w:p>
    <w:p w:rsidR="00595BBA" w:rsidRPr="00056E36" w:rsidRDefault="00595BBA" w:rsidP="002A0490">
      <w:pPr>
        <w:jc w:val="both"/>
        <w:rPr>
          <w:rFonts w:ascii="Times New Roman" w:hAnsi="Times New Roman"/>
          <w:sz w:val="24"/>
          <w:szCs w:val="24"/>
          <w:lang w:val="ro-RO"/>
        </w:rPr>
      </w:pPr>
      <w:r w:rsidRPr="00056E36">
        <w:rPr>
          <w:rFonts w:ascii="Times New Roman" w:hAnsi="Times New Roman"/>
          <w:sz w:val="24"/>
          <w:szCs w:val="24"/>
          <w:lang w:val="ro-RO"/>
        </w:rPr>
        <w:t>pe de o parte, şi</w:t>
      </w:r>
    </w:p>
    <w:p w:rsidR="00595BBA" w:rsidRPr="00056E36" w:rsidRDefault="00595BBA" w:rsidP="002A0490">
      <w:pPr>
        <w:jc w:val="both"/>
        <w:rPr>
          <w:rFonts w:ascii="Times New Roman" w:hAnsi="Times New Roman"/>
          <w:sz w:val="24"/>
          <w:szCs w:val="24"/>
          <w:lang w:val="ro-RO"/>
        </w:rPr>
      </w:pPr>
      <w:r w:rsidRPr="00056E36">
        <w:rPr>
          <w:rFonts w:ascii="Times New Roman" w:hAnsi="Times New Roman"/>
          <w:b/>
          <w:sz w:val="24"/>
          <w:szCs w:val="24"/>
          <w:lang w:val="ro-RO"/>
        </w:rPr>
        <w:t>REPUBLICA MOLDOVA</w:t>
      </w:r>
      <w:r w:rsidRPr="00056E36">
        <w:rPr>
          <w:rFonts w:ascii="Times New Roman" w:hAnsi="Times New Roman"/>
          <w:sz w:val="24"/>
          <w:szCs w:val="24"/>
          <w:lang w:val="ro-RO"/>
        </w:rPr>
        <w:t xml:space="preserve">, </w:t>
      </w:r>
    </w:p>
    <w:p w:rsidR="00595BBA" w:rsidRPr="00056E36" w:rsidRDefault="00595BBA" w:rsidP="002A0490">
      <w:pPr>
        <w:jc w:val="both"/>
        <w:rPr>
          <w:rFonts w:ascii="Times New Roman" w:hAnsi="Times New Roman"/>
          <w:sz w:val="24"/>
          <w:szCs w:val="24"/>
          <w:lang w:val="ro-RO"/>
        </w:rPr>
      </w:pPr>
      <w:r w:rsidRPr="00056E36">
        <w:rPr>
          <w:rFonts w:ascii="Times New Roman" w:hAnsi="Times New Roman"/>
          <w:sz w:val="24"/>
          <w:szCs w:val="24"/>
          <w:lang w:val="ro-RO"/>
        </w:rPr>
        <w:t>pe de altă parte,</w:t>
      </w:r>
    </w:p>
    <w:p w:rsidR="00595BBA" w:rsidRPr="00056E36" w:rsidRDefault="00595BBA" w:rsidP="002A0490">
      <w:pPr>
        <w:jc w:val="both"/>
        <w:rPr>
          <w:rFonts w:ascii="Times New Roman" w:hAnsi="Times New Roman"/>
          <w:sz w:val="24"/>
          <w:szCs w:val="24"/>
          <w:lang w:val="ro-RO"/>
        </w:rPr>
      </w:pPr>
    </w:p>
    <w:p w:rsidR="00595BBA" w:rsidRPr="00056E36" w:rsidRDefault="00595BBA" w:rsidP="008529FC">
      <w:pPr>
        <w:jc w:val="both"/>
        <w:rPr>
          <w:rFonts w:ascii="Times New Roman" w:hAnsi="Times New Roman"/>
          <w:sz w:val="24"/>
          <w:szCs w:val="24"/>
          <w:lang w:val="ro-RO"/>
        </w:rPr>
      </w:pPr>
      <w:r w:rsidRPr="00056E36">
        <w:rPr>
          <w:rFonts w:ascii="Times New Roman" w:hAnsi="Times New Roman"/>
          <w:sz w:val="24"/>
          <w:szCs w:val="24"/>
          <w:lang w:val="ro-RO"/>
        </w:rPr>
        <w:t>ÎNTRUCÎT:</w:t>
      </w:r>
    </w:p>
    <w:p w:rsidR="00595BBA" w:rsidRPr="00056E36" w:rsidRDefault="00595BBA" w:rsidP="00E9393F">
      <w:pPr>
        <w:numPr>
          <w:ilvl w:val="0"/>
          <w:numId w:val="1"/>
        </w:numPr>
        <w:spacing w:before="120" w:after="120" w:line="240" w:lineRule="auto"/>
        <w:jc w:val="both"/>
        <w:rPr>
          <w:rFonts w:ascii="Times New Roman" w:hAnsi="Times New Roman"/>
          <w:sz w:val="24"/>
          <w:lang w:val="ro-RO" w:eastAsia="en-GB"/>
        </w:rPr>
      </w:pPr>
      <w:r w:rsidRPr="00056E36">
        <w:rPr>
          <w:rFonts w:ascii="Times New Roman" w:hAnsi="Times New Roman"/>
          <w:sz w:val="24"/>
          <w:lang w:val="ro-RO" w:eastAsia="en-GB"/>
        </w:rPr>
        <w:t xml:space="preserve">Protocolul </w:t>
      </w:r>
      <w:smartTag w:uri="urn:schemas-microsoft-com:office:smarttags" w:element="PersonName">
        <w:smartTagPr>
          <w:attr w:name="ProductID" w:val="la Acordul"/>
        </w:smartTagPr>
        <w:r w:rsidRPr="00056E36">
          <w:rPr>
            <w:rFonts w:ascii="Times New Roman" w:hAnsi="Times New Roman"/>
            <w:sz w:val="24"/>
            <w:lang w:val="ro-RO" w:eastAsia="en-GB"/>
          </w:rPr>
          <w:t>la Acordul</w:t>
        </w:r>
      </w:smartTag>
      <w:r w:rsidRPr="00056E36">
        <w:rPr>
          <w:rFonts w:ascii="Times New Roman" w:hAnsi="Times New Roman"/>
          <w:sz w:val="24"/>
          <w:lang w:val="ro-RO" w:eastAsia="en-GB"/>
        </w:rPr>
        <w:t xml:space="preserve"> de Asociere între Uniunea Europeană şi Comunitatea Europeană a Energiei Atomice şi Statele Membre ale acestora, pe de o parte, şi Republica Moldova , pe de altă parte, referitor la un Acord-cadru  între Uniunea Europeană şi Republica Moldova privind principiile generale de participare a Republicii Moldova la Programele Uniunii</w:t>
      </w:r>
      <w:r w:rsidRPr="00056E36">
        <w:rPr>
          <w:rStyle w:val="FootnoteReference"/>
          <w:rFonts w:ascii="Times New Roman" w:hAnsi="Times New Roman"/>
          <w:sz w:val="24"/>
          <w:lang w:val="ro-RO" w:eastAsia="en-GB"/>
        </w:rPr>
        <w:footnoteReference w:id="1"/>
      </w:r>
      <w:r w:rsidRPr="00056E36">
        <w:rPr>
          <w:rFonts w:ascii="Times New Roman" w:hAnsi="Times New Roman"/>
          <w:sz w:val="24"/>
          <w:lang w:val="ro-RO" w:eastAsia="en-GB"/>
        </w:rPr>
        <w:t>, denumit în continuare “</w:t>
      </w:r>
      <w:r w:rsidRPr="00056E36">
        <w:rPr>
          <w:rFonts w:ascii="Times New Roman" w:hAnsi="Times New Roman"/>
          <w:b/>
          <w:sz w:val="24"/>
          <w:lang w:val="ro-RO" w:eastAsia="en-GB"/>
        </w:rPr>
        <w:t>Protocol</w:t>
      </w:r>
      <w:r w:rsidRPr="00056E36">
        <w:rPr>
          <w:rFonts w:ascii="Times New Roman" w:hAnsi="Times New Roman"/>
          <w:sz w:val="24"/>
          <w:lang w:val="ro-RO" w:eastAsia="en-GB"/>
        </w:rPr>
        <w:t>”, stabileşte principiile generale de participare a Republicii Moldova la programele Uniunii Europene, lăsând Comisia şi autorităţile competente ale Republicii Moldova să determine termenii şi condiţiile specifice, inclusiv contribuţiile financiare, cu privire la astfel de participare la fiecare program în parte.</w:t>
      </w:r>
    </w:p>
    <w:p w:rsidR="00595BBA" w:rsidRPr="00056E36" w:rsidRDefault="00595BBA" w:rsidP="00E9393F">
      <w:pPr>
        <w:numPr>
          <w:ilvl w:val="0"/>
          <w:numId w:val="1"/>
        </w:numPr>
        <w:spacing w:before="120" w:after="120" w:line="240" w:lineRule="auto"/>
        <w:jc w:val="both"/>
        <w:rPr>
          <w:rFonts w:ascii="Times New Roman" w:hAnsi="Times New Roman"/>
          <w:sz w:val="24"/>
          <w:lang w:val="ro-RO" w:eastAsia="en-GB"/>
        </w:rPr>
      </w:pPr>
      <w:r w:rsidRPr="00056E36">
        <w:rPr>
          <w:rFonts w:ascii="Times New Roman" w:hAnsi="Times New Roman"/>
          <w:sz w:val="24"/>
          <w:lang w:val="ro-RO" w:eastAsia="en-GB"/>
        </w:rPr>
        <w:t>Programul pentru Competitivitatea Întreprinderilor şi a Întreprinderilor Mici şi Mijlocii (COSME) a fost stabilit prin Regulamentul (UE) Nr. 1287/2013 al Parlamentului European şi  al Consiliului din 11 decembrie 2013 privind stabilirea unui Program pentru Competitivitatea Întreprinderilor şi a Întreprinderilor Mici şi Mijlocii (COSME) (2014-2020)</w:t>
      </w:r>
      <w:r w:rsidRPr="00056E36">
        <w:rPr>
          <w:rStyle w:val="FootnoteReference"/>
          <w:rFonts w:ascii="Times New Roman" w:hAnsi="Times New Roman"/>
          <w:sz w:val="24"/>
          <w:lang w:val="ro-RO" w:eastAsia="en-GB"/>
        </w:rPr>
        <w:footnoteReference w:id="2"/>
      </w:r>
      <w:r w:rsidRPr="00056E36">
        <w:rPr>
          <w:rFonts w:ascii="Times New Roman" w:hAnsi="Times New Roman"/>
          <w:sz w:val="24"/>
          <w:lang w:val="ro-RO" w:eastAsia="en-GB"/>
        </w:rPr>
        <w:t>.</w:t>
      </w:r>
    </w:p>
    <w:p w:rsidR="00595BBA" w:rsidRPr="00056E36" w:rsidRDefault="00595BBA" w:rsidP="00E9393F">
      <w:pPr>
        <w:numPr>
          <w:ilvl w:val="0"/>
          <w:numId w:val="1"/>
        </w:numPr>
        <w:spacing w:before="120" w:after="120" w:line="240" w:lineRule="auto"/>
        <w:jc w:val="both"/>
        <w:rPr>
          <w:rFonts w:ascii="Times New Roman" w:hAnsi="Times New Roman"/>
          <w:sz w:val="24"/>
          <w:lang w:val="ro-RO" w:eastAsia="en-GB"/>
        </w:rPr>
      </w:pPr>
      <w:r w:rsidRPr="00056E36">
        <w:rPr>
          <w:rFonts w:ascii="Times New Roman" w:hAnsi="Times New Roman"/>
          <w:sz w:val="24"/>
          <w:lang w:val="ro-RO" w:eastAsia="en-GB"/>
        </w:rPr>
        <w:t xml:space="preserve">În conformitate cu articolul 6.1 (c) din Regulamentul (UE) Nr. 1287/2013, ţările care intră sub incidenţa Politicii Europene de Vecinătate pot participa </w:t>
      </w:r>
      <w:smartTag w:uri="urn:schemas-microsoft-com:office:smarttags" w:element="PersonName">
        <w:smartTagPr>
          <w:attr w:name="ProductID" w:val="la Program"/>
        </w:smartTagPr>
        <w:r w:rsidRPr="00056E36">
          <w:rPr>
            <w:rFonts w:ascii="Times New Roman" w:hAnsi="Times New Roman"/>
            <w:sz w:val="24"/>
            <w:lang w:val="ro-RO" w:eastAsia="en-GB"/>
          </w:rPr>
          <w:t>la Program</w:t>
        </w:r>
      </w:smartTag>
      <w:r w:rsidRPr="00056E36">
        <w:rPr>
          <w:rFonts w:ascii="Times New Roman" w:hAnsi="Times New Roman"/>
          <w:sz w:val="24"/>
          <w:lang w:val="ro-RO" w:eastAsia="en-GB"/>
        </w:rPr>
        <w:t xml:space="preserve">, în caz dacă acordurile şi procedurile permit aceasta şi în conformitate cu principiile generale şi termenii şi condiţiile generale de participare a acestor ţări la programele Uniunii stabilite în Acorduri-cadru, Protocoale </w:t>
      </w:r>
      <w:smartTag w:uri="urn:schemas-microsoft-com:office:smarttags" w:element="PersonName">
        <w:smartTagPr>
          <w:attr w:name="ProductID" w:val="la Acorduri"/>
        </w:smartTagPr>
        <w:r w:rsidRPr="00056E36">
          <w:rPr>
            <w:rFonts w:ascii="Times New Roman" w:hAnsi="Times New Roman"/>
            <w:sz w:val="24"/>
            <w:lang w:val="ro-RO" w:eastAsia="en-GB"/>
          </w:rPr>
          <w:t>la Acorduri</w:t>
        </w:r>
      </w:smartTag>
      <w:r w:rsidRPr="00056E36">
        <w:rPr>
          <w:rFonts w:ascii="Times New Roman" w:hAnsi="Times New Roman"/>
          <w:sz w:val="24"/>
          <w:lang w:val="ro-RO" w:eastAsia="en-GB"/>
        </w:rPr>
        <w:t xml:space="preserve"> de Asociere şi Deciziile Consiliului de Asociere respective.</w:t>
      </w:r>
    </w:p>
    <w:p w:rsidR="00595BBA" w:rsidRPr="00056E36" w:rsidRDefault="00595BBA" w:rsidP="00DA4286">
      <w:pPr>
        <w:numPr>
          <w:ilvl w:val="0"/>
          <w:numId w:val="1"/>
        </w:numPr>
        <w:spacing w:after="0" w:line="240" w:lineRule="auto"/>
        <w:jc w:val="both"/>
        <w:rPr>
          <w:rFonts w:ascii="Times New Roman" w:hAnsi="Times New Roman"/>
          <w:sz w:val="24"/>
          <w:lang w:val="ro-RO" w:eastAsia="en-GB"/>
        </w:rPr>
      </w:pPr>
      <w:r w:rsidRPr="00056E36">
        <w:rPr>
          <w:rFonts w:ascii="Times New Roman" w:hAnsi="Times New Roman"/>
          <w:sz w:val="24"/>
          <w:lang w:val="ro-RO" w:eastAsia="en-GB"/>
        </w:rPr>
        <w:t>Entităţile stabilite în Republica Moldova pot participa la acţiunile recurente care trebuie să înceapă înaintea intrării în vigoare a prezentului Acord. Ca rezultat, costurile suportate pentru astfel de activităţi, implementarea cărora începe în 2014, pot fi considerate eligibile în aceleaşi condiţii ca cele aplicate pentru costuri suportate de entităţile stabilite în Statele Membre, cu condiţia că prezentul Acord întră în vigoare înainte ca acţiunea în cauză să se încheie.</w:t>
      </w:r>
    </w:p>
    <w:p w:rsidR="00595BBA" w:rsidRPr="00056E36" w:rsidRDefault="00595BBA" w:rsidP="00DA4286">
      <w:pPr>
        <w:spacing w:after="0" w:line="240" w:lineRule="auto"/>
        <w:jc w:val="both"/>
        <w:rPr>
          <w:rFonts w:ascii="Times New Roman" w:hAnsi="Times New Roman"/>
          <w:sz w:val="24"/>
          <w:szCs w:val="24"/>
          <w:lang w:val="ro-RO" w:eastAsia="en-GB"/>
        </w:rPr>
      </w:pPr>
    </w:p>
    <w:p w:rsidR="00595BBA" w:rsidRPr="00056E36" w:rsidRDefault="00595BBA" w:rsidP="00DA4286">
      <w:pPr>
        <w:spacing w:after="0" w:line="240" w:lineRule="auto"/>
        <w:jc w:val="both"/>
        <w:rPr>
          <w:rFonts w:ascii="Times New Roman" w:eastAsia="Adobe Fangsong Std R" w:hAnsi="Times New Roman"/>
          <w:noProof/>
          <w:sz w:val="24"/>
          <w:szCs w:val="24"/>
          <w:lang w:val="ro-RO"/>
        </w:rPr>
      </w:pPr>
      <w:r w:rsidRPr="00056E36">
        <w:rPr>
          <w:rFonts w:ascii="Times New Roman" w:eastAsia="Adobe Fangsong Std R" w:hAnsi="Times New Roman"/>
          <w:noProof/>
          <w:sz w:val="24"/>
          <w:szCs w:val="24"/>
          <w:lang w:val="ro-RO"/>
        </w:rPr>
        <w:t>CONVIN DUPĂ CUM URMEAZĂ:</w:t>
      </w:r>
    </w:p>
    <w:p w:rsidR="00595BBA" w:rsidRPr="00056E36" w:rsidRDefault="00595BBA" w:rsidP="00DA4286">
      <w:pPr>
        <w:keepNext/>
        <w:spacing w:before="360" w:after="0" w:line="240" w:lineRule="auto"/>
        <w:jc w:val="center"/>
        <w:rPr>
          <w:rFonts w:ascii="Times New Roman" w:hAnsi="Times New Roman"/>
          <w:i/>
          <w:sz w:val="24"/>
          <w:lang w:val="ro-RO" w:eastAsia="en-GB"/>
        </w:rPr>
      </w:pPr>
      <w:r w:rsidRPr="00056E36">
        <w:rPr>
          <w:rFonts w:ascii="Times New Roman" w:hAnsi="Times New Roman"/>
          <w:i/>
          <w:sz w:val="24"/>
          <w:lang w:val="ro-RO" w:eastAsia="en-GB"/>
        </w:rPr>
        <w:t>Articolul 1</w:t>
      </w:r>
    </w:p>
    <w:p w:rsidR="00595BBA" w:rsidRPr="00056E36" w:rsidRDefault="00595BBA" w:rsidP="00DC08C6">
      <w:pPr>
        <w:spacing w:before="120" w:after="120" w:line="240" w:lineRule="auto"/>
        <w:jc w:val="center"/>
        <w:outlineLvl w:val="0"/>
        <w:rPr>
          <w:rFonts w:ascii="Times New Roman" w:hAnsi="Times New Roman"/>
          <w:b/>
          <w:sz w:val="24"/>
          <w:lang w:val="ro-RO" w:eastAsia="en-GB"/>
        </w:rPr>
      </w:pPr>
      <w:r w:rsidRPr="00056E36">
        <w:rPr>
          <w:rFonts w:ascii="Times New Roman" w:hAnsi="Times New Roman"/>
          <w:b/>
          <w:sz w:val="24"/>
          <w:lang w:val="ro-RO" w:eastAsia="en-GB"/>
        </w:rPr>
        <w:t>Program</w:t>
      </w:r>
    </w:p>
    <w:p w:rsidR="00595BBA" w:rsidRPr="00056E36" w:rsidRDefault="00595BBA" w:rsidP="00DC08C6">
      <w:pPr>
        <w:spacing w:before="60" w:after="120" w:line="240" w:lineRule="auto"/>
        <w:jc w:val="both"/>
        <w:outlineLvl w:val="0"/>
        <w:rPr>
          <w:rFonts w:ascii="Times New Roman" w:hAnsi="Times New Roman"/>
          <w:sz w:val="24"/>
          <w:lang w:val="ro-RO" w:eastAsia="en-GB"/>
        </w:rPr>
      </w:pPr>
      <w:r w:rsidRPr="00056E36">
        <w:rPr>
          <w:rFonts w:ascii="Times New Roman" w:hAnsi="Times New Roman"/>
          <w:sz w:val="24"/>
          <w:lang w:val="ro-RO" w:eastAsia="en-GB"/>
        </w:rPr>
        <w:t xml:space="preserve">Republica Moldova participă </w:t>
      </w:r>
      <w:smartTag w:uri="urn:schemas-microsoft-com:office:smarttags" w:element="PersonName">
        <w:smartTagPr>
          <w:attr w:name="ProductID" w:val="la Programul"/>
        </w:smartTagPr>
        <w:r w:rsidRPr="00056E36">
          <w:rPr>
            <w:rFonts w:ascii="Times New Roman" w:hAnsi="Times New Roman"/>
            <w:sz w:val="24"/>
            <w:lang w:val="ro-RO" w:eastAsia="en-GB"/>
          </w:rPr>
          <w:t>la Programul</w:t>
        </w:r>
      </w:smartTag>
      <w:r w:rsidRPr="00056E36">
        <w:rPr>
          <w:rFonts w:ascii="Times New Roman" w:hAnsi="Times New Roman"/>
          <w:sz w:val="24"/>
          <w:lang w:val="ro-RO" w:eastAsia="en-GB"/>
        </w:rPr>
        <w:t xml:space="preserve"> pentru Competitivitatea Întreprinderilor şi a Întreprinderilor Mici şi Mijlocii (denumit în continuare “Program”), în conformitate cu condiţiile prevăzute în Protocol,  şi în conformitate cu termenii şi condiţiile stipulate în prezentul Acord.</w:t>
      </w:r>
    </w:p>
    <w:p w:rsidR="00595BBA" w:rsidRPr="00056E36" w:rsidRDefault="00595BBA" w:rsidP="00DC08C6">
      <w:pPr>
        <w:spacing w:before="60" w:after="120" w:line="240" w:lineRule="auto"/>
        <w:jc w:val="both"/>
        <w:outlineLvl w:val="0"/>
        <w:rPr>
          <w:rFonts w:ascii="Times New Roman" w:hAnsi="Times New Roman"/>
          <w:sz w:val="24"/>
          <w:lang w:val="ro-RO" w:eastAsia="en-GB"/>
        </w:rPr>
      </w:pPr>
    </w:p>
    <w:p w:rsidR="00595BBA" w:rsidRPr="00056E36" w:rsidRDefault="00595BBA" w:rsidP="00DC08C6">
      <w:pPr>
        <w:keepNext/>
        <w:spacing w:before="360" w:after="120" w:line="240" w:lineRule="auto"/>
        <w:jc w:val="center"/>
        <w:rPr>
          <w:rFonts w:ascii="Times New Roman" w:hAnsi="Times New Roman"/>
          <w:i/>
          <w:sz w:val="24"/>
          <w:lang w:val="ro-RO" w:eastAsia="en-GB"/>
        </w:rPr>
      </w:pPr>
      <w:r w:rsidRPr="00056E36">
        <w:rPr>
          <w:rFonts w:ascii="Times New Roman" w:hAnsi="Times New Roman"/>
          <w:i/>
          <w:sz w:val="24"/>
          <w:lang w:val="ro-RO" w:eastAsia="en-GB"/>
        </w:rPr>
        <w:t>Articolul 2</w:t>
      </w:r>
    </w:p>
    <w:p w:rsidR="00595BBA" w:rsidRPr="00056E36" w:rsidRDefault="00595BBA" w:rsidP="00DC08C6">
      <w:pPr>
        <w:spacing w:before="120" w:after="120" w:line="240" w:lineRule="auto"/>
        <w:jc w:val="center"/>
        <w:outlineLvl w:val="0"/>
        <w:rPr>
          <w:rFonts w:ascii="Times New Roman" w:hAnsi="Times New Roman"/>
          <w:b/>
          <w:sz w:val="24"/>
          <w:lang w:val="ro-RO" w:eastAsia="en-GB"/>
        </w:rPr>
      </w:pPr>
      <w:r w:rsidRPr="00056E36">
        <w:rPr>
          <w:rFonts w:ascii="Times New Roman" w:hAnsi="Times New Roman"/>
          <w:b/>
          <w:sz w:val="24"/>
          <w:lang w:val="ro-RO" w:eastAsia="en-GB"/>
        </w:rPr>
        <w:t xml:space="preserve">Termenii şi condiţiile cu privire la participarea </w:t>
      </w:r>
      <w:smartTag w:uri="urn:schemas-microsoft-com:office:smarttags" w:element="PersonName">
        <w:smartTagPr>
          <w:attr w:name="ProductID" w:val="la Program"/>
        </w:smartTagPr>
        <w:r w:rsidRPr="00056E36">
          <w:rPr>
            <w:rFonts w:ascii="Times New Roman" w:hAnsi="Times New Roman"/>
            <w:b/>
            <w:sz w:val="24"/>
            <w:lang w:val="ro-RO" w:eastAsia="en-GB"/>
          </w:rPr>
          <w:t>la Program</w:t>
        </w:r>
      </w:smartTag>
    </w:p>
    <w:p w:rsidR="00595BBA" w:rsidRPr="00056E36" w:rsidRDefault="00595BBA" w:rsidP="0009275F">
      <w:pPr>
        <w:numPr>
          <w:ilvl w:val="0"/>
          <w:numId w:val="8"/>
        </w:numPr>
        <w:tabs>
          <w:tab w:val="left" w:pos="851"/>
        </w:tabs>
        <w:spacing w:before="120" w:after="120"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Republica Moldova participă în activităţile Programului în conformitate cu obiectivele, criteriile, procedurile şi termenele limită după cum este prevăzut în Regulamentul (UE) Nr. 1287/2013, şi în conformitate cu următoarele:</w:t>
      </w:r>
    </w:p>
    <w:p w:rsidR="00595BBA" w:rsidRPr="00056E36" w:rsidRDefault="00595BBA" w:rsidP="0009275F">
      <w:pPr>
        <w:tabs>
          <w:tab w:val="left" w:pos="851"/>
        </w:tabs>
        <w:spacing w:before="120" w:after="120" w:line="240" w:lineRule="auto"/>
        <w:ind w:left="851"/>
        <w:jc w:val="both"/>
        <w:rPr>
          <w:rFonts w:ascii="Times New Roman" w:hAnsi="Times New Roman"/>
          <w:sz w:val="24"/>
          <w:lang w:val="ro-RO" w:eastAsia="en-GB"/>
        </w:rPr>
      </w:pPr>
      <w:r w:rsidRPr="00056E36">
        <w:rPr>
          <w:rFonts w:ascii="Times New Roman" w:hAnsi="Times New Roman"/>
          <w:sz w:val="24"/>
          <w:lang w:val="ro-RO" w:eastAsia="en-GB"/>
        </w:rPr>
        <w:t xml:space="preserve">La data intrării în vigoare a Acordului, Republica Moldova participă </w:t>
      </w:r>
      <w:smartTag w:uri="urn:schemas-microsoft-com:office:smarttags" w:element="PersonName">
        <w:smartTagPr>
          <w:attr w:name="ProductID" w:val="la Program"/>
        </w:smartTagPr>
        <w:r w:rsidRPr="00056E36">
          <w:rPr>
            <w:rFonts w:ascii="Times New Roman" w:hAnsi="Times New Roman"/>
            <w:sz w:val="24"/>
            <w:lang w:val="ro-RO" w:eastAsia="en-GB"/>
          </w:rPr>
          <w:t>la Program</w:t>
        </w:r>
      </w:smartTag>
      <w:r w:rsidRPr="00056E36">
        <w:rPr>
          <w:rFonts w:ascii="Times New Roman" w:hAnsi="Times New Roman"/>
          <w:sz w:val="24"/>
          <w:lang w:val="ro-RO" w:eastAsia="en-GB"/>
        </w:rPr>
        <w:t xml:space="preserve"> cu excepţia instrumentelor financiare după cum este prevăzut în articolul 17 din Regulamentul (UE) Nr. 1287/2013.</w:t>
      </w:r>
    </w:p>
    <w:p w:rsidR="00595BBA" w:rsidRPr="00056E36" w:rsidRDefault="00595BBA" w:rsidP="0009275F">
      <w:pPr>
        <w:tabs>
          <w:tab w:val="left" w:pos="851"/>
        </w:tabs>
        <w:spacing w:before="120" w:after="120" w:line="240" w:lineRule="auto"/>
        <w:ind w:left="851"/>
        <w:jc w:val="both"/>
        <w:rPr>
          <w:rFonts w:ascii="Times New Roman" w:hAnsi="Times New Roman"/>
          <w:sz w:val="24"/>
          <w:lang w:val="ro-RO" w:eastAsia="en-GB"/>
        </w:rPr>
      </w:pPr>
      <w:r w:rsidRPr="00056E36">
        <w:rPr>
          <w:rFonts w:ascii="Times New Roman" w:hAnsi="Times New Roman"/>
          <w:sz w:val="24"/>
          <w:lang w:val="ro-RO" w:eastAsia="en-GB"/>
        </w:rPr>
        <w:t>În caz dacă, în cursul derulării Programului, mandatul Fondului European de Investiţii (FEI) va fi extins pentru a viza Republica Moldova, ceea ce va permite ca ţara să participe la instrumentele financiare, Acordul va fi modificat în mod corespunzător pentru a adapta contribuţia financiară, cu condiţia că Republica Moldova doreşte să participe la instrumentele financiare.</w:t>
      </w:r>
    </w:p>
    <w:p w:rsidR="00595BBA" w:rsidRPr="00056E36" w:rsidRDefault="00595BBA" w:rsidP="0009275F">
      <w:pPr>
        <w:numPr>
          <w:ilvl w:val="0"/>
          <w:numId w:val="8"/>
        </w:numPr>
        <w:tabs>
          <w:tab w:val="left" w:pos="851"/>
        </w:tabs>
        <w:spacing w:before="120" w:after="120"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Clauzele şi condiţiile aplicabile pentru depunere, evaluare şi selectare a aplicaţiilor şi pentru implementarea acţiunilor de către instituţiile, organizaţiile şi persoanele fizice eligibile din Republica Moldova, sunt aceleaşi ca şi cele aplicate instituţiilor, organizaţiilor şi persoanelor fizice eligibile din Statele Membre.</w:t>
      </w:r>
    </w:p>
    <w:p w:rsidR="00595BBA" w:rsidRPr="00056E36" w:rsidRDefault="00595BBA" w:rsidP="0009275F">
      <w:pPr>
        <w:numPr>
          <w:ilvl w:val="0"/>
          <w:numId w:val="8"/>
        </w:numPr>
        <w:tabs>
          <w:tab w:val="left" w:pos="851"/>
        </w:tabs>
        <w:spacing w:before="120" w:after="120"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 xml:space="preserve">Pentru a participa </w:t>
      </w:r>
      <w:smartTag w:uri="urn:schemas-microsoft-com:office:smarttags" w:element="PersonName">
        <w:smartTagPr>
          <w:attr w:name="ProductID" w:val="la Program"/>
        </w:smartTagPr>
        <w:r w:rsidRPr="00056E36">
          <w:rPr>
            <w:rFonts w:ascii="Times New Roman" w:hAnsi="Times New Roman"/>
            <w:sz w:val="24"/>
            <w:lang w:val="ro-RO" w:eastAsia="en-GB"/>
          </w:rPr>
          <w:t>la Program</w:t>
        </w:r>
      </w:smartTag>
      <w:r w:rsidRPr="00056E36">
        <w:rPr>
          <w:rFonts w:ascii="Times New Roman" w:hAnsi="Times New Roman"/>
          <w:sz w:val="24"/>
          <w:lang w:val="ro-RO" w:eastAsia="en-GB"/>
        </w:rPr>
        <w:t xml:space="preserve">, Republica Moldova va plăti în fiecare an o contribuţie financiară </w:t>
      </w:r>
      <w:smartTag w:uri="urn:schemas-microsoft-com:office:smarttags" w:element="PersonName">
        <w:smartTagPr>
          <w:attr w:name="ProductID" w:val="la Bugetul General"/>
        </w:smartTagPr>
        <w:r w:rsidRPr="00056E36">
          <w:rPr>
            <w:rFonts w:ascii="Times New Roman" w:hAnsi="Times New Roman"/>
            <w:sz w:val="24"/>
            <w:lang w:val="ro-RO" w:eastAsia="en-GB"/>
          </w:rPr>
          <w:t>la Bugetul General</w:t>
        </w:r>
      </w:smartTag>
      <w:r w:rsidRPr="00056E36">
        <w:rPr>
          <w:rFonts w:ascii="Times New Roman" w:hAnsi="Times New Roman"/>
          <w:sz w:val="24"/>
          <w:lang w:val="ro-RO" w:eastAsia="en-GB"/>
        </w:rPr>
        <w:t xml:space="preserve"> al Uniunii Europene în temeiul articolului 3 de mai jos. Contribuţia financiară care trebuie plătită de Republica Moldova pentru participarea acesteia şi implementarea Programului se adaugă la cuantumul alocat anual din Bugetul General al Uniunii Europene pentru credite de angajament cu scopul onorării obligaţiilor financiare rezultate din diferitele tipuri de măsuri necesare pentru execuţie, gestionare şi punere în aplicare a Programului. </w:t>
      </w:r>
    </w:p>
    <w:p w:rsidR="00595BBA" w:rsidRPr="00056E36" w:rsidRDefault="00595BBA" w:rsidP="0009275F">
      <w:pPr>
        <w:numPr>
          <w:ilvl w:val="0"/>
          <w:numId w:val="8"/>
        </w:numPr>
        <w:tabs>
          <w:tab w:val="left" w:pos="851"/>
        </w:tabs>
        <w:spacing w:before="120" w:after="120"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 xml:space="preserve">Una din limbile oficiale ale UE, în acest caz engleza, va fi utilizată pentru procedurile ce ţin de solicitări, contracte şi rapoarte, precum şi pentru alte aspecte administrative ale Programului. </w:t>
      </w:r>
    </w:p>
    <w:p w:rsidR="00595BBA" w:rsidRPr="00056E36" w:rsidRDefault="00595BBA" w:rsidP="0079501B">
      <w:pPr>
        <w:keepNext/>
        <w:spacing w:before="360" w:after="120" w:line="240" w:lineRule="auto"/>
        <w:ind w:left="360"/>
        <w:jc w:val="center"/>
        <w:rPr>
          <w:rFonts w:ascii="Times New Roman" w:hAnsi="Times New Roman"/>
          <w:i/>
          <w:sz w:val="24"/>
          <w:lang w:val="ro-RO" w:eastAsia="en-GB"/>
        </w:rPr>
      </w:pPr>
      <w:r w:rsidRPr="00056E36">
        <w:rPr>
          <w:rFonts w:ascii="Times New Roman" w:hAnsi="Times New Roman"/>
          <w:i/>
          <w:sz w:val="24"/>
          <w:lang w:val="ro-RO" w:eastAsia="en-GB"/>
        </w:rPr>
        <w:t>Articolul 3</w:t>
      </w:r>
    </w:p>
    <w:p w:rsidR="00595BBA" w:rsidRPr="00056E36" w:rsidRDefault="00595BBA" w:rsidP="0079501B">
      <w:pPr>
        <w:spacing w:before="120" w:after="120" w:line="240" w:lineRule="auto"/>
        <w:jc w:val="center"/>
        <w:outlineLvl w:val="0"/>
        <w:rPr>
          <w:rFonts w:ascii="Times New Roman" w:hAnsi="Times New Roman"/>
          <w:b/>
          <w:sz w:val="24"/>
          <w:lang w:val="ro-RO" w:eastAsia="en-GB"/>
        </w:rPr>
      </w:pPr>
      <w:r w:rsidRPr="00056E36">
        <w:rPr>
          <w:rFonts w:ascii="Times New Roman" w:hAnsi="Times New Roman"/>
          <w:b/>
          <w:sz w:val="24"/>
          <w:lang w:val="ro-RO" w:eastAsia="en-GB"/>
        </w:rPr>
        <w:t>Contribuţia financiară</w:t>
      </w:r>
    </w:p>
    <w:p w:rsidR="00595BBA" w:rsidRPr="00056E36" w:rsidRDefault="00595BBA" w:rsidP="00704501">
      <w:pPr>
        <w:jc w:val="both"/>
        <w:rPr>
          <w:rFonts w:ascii="Times New Roman" w:hAnsi="Times New Roman"/>
          <w:sz w:val="24"/>
          <w:lang w:val="ro-RO" w:eastAsia="en-GB"/>
        </w:rPr>
      </w:pPr>
      <w:r w:rsidRPr="00056E36">
        <w:rPr>
          <w:rFonts w:ascii="Times New Roman" w:hAnsi="Times New Roman"/>
          <w:sz w:val="24"/>
          <w:lang w:val="ro-RO" w:eastAsia="en-GB"/>
        </w:rPr>
        <w:t>Normele privind contribuţia financiară a Republicii Moldova sunt prevăzute în Anexa I.</w:t>
      </w:r>
    </w:p>
    <w:p w:rsidR="00595BBA" w:rsidRPr="00056E36" w:rsidRDefault="00595BBA" w:rsidP="00704501">
      <w:pPr>
        <w:jc w:val="both"/>
        <w:rPr>
          <w:rFonts w:ascii="Times New Roman" w:hAnsi="Times New Roman"/>
          <w:sz w:val="24"/>
          <w:lang w:val="ro-RO" w:eastAsia="en-GB"/>
        </w:rPr>
      </w:pPr>
    </w:p>
    <w:p w:rsidR="00595BBA" w:rsidRPr="00056E36" w:rsidRDefault="00595BBA" w:rsidP="0079501B">
      <w:pPr>
        <w:keepNext/>
        <w:spacing w:before="360" w:after="120" w:line="240" w:lineRule="auto"/>
        <w:jc w:val="center"/>
        <w:rPr>
          <w:rFonts w:ascii="Times New Roman" w:hAnsi="Times New Roman"/>
          <w:i/>
          <w:sz w:val="24"/>
          <w:lang w:val="ro-RO" w:eastAsia="en-GB"/>
        </w:rPr>
      </w:pPr>
      <w:r w:rsidRPr="00056E36">
        <w:rPr>
          <w:rFonts w:ascii="Times New Roman" w:hAnsi="Times New Roman"/>
          <w:i/>
          <w:sz w:val="24"/>
          <w:lang w:val="ro-RO" w:eastAsia="en-GB"/>
        </w:rPr>
        <w:t>Articolul 4</w:t>
      </w:r>
    </w:p>
    <w:p w:rsidR="00595BBA" w:rsidRPr="00056E36" w:rsidRDefault="00595BBA" w:rsidP="0079501B">
      <w:pPr>
        <w:spacing w:before="120" w:after="120" w:line="240" w:lineRule="auto"/>
        <w:jc w:val="center"/>
        <w:outlineLvl w:val="0"/>
        <w:rPr>
          <w:rFonts w:ascii="Times New Roman" w:hAnsi="Times New Roman"/>
          <w:b/>
          <w:sz w:val="24"/>
          <w:lang w:val="ro-RO" w:eastAsia="en-GB"/>
        </w:rPr>
      </w:pPr>
      <w:r w:rsidRPr="00056E36">
        <w:rPr>
          <w:rFonts w:ascii="Times New Roman" w:hAnsi="Times New Roman"/>
          <w:b/>
          <w:sz w:val="24"/>
          <w:lang w:val="ro-RO" w:eastAsia="en-GB"/>
        </w:rPr>
        <w:t>Raportare şi evaluare</w:t>
      </w:r>
    </w:p>
    <w:p w:rsidR="00595BBA" w:rsidRPr="00056E36" w:rsidRDefault="00595BBA" w:rsidP="00704501">
      <w:pPr>
        <w:jc w:val="both"/>
        <w:rPr>
          <w:rFonts w:ascii="Times New Roman" w:hAnsi="Times New Roman"/>
          <w:sz w:val="24"/>
          <w:lang w:val="ro-RO" w:eastAsia="en-GB"/>
        </w:rPr>
      </w:pPr>
      <w:r w:rsidRPr="00056E36">
        <w:rPr>
          <w:rFonts w:ascii="Times New Roman" w:hAnsi="Times New Roman"/>
          <w:sz w:val="24"/>
          <w:lang w:val="ro-RO" w:eastAsia="en-GB"/>
        </w:rPr>
        <w:t xml:space="preserve">Fără a aduce atingere responsabilităţilor Comisiei şi Curţii de Conturi Europene în ceea ce priveşte monitorizarea şi evaluarea Programului, participarea Republicii Moldova </w:t>
      </w:r>
      <w:smartTag w:uri="urn:schemas-microsoft-com:office:smarttags" w:element="PersonName">
        <w:smartTagPr>
          <w:attr w:name="ProductID" w:val="la Program"/>
        </w:smartTagPr>
        <w:r w:rsidRPr="00056E36">
          <w:rPr>
            <w:rFonts w:ascii="Times New Roman" w:hAnsi="Times New Roman"/>
            <w:sz w:val="24"/>
            <w:lang w:val="ro-RO" w:eastAsia="en-GB"/>
          </w:rPr>
          <w:t>la Program</w:t>
        </w:r>
      </w:smartTag>
      <w:r w:rsidRPr="00056E36">
        <w:rPr>
          <w:rFonts w:ascii="Times New Roman" w:hAnsi="Times New Roman"/>
          <w:sz w:val="24"/>
          <w:lang w:val="ro-RO" w:eastAsia="en-GB"/>
        </w:rPr>
        <w:t xml:space="preserve"> este monitorizată, în mod continuu, în baza unui parteneriat între Republica Moldova şi Comisie.  Republica Moldova prezintă Comisiei rapoartele relevante şi participă la alte activităţi specifice prevăzute de UE în contextul dat.</w:t>
      </w:r>
    </w:p>
    <w:p w:rsidR="00595BBA" w:rsidRPr="00056E36" w:rsidRDefault="00595BBA" w:rsidP="0042773B">
      <w:pPr>
        <w:jc w:val="both"/>
        <w:rPr>
          <w:rFonts w:ascii="Times New Roman" w:hAnsi="Times New Roman"/>
          <w:sz w:val="24"/>
          <w:lang w:val="ro-RO" w:eastAsia="en-GB"/>
        </w:rPr>
      </w:pPr>
      <w:r w:rsidRPr="00056E36">
        <w:rPr>
          <w:rFonts w:ascii="Times New Roman" w:hAnsi="Times New Roman"/>
          <w:sz w:val="24"/>
          <w:lang w:val="ro-RO" w:eastAsia="en-GB"/>
        </w:rPr>
        <w:t>Normele privind controlul financiar, recuperarea şi alte măsuri antifraudă sunt prevăzute în Anexa II.</w:t>
      </w:r>
    </w:p>
    <w:p w:rsidR="00595BBA" w:rsidRPr="00056E36" w:rsidRDefault="00595BBA" w:rsidP="00740B97">
      <w:pPr>
        <w:keepNext/>
        <w:spacing w:before="360" w:after="120" w:line="240" w:lineRule="auto"/>
        <w:jc w:val="center"/>
        <w:rPr>
          <w:rFonts w:ascii="Times New Roman" w:hAnsi="Times New Roman"/>
          <w:i/>
          <w:sz w:val="24"/>
          <w:lang w:val="ro-RO" w:eastAsia="en-GB"/>
        </w:rPr>
      </w:pPr>
      <w:r w:rsidRPr="00056E36">
        <w:rPr>
          <w:rFonts w:ascii="Times New Roman" w:hAnsi="Times New Roman"/>
          <w:i/>
          <w:sz w:val="24"/>
          <w:lang w:val="ro-RO" w:eastAsia="en-GB"/>
        </w:rPr>
        <w:t>Articolul 5</w:t>
      </w:r>
    </w:p>
    <w:p w:rsidR="00595BBA" w:rsidRPr="00056E36" w:rsidRDefault="00595BBA" w:rsidP="00740B97">
      <w:pPr>
        <w:spacing w:before="120" w:after="120" w:line="240" w:lineRule="auto"/>
        <w:jc w:val="center"/>
        <w:outlineLvl w:val="0"/>
        <w:rPr>
          <w:rFonts w:ascii="Times New Roman" w:hAnsi="Times New Roman"/>
          <w:b/>
          <w:sz w:val="24"/>
          <w:lang w:val="ro-RO" w:eastAsia="en-GB"/>
        </w:rPr>
      </w:pPr>
      <w:r w:rsidRPr="00056E36">
        <w:rPr>
          <w:rFonts w:ascii="Times New Roman" w:hAnsi="Times New Roman"/>
          <w:b/>
          <w:sz w:val="24"/>
          <w:lang w:val="ro-RO" w:eastAsia="en-GB"/>
        </w:rPr>
        <w:t>Dispoziţii finale</w:t>
      </w:r>
    </w:p>
    <w:p w:rsidR="00595BBA" w:rsidRPr="00056E36" w:rsidRDefault="00595BBA" w:rsidP="00704501">
      <w:pPr>
        <w:numPr>
          <w:ilvl w:val="0"/>
          <w:numId w:val="9"/>
        </w:numPr>
        <w:tabs>
          <w:tab w:val="left" w:pos="851"/>
        </w:tabs>
        <w:spacing w:before="120" w:after="120"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Prezentul Acord este valabil pe întreaga durată a Programului începând cu data de 1 ianuarie 2014. Cu toate acestea, în cazul în care Uniunea Europeană decide să extindă durata fără schimbări substanţiale în cadrul Programului, prezentul Acord de asemenea va fi prelungit în mod corespunzător şi automat, cu condiţia ca nici una dintre părţi să nu îl denunţe în decurs de o lună de la data deciziei de extindere.</w:t>
      </w:r>
    </w:p>
    <w:p w:rsidR="00595BBA" w:rsidRPr="00056E36" w:rsidRDefault="00595BBA" w:rsidP="00704501">
      <w:pPr>
        <w:numPr>
          <w:ilvl w:val="0"/>
          <w:numId w:val="9"/>
        </w:numPr>
        <w:tabs>
          <w:tab w:val="left" w:pos="851"/>
        </w:tabs>
        <w:spacing w:before="120" w:after="120"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Prezentul Acord poate fi reziliat de către Părţi în orice moment pe parcursul duratei Programului prin intermediul unei notificări scrise în scopul informării privind intenţia de a înceta participarea în cadrul Programului. Sub rezerva prevederilor prezentate în continuare, rezilierea intră în vigoare după trei luni calendaristice de la data recepţionării notificării de către destinatar.</w:t>
      </w:r>
    </w:p>
    <w:p w:rsidR="00595BBA" w:rsidRPr="00056E36" w:rsidRDefault="00595BBA" w:rsidP="00704501">
      <w:pPr>
        <w:numPr>
          <w:ilvl w:val="0"/>
          <w:numId w:val="9"/>
        </w:numPr>
        <w:tabs>
          <w:tab w:val="left" w:pos="851"/>
        </w:tabs>
        <w:spacing w:before="120" w:after="120"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Proiectele şi activităţile în curs de desfăşurare în momentul rezilierii vor continua până la finalizarea lor, potrivit condiţiilor prevăzute de prezentul Acord, precum şi de acordurile contractuale aferente  acestor proiecte şi activităţile şi prevederile Anexei II.</w:t>
      </w:r>
    </w:p>
    <w:p w:rsidR="00595BBA" w:rsidRPr="00056E36" w:rsidRDefault="00595BBA" w:rsidP="00704501">
      <w:pPr>
        <w:numPr>
          <w:ilvl w:val="0"/>
          <w:numId w:val="9"/>
        </w:numPr>
        <w:tabs>
          <w:tab w:val="left" w:pos="851"/>
        </w:tabs>
        <w:spacing w:before="120" w:after="120"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Anexele sunt partea integrantă din prezentul Acord.</w:t>
      </w:r>
    </w:p>
    <w:p w:rsidR="00595BBA" w:rsidRPr="00056E36" w:rsidRDefault="00595BBA" w:rsidP="00704501">
      <w:pPr>
        <w:numPr>
          <w:ilvl w:val="0"/>
          <w:numId w:val="9"/>
        </w:numPr>
        <w:tabs>
          <w:tab w:val="left" w:pos="851"/>
        </w:tabs>
        <w:spacing w:before="120" w:after="120"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Prezentul Acord nu poate fi modificat decât în scris, cu acordul comun al părţilor. </w:t>
      </w:r>
    </w:p>
    <w:p w:rsidR="00595BBA" w:rsidRPr="00056E36" w:rsidRDefault="00595BBA" w:rsidP="00704501">
      <w:pPr>
        <w:jc w:val="both"/>
        <w:rPr>
          <w:rFonts w:ascii="Times New Roman" w:hAnsi="Times New Roman"/>
          <w:sz w:val="24"/>
          <w:lang w:val="ro-RO" w:eastAsia="en-GB"/>
        </w:rPr>
      </w:pPr>
    </w:p>
    <w:p w:rsidR="00595BBA" w:rsidRPr="00056E36" w:rsidRDefault="00595BBA" w:rsidP="00704501">
      <w:pPr>
        <w:jc w:val="both"/>
        <w:rPr>
          <w:rFonts w:ascii="Times New Roman" w:hAnsi="Times New Roman"/>
          <w:sz w:val="24"/>
          <w:lang w:val="ro-RO" w:eastAsia="en-GB"/>
        </w:rPr>
      </w:pPr>
    </w:p>
    <w:p w:rsidR="00595BBA" w:rsidRPr="00056E36" w:rsidRDefault="00595BBA" w:rsidP="00704501">
      <w:pPr>
        <w:jc w:val="both"/>
        <w:rPr>
          <w:rFonts w:ascii="Times New Roman" w:hAnsi="Times New Roman"/>
          <w:sz w:val="24"/>
          <w:lang w:val="ro-RO" w:eastAsia="en-GB"/>
        </w:rPr>
      </w:pPr>
    </w:p>
    <w:p w:rsidR="00595BBA" w:rsidRPr="00056E36" w:rsidRDefault="00595BBA" w:rsidP="00704501">
      <w:pPr>
        <w:jc w:val="both"/>
        <w:rPr>
          <w:rFonts w:ascii="Times New Roman" w:hAnsi="Times New Roman"/>
          <w:sz w:val="24"/>
          <w:lang w:val="ro-RO" w:eastAsia="en-GB"/>
        </w:rPr>
      </w:pPr>
    </w:p>
    <w:p w:rsidR="00595BBA" w:rsidRPr="00056E36" w:rsidRDefault="00595BBA" w:rsidP="00704501">
      <w:pPr>
        <w:jc w:val="both"/>
        <w:rPr>
          <w:rFonts w:ascii="Times New Roman" w:hAnsi="Times New Roman"/>
          <w:sz w:val="24"/>
          <w:lang w:val="ro-RO" w:eastAsia="en-GB"/>
        </w:rPr>
      </w:pPr>
    </w:p>
    <w:p w:rsidR="00595BBA" w:rsidRPr="00056E36" w:rsidRDefault="00595BBA" w:rsidP="00704501">
      <w:pPr>
        <w:jc w:val="both"/>
        <w:rPr>
          <w:rFonts w:ascii="Times New Roman" w:hAnsi="Times New Roman"/>
          <w:sz w:val="24"/>
          <w:lang w:val="ro-RO" w:eastAsia="en-GB"/>
        </w:rPr>
      </w:pPr>
    </w:p>
    <w:p w:rsidR="00595BBA" w:rsidRPr="00056E36" w:rsidRDefault="00595BBA" w:rsidP="00704501">
      <w:pPr>
        <w:jc w:val="both"/>
        <w:rPr>
          <w:rFonts w:ascii="Times New Roman" w:hAnsi="Times New Roman"/>
          <w:sz w:val="24"/>
          <w:lang w:val="ro-RO" w:eastAsia="en-GB"/>
        </w:rPr>
      </w:pPr>
    </w:p>
    <w:p w:rsidR="00595BBA" w:rsidRPr="00056E36" w:rsidRDefault="00595BBA" w:rsidP="00704501">
      <w:pPr>
        <w:jc w:val="both"/>
        <w:rPr>
          <w:rFonts w:ascii="Times New Roman" w:hAnsi="Times New Roman"/>
          <w:sz w:val="24"/>
          <w:lang w:val="ro-RO" w:eastAsia="en-GB"/>
        </w:rPr>
      </w:pPr>
    </w:p>
    <w:p w:rsidR="00595BBA" w:rsidRPr="00056E36" w:rsidRDefault="00595BBA" w:rsidP="00B34B9F">
      <w:pPr>
        <w:keepNext/>
        <w:spacing w:before="360" w:after="120" w:line="240" w:lineRule="auto"/>
        <w:jc w:val="center"/>
        <w:rPr>
          <w:rFonts w:ascii="Times New Roman" w:hAnsi="Times New Roman"/>
          <w:i/>
          <w:sz w:val="24"/>
          <w:lang w:val="ro-RO" w:eastAsia="en-GB"/>
        </w:rPr>
      </w:pPr>
      <w:r w:rsidRPr="00056E36">
        <w:rPr>
          <w:rFonts w:ascii="Times New Roman" w:hAnsi="Times New Roman"/>
          <w:i/>
          <w:sz w:val="24"/>
          <w:lang w:val="ro-RO" w:eastAsia="en-GB"/>
        </w:rPr>
        <w:t xml:space="preserve">Articolul 6 </w:t>
      </w:r>
    </w:p>
    <w:p w:rsidR="00595BBA" w:rsidRPr="00056E36" w:rsidRDefault="00595BBA" w:rsidP="00B34B9F">
      <w:pPr>
        <w:tabs>
          <w:tab w:val="left" w:pos="4820"/>
        </w:tabs>
        <w:spacing w:before="120" w:after="120" w:line="240" w:lineRule="auto"/>
        <w:jc w:val="center"/>
        <w:rPr>
          <w:rFonts w:ascii="Times New Roman" w:hAnsi="Times New Roman"/>
          <w:b/>
          <w:bCs/>
          <w:sz w:val="24"/>
          <w:lang w:val="ro-RO" w:eastAsia="en-GB"/>
        </w:rPr>
      </w:pPr>
      <w:r w:rsidRPr="00056E36">
        <w:rPr>
          <w:rFonts w:ascii="Times New Roman" w:hAnsi="Times New Roman"/>
          <w:b/>
          <w:bCs/>
          <w:sz w:val="24"/>
          <w:lang w:val="ro-RO" w:eastAsia="en-GB"/>
        </w:rPr>
        <w:t>Intrarea în vigoare</w:t>
      </w:r>
    </w:p>
    <w:p w:rsidR="00595BBA" w:rsidRPr="00056E36" w:rsidRDefault="00595BBA" w:rsidP="00781967">
      <w:pPr>
        <w:tabs>
          <w:tab w:val="left" w:pos="4820"/>
        </w:tabs>
        <w:spacing w:before="120" w:after="120" w:line="240" w:lineRule="auto"/>
        <w:jc w:val="both"/>
        <w:rPr>
          <w:rFonts w:ascii="Times New Roman" w:hAnsi="Times New Roman"/>
          <w:sz w:val="24"/>
          <w:lang w:val="ro-RO" w:eastAsia="en-GB"/>
        </w:rPr>
      </w:pPr>
      <w:r w:rsidRPr="00056E36">
        <w:rPr>
          <w:rFonts w:ascii="Times New Roman" w:hAnsi="Times New Roman"/>
          <w:sz w:val="24"/>
          <w:lang w:val="ro-RO" w:eastAsia="en-GB"/>
        </w:rPr>
        <w:t>Prezentul Acord intră în vigoare la data când Republica Moldova notifică Comisia pe căi diplomatice că ratificarea internă a acestuia a fost încheiată.</w:t>
      </w:r>
    </w:p>
    <w:p w:rsidR="00595BBA" w:rsidRPr="00056E36" w:rsidRDefault="00595BBA" w:rsidP="00781967">
      <w:pPr>
        <w:tabs>
          <w:tab w:val="left" w:pos="4820"/>
        </w:tabs>
        <w:spacing w:before="120" w:after="120" w:line="240" w:lineRule="auto"/>
        <w:jc w:val="both"/>
        <w:rPr>
          <w:rFonts w:ascii="Times New Roman" w:hAnsi="Times New Roman"/>
          <w:sz w:val="24"/>
          <w:lang w:val="ro-RO" w:eastAsia="en-GB"/>
        </w:rPr>
      </w:pPr>
    </w:p>
    <w:p w:rsidR="00595BBA" w:rsidRPr="00056E36" w:rsidRDefault="00595BBA" w:rsidP="00781967">
      <w:pPr>
        <w:tabs>
          <w:tab w:val="left" w:pos="4820"/>
        </w:tabs>
        <w:spacing w:before="120" w:after="120" w:line="240" w:lineRule="auto"/>
        <w:jc w:val="both"/>
        <w:rPr>
          <w:rFonts w:ascii="Times New Roman" w:hAnsi="Times New Roman"/>
          <w:sz w:val="24"/>
          <w:lang w:val="ro-RO" w:eastAsia="en-GB"/>
        </w:rPr>
      </w:pPr>
    </w:p>
    <w:p w:rsidR="00595BBA" w:rsidRPr="00056E36" w:rsidRDefault="00595BBA" w:rsidP="00781967">
      <w:pPr>
        <w:tabs>
          <w:tab w:val="left" w:pos="4820"/>
        </w:tabs>
        <w:spacing w:before="120" w:after="120" w:line="240" w:lineRule="auto"/>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r w:rsidRPr="00056E36">
        <w:rPr>
          <w:rFonts w:ascii="Times New Roman" w:hAnsi="Times New Roman"/>
          <w:sz w:val="24"/>
          <w:lang w:val="ro-RO" w:eastAsia="en-GB"/>
        </w:rPr>
        <w:t xml:space="preserve">Adoptat </w:t>
      </w:r>
      <w:smartTag w:uri="urn:schemas-microsoft-com:office:smarttags" w:element="PersonName">
        <w:smartTagPr>
          <w:attr w:name="ProductID" w:val="la Bruxelles"/>
        </w:smartTagPr>
        <w:r w:rsidRPr="00056E36">
          <w:rPr>
            <w:rFonts w:ascii="Times New Roman" w:hAnsi="Times New Roman"/>
            <w:sz w:val="24"/>
            <w:lang w:val="ro-RO" w:eastAsia="en-GB"/>
          </w:rPr>
          <w:t>la Bruxelles</w:t>
        </w:r>
      </w:smartTag>
      <w:r w:rsidRPr="00056E36">
        <w:rPr>
          <w:rFonts w:ascii="Times New Roman" w:hAnsi="Times New Roman"/>
          <w:sz w:val="24"/>
          <w:lang w:val="ro-RO" w:eastAsia="en-GB"/>
        </w:rPr>
        <w:t xml:space="preserve"> la 29 septembrie 2014 în două exemplare în limba engleză.</w:t>
      </w:r>
    </w:p>
    <w:p w:rsidR="00595BBA" w:rsidRPr="00056E36" w:rsidRDefault="00595BBA" w:rsidP="00B34B9F">
      <w:pPr>
        <w:jc w:val="both"/>
        <w:rPr>
          <w:rFonts w:ascii="Times New Roman" w:hAnsi="Times New Roman"/>
          <w:sz w:val="24"/>
          <w:lang w:val="ro-RO"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83"/>
        <w:gridCol w:w="4598"/>
      </w:tblGrid>
      <w:tr w:rsidR="00595BBA" w:rsidRPr="00056E36" w:rsidTr="00686F4F">
        <w:tc>
          <w:tcPr>
            <w:tcW w:w="4361" w:type="dxa"/>
            <w:tcBorders>
              <w:top w:val="nil"/>
              <w:left w:val="nil"/>
              <w:right w:val="nil"/>
            </w:tcBorders>
          </w:tcPr>
          <w:p w:rsidR="00595BBA" w:rsidRPr="00056E36" w:rsidRDefault="00595BBA" w:rsidP="00686F4F">
            <w:pPr>
              <w:tabs>
                <w:tab w:val="left" w:pos="1440"/>
              </w:tabs>
              <w:spacing w:before="240" w:after="0" w:line="240" w:lineRule="auto"/>
              <w:jc w:val="center"/>
              <w:rPr>
                <w:rFonts w:ascii="Times New Roman" w:hAnsi="Times New Roman"/>
                <w:b/>
                <w:caps/>
                <w:sz w:val="24"/>
                <w:lang w:val="ro-RO" w:eastAsia="en-GB"/>
              </w:rPr>
            </w:pPr>
            <w:r w:rsidRPr="00056E36">
              <w:rPr>
                <w:rFonts w:ascii="Times New Roman" w:hAnsi="Times New Roman"/>
                <w:b/>
                <w:caps/>
                <w:sz w:val="24"/>
                <w:lang w:val="ro-RO" w:eastAsia="en-GB"/>
              </w:rPr>
              <w:t>PENTRU REPUBLICA MOLDOVA</w:t>
            </w:r>
          </w:p>
          <w:p w:rsidR="00595BBA" w:rsidRPr="00056E36" w:rsidRDefault="00595BBA" w:rsidP="00686F4F">
            <w:pPr>
              <w:tabs>
                <w:tab w:val="left" w:pos="1440"/>
              </w:tabs>
              <w:spacing w:before="240" w:after="0" w:line="240" w:lineRule="auto"/>
              <w:jc w:val="center"/>
              <w:rPr>
                <w:rFonts w:ascii="Times New Roman" w:hAnsi="Times New Roman"/>
                <w:b/>
                <w:caps/>
                <w:sz w:val="24"/>
                <w:lang w:val="ro-RO" w:eastAsia="en-GB"/>
              </w:rPr>
            </w:pPr>
          </w:p>
          <w:p w:rsidR="00595BBA" w:rsidRPr="00056E36" w:rsidRDefault="00595BBA" w:rsidP="00686F4F">
            <w:pPr>
              <w:tabs>
                <w:tab w:val="left" w:pos="1440"/>
              </w:tabs>
              <w:spacing w:before="240" w:after="0" w:line="240" w:lineRule="auto"/>
              <w:jc w:val="center"/>
              <w:rPr>
                <w:rFonts w:ascii="Times New Roman" w:hAnsi="Times New Roman"/>
                <w:b/>
                <w:caps/>
                <w:sz w:val="24"/>
                <w:lang w:val="ro-RO" w:eastAsia="en-GB"/>
              </w:rPr>
            </w:pPr>
          </w:p>
          <w:p w:rsidR="00595BBA" w:rsidRDefault="00595BBA" w:rsidP="00686F4F">
            <w:pPr>
              <w:tabs>
                <w:tab w:val="left" w:pos="1440"/>
              </w:tabs>
              <w:spacing w:before="240" w:after="0" w:line="240" w:lineRule="auto"/>
              <w:jc w:val="center"/>
              <w:rPr>
                <w:rFonts w:ascii="Times New Roman" w:hAnsi="Times New Roman"/>
                <w:b/>
                <w:caps/>
                <w:sz w:val="24"/>
                <w:lang w:val="ro-RO" w:eastAsia="en-GB"/>
              </w:rPr>
            </w:pPr>
          </w:p>
          <w:p w:rsidR="00595BBA" w:rsidRPr="00056E36" w:rsidRDefault="00595BBA" w:rsidP="00686F4F">
            <w:pPr>
              <w:tabs>
                <w:tab w:val="left" w:pos="1440"/>
              </w:tabs>
              <w:spacing w:before="240" w:after="0" w:line="240" w:lineRule="auto"/>
              <w:jc w:val="center"/>
              <w:rPr>
                <w:rFonts w:ascii="Times New Roman" w:hAnsi="Times New Roman"/>
                <w:b/>
                <w:caps/>
                <w:sz w:val="24"/>
                <w:lang w:val="ro-RO" w:eastAsia="en-GB"/>
              </w:rPr>
            </w:pPr>
          </w:p>
          <w:p w:rsidR="00595BBA" w:rsidRPr="00056E36" w:rsidRDefault="00595BBA" w:rsidP="00686F4F">
            <w:pPr>
              <w:tabs>
                <w:tab w:val="left" w:pos="1440"/>
              </w:tabs>
              <w:spacing w:before="240" w:after="0" w:line="240" w:lineRule="auto"/>
              <w:jc w:val="center"/>
              <w:rPr>
                <w:rFonts w:ascii="Times New Roman" w:hAnsi="Times New Roman"/>
                <w:b/>
                <w:caps/>
                <w:sz w:val="24"/>
                <w:lang w:val="ro-RO" w:eastAsia="en-GB"/>
              </w:rPr>
            </w:pPr>
          </w:p>
        </w:tc>
        <w:tc>
          <w:tcPr>
            <w:tcW w:w="283" w:type="dxa"/>
            <w:tcBorders>
              <w:top w:val="nil"/>
              <w:left w:val="nil"/>
              <w:bottom w:val="nil"/>
              <w:right w:val="nil"/>
            </w:tcBorders>
          </w:tcPr>
          <w:p w:rsidR="00595BBA" w:rsidRPr="00056E36" w:rsidRDefault="00595BBA" w:rsidP="00686F4F">
            <w:pPr>
              <w:tabs>
                <w:tab w:val="left" w:pos="1440"/>
              </w:tabs>
              <w:spacing w:before="240" w:after="0" w:line="240" w:lineRule="auto"/>
              <w:jc w:val="both"/>
              <w:rPr>
                <w:rFonts w:ascii="Times New Roman" w:hAnsi="Times New Roman"/>
                <w:b/>
                <w:sz w:val="24"/>
                <w:lang w:val="ro-RO" w:eastAsia="en-GB"/>
              </w:rPr>
            </w:pPr>
          </w:p>
        </w:tc>
        <w:tc>
          <w:tcPr>
            <w:tcW w:w="4598" w:type="dxa"/>
            <w:tcBorders>
              <w:top w:val="nil"/>
              <w:left w:val="nil"/>
              <w:right w:val="nil"/>
            </w:tcBorders>
          </w:tcPr>
          <w:p w:rsidR="00595BBA" w:rsidRPr="00056E36" w:rsidRDefault="00595BBA" w:rsidP="00C77A44">
            <w:pPr>
              <w:tabs>
                <w:tab w:val="left" w:pos="1440"/>
              </w:tabs>
              <w:spacing w:before="240" w:after="0" w:line="240" w:lineRule="auto"/>
              <w:jc w:val="center"/>
              <w:rPr>
                <w:rFonts w:ascii="Times New Roman" w:hAnsi="Times New Roman"/>
                <w:b/>
                <w:caps/>
                <w:sz w:val="24"/>
                <w:lang w:val="ro-RO" w:eastAsia="en-GB"/>
              </w:rPr>
            </w:pPr>
            <w:r w:rsidRPr="00056E36">
              <w:rPr>
                <w:rFonts w:ascii="Times New Roman" w:hAnsi="Times New Roman"/>
                <w:b/>
                <w:caps/>
                <w:sz w:val="24"/>
                <w:lang w:val="ro-RO" w:eastAsia="en-GB"/>
              </w:rPr>
              <w:t>PENTRU COMISIA EUROPEANĂ</w:t>
            </w:r>
          </w:p>
          <w:p w:rsidR="00595BBA" w:rsidRPr="00056E36" w:rsidRDefault="00595BBA" w:rsidP="00781967">
            <w:pPr>
              <w:spacing w:before="240" w:after="0" w:line="240" w:lineRule="auto"/>
              <w:ind w:left="-142" w:right="-108" w:firstLine="142"/>
              <w:jc w:val="center"/>
              <w:rPr>
                <w:rFonts w:ascii="Times New Roman" w:hAnsi="Times New Roman"/>
                <w:b/>
                <w:caps/>
                <w:sz w:val="24"/>
                <w:lang w:val="ro-RO" w:eastAsia="en-GB"/>
              </w:rPr>
            </w:pPr>
          </w:p>
          <w:p w:rsidR="00595BBA" w:rsidRDefault="00595BBA" w:rsidP="0080141E">
            <w:pPr>
              <w:tabs>
                <w:tab w:val="left" w:pos="1440"/>
              </w:tabs>
              <w:spacing w:before="240" w:after="0" w:line="240" w:lineRule="auto"/>
              <w:jc w:val="center"/>
              <w:rPr>
                <w:rFonts w:ascii="Times New Roman" w:hAnsi="Times New Roman"/>
                <w:b/>
                <w:caps/>
                <w:sz w:val="24"/>
                <w:lang w:val="ro-RO" w:eastAsia="en-GB"/>
              </w:rPr>
            </w:pPr>
          </w:p>
          <w:p w:rsidR="00595BBA" w:rsidRPr="00056E36" w:rsidRDefault="00595BBA" w:rsidP="0080141E">
            <w:pPr>
              <w:tabs>
                <w:tab w:val="left" w:pos="1440"/>
              </w:tabs>
              <w:spacing w:before="240" w:after="0" w:line="240" w:lineRule="auto"/>
              <w:jc w:val="center"/>
              <w:rPr>
                <w:rFonts w:ascii="Times New Roman" w:hAnsi="Times New Roman"/>
                <w:b/>
                <w:caps/>
                <w:sz w:val="24"/>
                <w:lang w:val="ro-RO" w:eastAsia="en-GB"/>
              </w:rPr>
            </w:pPr>
          </w:p>
        </w:tc>
      </w:tr>
      <w:tr w:rsidR="00595BBA" w:rsidRPr="008C42BA" w:rsidTr="00686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Borders>
              <w:top w:val="single" w:sz="4" w:space="0" w:color="auto"/>
            </w:tcBorders>
          </w:tcPr>
          <w:p w:rsidR="00595BBA" w:rsidRPr="00056E36" w:rsidRDefault="00595BBA" w:rsidP="00686F4F">
            <w:pPr>
              <w:tabs>
                <w:tab w:val="left" w:pos="1440"/>
              </w:tabs>
              <w:spacing w:after="0" w:line="240" w:lineRule="auto"/>
              <w:jc w:val="center"/>
              <w:rPr>
                <w:rFonts w:ascii="Times New Roman" w:hAnsi="Times New Roman"/>
                <w:b/>
                <w:sz w:val="24"/>
                <w:lang w:val="ro-RO" w:eastAsia="en-GB"/>
              </w:rPr>
            </w:pPr>
            <w:r w:rsidRPr="00056E36">
              <w:rPr>
                <w:rFonts w:ascii="Times New Roman" w:hAnsi="Times New Roman"/>
                <w:b/>
                <w:sz w:val="24"/>
                <w:lang w:val="ro-RO" w:eastAsia="en-GB"/>
              </w:rPr>
              <w:t>Eugen CARAS</w:t>
            </w:r>
          </w:p>
          <w:p w:rsidR="00595BBA" w:rsidRPr="00056E36" w:rsidRDefault="00595BBA" w:rsidP="0080141E">
            <w:pPr>
              <w:tabs>
                <w:tab w:val="left" w:pos="1440"/>
              </w:tabs>
              <w:spacing w:after="0" w:line="240" w:lineRule="auto"/>
              <w:jc w:val="center"/>
              <w:rPr>
                <w:rFonts w:ascii="Times New Roman" w:hAnsi="Times New Roman"/>
                <w:caps/>
                <w:sz w:val="24"/>
                <w:lang w:val="ro-RO" w:eastAsia="en-GB"/>
              </w:rPr>
            </w:pPr>
            <w:r w:rsidRPr="00056E36">
              <w:rPr>
                <w:rFonts w:ascii="Times New Roman" w:hAnsi="Times New Roman"/>
                <w:sz w:val="24"/>
                <w:lang w:val="ro-RO" w:eastAsia="en-GB"/>
              </w:rPr>
              <w:t>Şef al Misiunii Republicii Moldova pe lângă Uniunea Europeană</w:t>
            </w:r>
            <w:r w:rsidRPr="00056E36">
              <w:rPr>
                <w:rFonts w:ascii="Times New Roman" w:hAnsi="Times New Roman"/>
                <w:b/>
                <w:sz w:val="24"/>
                <w:lang w:val="ro-RO" w:eastAsia="en-GB"/>
              </w:rPr>
              <w:t xml:space="preserve"> </w:t>
            </w:r>
          </w:p>
        </w:tc>
        <w:tc>
          <w:tcPr>
            <w:tcW w:w="283" w:type="dxa"/>
          </w:tcPr>
          <w:p w:rsidR="00595BBA" w:rsidRPr="00056E36" w:rsidRDefault="00595BBA" w:rsidP="00686F4F">
            <w:pPr>
              <w:tabs>
                <w:tab w:val="left" w:pos="1440"/>
              </w:tabs>
              <w:spacing w:after="0" w:line="240" w:lineRule="auto"/>
              <w:jc w:val="both"/>
              <w:rPr>
                <w:rFonts w:ascii="Times New Roman" w:hAnsi="Times New Roman"/>
                <w:sz w:val="24"/>
                <w:lang w:val="ro-RO" w:eastAsia="en-GB"/>
              </w:rPr>
            </w:pPr>
          </w:p>
        </w:tc>
        <w:tc>
          <w:tcPr>
            <w:tcW w:w="4598" w:type="dxa"/>
            <w:tcBorders>
              <w:top w:val="single" w:sz="4" w:space="0" w:color="auto"/>
            </w:tcBorders>
          </w:tcPr>
          <w:p w:rsidR="00595BBA" w:rsidRPr="00056E36" w:rsidRDefault="00595BBA" w:rsidP="00686F4F">
            <w:pPr>
              <w:tabs>
                <w:tab w:val="left" w:pos="1440"/>
              </w:tabs>
              <w:spacing w:after="0" w:line="240" w:lineRule="auto"/>
              <w:jc w:val="center"/>
              <w:rPr>
                <w:rFonts w:ascii="Times New Roman" w:hAnsi="Times New Roman"/>
                <w:caps/>
                <w:sz w:val="24"/>
                <w:lang w:val="ro-RO" w:eastAsia="en-GB"/>
              </w:rPr>
            </w:pPr>
            <w:r w:rsidRPr="00056E36">
              <w:rPr>
                <w:rFonts w:ascii="Times New Roman" w:hAnsi="Times New Roman"/>
                <w:b/>
                <w:sz w:val="24"/>
                <w:lang w:val="ro-RO" w:eastAsia="en-GB"/>
              </w:rPr>
              <w:t>Ferdinando NELLI FEROCI</w:t>
            </w:r>
          </w:p>
          <w:p w:rsidR="00595BBA" w:rsidRPr="00056E36" w:rsidRDefault="00595BBA" w:rsidP="00686F4F">
            <w:pPr>
              <w:tabs>
                <w:tab w:val="left" w:pos="1440"/>
              </w:tabs>
              <w:spacing w:after="0" w:line="240" w:lineRule="auto"/>
              <w:jc w:val="center"/>
              <w:rPr>
                <w:rFonts w:ascii="Times New Roman" w:hAnsi="Times New Roman"/>
                <w:sz w:val="24"/>
                <w:lang w:val="ro-RO" w:eastAsia="en-GB"/>
              </w:rPr>
            </w:pPr>
            <w:r w:rsidRPr="00056E36">
              <w:rPr>
                <w:rFonts w:ascii="Times New Roman" w:hAnsi="Times New Roman"/>
                <w:sz w:val="24"/>
                <w:lang w:val="ro-RO" w:eastAsia="en-GB"/>
              </w:rPr>
              <w:t xml:space="preserve"> Comisarul pentru Industrie şi Antreprenoriat</w:t>
            </w:r>
          </w:p>
          <w:p w:rsidR="00595BBA" w:rsidRPr="00056E36" w:rsidRDefault="00595BBA" w:rsidP="00686F4F">
            <w:pPr>
              <w:tabs>
                <w:tab w:val="left" w:pos="1440"/>
              </w:tabs>
              <w:spacing w:after="0" w:line="240" w:lineRule="auto"/>
              <w:jc w:val="center"/>
              <w:rPr>
                <w:rFonts w:ascii="Times New Roman" w:hAnsi="Times New Roman"/>
                <w:sz w:val="24"/>
                <w:lang w:val="ro-RO" w:eastAsia="en-GB"/>
              </w:rPr>
            </w:pPr>
          </w:p>
        </w:tc>
      </w:tr>
    </w:tbl>
    <w:p w:rsidR="00595BBA" w:rsidRPr="00056E36" w:rsidRDefault="00595BBA" w:rsidP="00B34B9F">
      <w:pPr>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bookmarkStart w:id="0" w:name="_GoBack"/>
      <w:bookmarkEnd w:id="0"/>
    </w:p>
    <w:p w:rsidR="00595BBA" w:rsidRPr="00056E36" w:rsidRDefault="00595BBA" w:rsidP="00B34B9F">
      <w:pPr>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p>
    <w:p w:rsidR="00595BBA" w:rsidRPr="00056E36" w:rsidRDefault="00595BBA" w:rsidP="00B34B9F">
      <w:pPr>
        <w:jc w:val="both"/>
        <w:rPr>
          <w:rFonts w:ascii="Times New Roman" w:hAnsi="Times New Roman"/>
          <w:sz w:val="24"/>
          <w:lang w:val="ro-RO" w:eastAsia="en-GB"/>
        </w:rPr>
      </w:pPr>
    </w:p>
    <w:p w:rsidR="00595BBA" w:rsidRPr="00056E36" w:rsidRDefault="00595BBA" w:rsidP="00F25292">
      <w:pPr>
        <w:tabs>
          <w:tab w:val="left" w:pos="1440"/>
        </w:tabs>
        <w:spacing w:before="240" w:after="240" w:line="240" w:lineRule="auto"/>
        <w:jc w:val="center"/>
        <w:rPr>
          <w:rFonts w:ascii="Times New Roman" w:hAnsi="Times New Roman"/>
          <w:b/>
          <w:sz w:val="24"/>
          <w:lang w:val="ro-RO" w:eastAsia="en-GB"/>
        </w:rPr>
      </w:pPr>
      <w:r w:rsidRPr="00056E36">
        <w:rPr>
          <w:rFonts w:ascii="Times New Roman" w:hAnsi="Times New Roman"/>
          <w:b/>
          <w:sz w:val="24"/>
          <w:lang w:val="ro-RO" w:eastAsia="en-GB"/>
        </w:rPr>
        <w:t>Anexa I</w:t>
      </w:r>
    </w:p>
    <w:p w:rsidR="00595BBA" w:rsidRPr="00056E36" w:rsidRDefault="00595BBA" w:rsidP="009F2F05">
      <w:pPr>
        <w:spacing w:before="120" w:after="120" w:line="240" w:lineRule="auto"/>
        <w:jc w:val="center"/>
        <w:rPr>
          <w:rFonts w:ascii="Times New Roman" w:hAnsi="Times New Roman"/>
          <w:b/>
          <w:sz w:val="24"/>
          <w:lang w:val="ro-RO" w:eastAsia="en-GB"/>
        </w:rPr>
      </w:pPr>
      <w:r w:rsidRPr="00056E36">
        <w:rPr>
          <w:rFonts w:ascii="Times New Roman" w:hAnsi="Times New Roman"/>
          <w:b/>
          <w:sz w:val="24"/>
          <w:lang w:val="ro-RO" w:eastAsia="en-GB"/>
        </w:rPr>
        <w:t xml:space="preserve">Normele privind contribuţia financiară a Republicii Moldova </w:t>
      </w:r>
      <w:smartTag w:uri="urn:schemas-microsoft-com:office:smarttags" w:element="PersonName">
        <w:smartTagPr>
          <w:attr w:name="ProductID" w:val="la Programul Uniunii"/>
        </w:smartTagPr>
        <w:r w:rsidRPr="00056E36">
          <w:rPr>
            <w:rFonts w:ascii="Times New Roman" w:hAnsi="Times New Roman"/>
            <w:b/>
            <w:sz w:val="24"/>
            <w:lang w:val="ro-RO" w:eastAsia="en-GB"/>
          </w:rPr>
          <w:t>la Programul Uniunii</w:t>
        </w:r>
      </w:smartTag>
      <w:r w:rsidRPr="00056E36">
        <w:rPr>
          <w:rFonts w:ascii="Times New Roman" w:hAnsi="Times New Roman"/>
          <w:b/>
          <w:sz w:val="24"/>
          <w:lang w:val="ro-RO" w:eastAsia="en-GB"/>
        </w:rPr>
        <w:t xml:space="preserve"> „Competitivitatea întreprinderilor şi a întreprinderilor mici şi mijlocii (COSME) (2014-2020)”</w:t>
      </w:r>
    </w:p>
    <w:p w:rsidR="00595BBA" w:rsidRPr="00056E36" w:rsidRDefault="00595BBA" w:rsidP="009F2F05">
      <w:pPr>
        <w:spacing w:before="120" w:after="120" w:line="240" w:lineRule="auto"/>
        <w:jc w:val="center"/>
        <w:rPr>
          <w:rFonts w:ascii="Times New Roman" w:hAnsi="Times New Roman"/>
          <w:b/>
          <w:sz w:val="24"/>
          <w:lang w:val="ro-RO" w:eastAsia="en-GB"/>
        </w:rPr>
      </w:pPr>
    </w:p>
    <w:p w:rsidR="00595BBA" w:rsidRPr="00056E36" w:rsidRDefault="00595BBA" w:rsidP="009F2F05">
      <w:pPr>
        <w:numPr>
          <w:ilvl w:val="0"/>
          <w:numId w:val="5"/>
        </w:numPr>
        <w:tabs>
          <w:tab w:val="left" w:pos="851"/>
        </w:tabs>
        <w:spacing w:line="240" w:lineRule="auto"/>
        <w:ind w:left="851" w:hanging="851"/>
        <w:jc w:val="both"/>
        <w:rPr>
          <w:rFonts w:ascii="Times New Roman" w:hAnsi="Times New Roman"/>
          <w:sz w:val="24"/>
          <w:lang w:val="ro-RO" w:eastAsia="en-GB"/>
        </w:rPr>
      </w:pPr>
      <w:r w:rsidRPr="00056E36">
        <w:rPr>
          <w:rFonts w:ascii="Times New Roman" w:hAnsi="Times New Roman"/>
          <w:b/>
          <w:smallCaps/>
          <w:sz w:val="24"/>
          <w:lang w:val="ro-RO" w:eastAsia="en-GB"/>
        </w:rPr>
        <w:t xml:space="preserve">Calcularea contribuţiei financiare a republicii moldova </w:t>
      </w:r>
    </w:p>
    <w:p w:rsidR="00595BBA" w:rsidRPr="00056E36" w:rsidRDefault="00595BBA" w:rsidP="009F2F05">
      <w:pPr>
        <w:numPr>
          <w:ilvl w:val="0"/>
          <w:numId w:val="6"/>
        </w:numPr>
        <w:tabs>
          <w:tab w:val="left" w:pos="851"/>
        </w:tabs>
        <w:spacing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 xml:space="preserve">Contribuţia financiară care trebuie plătită de către Republica Moldova </w:t>
      </w:r>
      <w:smartTag w:uri="urn:schemas-microsoft-com:office:smarttags" w:element="PersonName">
        <w:smartTagPr>
          <w:attr w:name="ProductID" w:val="la Budgetul General"/>
        </w:smartTagPr>
        <w:r w:rsidRPr="00056E36">
          <w:rPr>
            <w:rFonts w:ascii="Times New Roman" w:hAnsi="Times New Roman"/>
            <w:sz w:val="24"/>
            <w:lang w:val="ro-RO" w:eastAsia="en-GB"/>
          </w:rPr>
          <w:t>la Budgetul General</w:t>
        </w:r>
      </w:smartTag>
      <w:r w:rsidRPr="00056E36">
        <w:rPr>
          <w:rFonts w:ascii="Times New Roman" w:hAnsi="Times New Roman"/>
          <w:sz w:val="24"/>
          <w:lang w:val="ro-RO" w:eastAsia="en-GB"/>
        </w:rPr>
        <w:t xml:space="preserve"> al Uniunii Europene pentru participarea </w:t>
      </w:r>
      <w:smartTag w:uri="urn:schemas-microsoft-com:office:smarttags" w:element="PersonName">
        <w:smartTagPr>
          <w:attr w:name="ProductID" w:val="la Program"/>
        </w:smartTagPr>
        <w:r w:rsidRPr="00056E36">
          <w:rPr>
            <w:rFonts w:ascii="Times New Roman" w:hAnsi="Times New Roman"/>
            <w:sz w:val="24"/>
            <w:lang w:val="ro-RO" w:eastAsia="en-GB"/>
          </w:rPr>
          <w:t>la Program</w:t>
        </w:r>
      </w:smartTag>
      <w:r w:rsidRPr="00056E36">
        <w:rPr>
          <w:rFonts w:ascii="Times New Roman" w:hAnsi="Times New Roman"/>
          <w:sz w:val="24"/>
          <w:lang w:val="ro-RO" w:eastAsia="en-GB"/>
        </w:rPr>
        <w:t xml:space="preserve"> se stabileşte proporţional cu, şi în plus faţă de, suma alocată anual în cadrul Budgetului General al Uniunii Europene pentru credite de angajament necesare pentru implementarea, gestionarea şi funcţionarea Programului (cu excepţia creditelor de angajament pentru instrumente financiare). </w:t>
      </w:r>
    </w:p>
    <w:p w:rsidR="00595BBA" w:rsidRPr="00056E36" w:rsidRDefault="00595BBA" w:rsidP="009F2F05">
      <w:pPr>
        <w:numPr>
          <w:ilvl w:val="0"/>
          <w:numId w:val="6"/>
        </w:numPr>
        <w:tabs>
          <w:tab w:val="left" w:pos="851"/>
        </w:tabs>
        <w:spacing w:line="240" w:lineRule="auto"/>
        <w:ind w:left="851" w:hanging="851"/>
        <w:jc w:val="both"/>
        <w:rPr>
          <w:rFonts w:ascii="Times New Roman" w:hAnsi="Times New Roman"/>
          <w:sz w:val="24"/>
          <w:lang w:val="ro-RO" w:eastAsia="en-GB"/>
        </w:rPr>
      </w:pPr>
      <w:r w:rsidRPr="00056E36">
        <w:rPr>
          <w:rFonts w:ascii="Times New Roman" w:hAnsi="Times New Roman"/>
          <w:sz w:val="24"/>
          <w:lang w:val="ro-RO" w:eastAsia="en-GB"/>
        </w:rPr>
        <w:t>Contribuţia financiară se calculează prin aplicarea unui factor de proporţionalitate la bugetul mediu anual al Programului (cu excepţia creditelor de angajament pentru instrumente financiare).</w:t>
      </w:r>
    </w:p>
    <w:p w:rsidR="00595BBA" w:rsidRPr="00056E36" w:rsidRDefault="00595BBA" w:rsidP="009F2F05">
      <w:pPr>
        <w:numPr>
          <w:ilvl w:val="0"/>
          <w:numId w:val="6"/>
        </w:numPr>
        <w:tabs>
          <w:tab w:val="left" w:pos="851"/>
        </w:tabs>
        <w:spacing w:line="240" w:lineRule="auto"/>
        <w:ind w:left="851" w:hanging="851"/>
        <w:jc w:val="both"/>
        <w:rPr>
          <w:rFonts w:ascii="Times New Roman" w:hAnsi="Times New Roman"/>
          <w:sz w:val="24"/>
          <w:lang w:val="ro-RO" w:eastAsia="en-GB"/>
        </w:rPr>
      </w:pPr>
      <w:r>
        <w:rPr>
          <w:noProof/>
          <w:lang w:val="ru-RU" w:eastAsia="ru-RU"/>
        </w:rPr>
        <w:pict>
          <v:rect id="Rectangle 3" o:spid="_x0000_s1026" style="position:absolute;left:0;text-align:left;margin-left:32.65pt;margin-top:53.75pt;width:457.3pt;height:12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">
            <v:textbox>
              <w:txbxContent>
                <w:p w:rsidR="00595BBA" w:rsidRPr="00F344E8" w:rsidRDefault="00595BBA" w:rsidP="009F2F05">
                  <w:pPr>
                    <w:spacing w:before="120" w:after="120" w:line="240" w:lineRule="auto"/>
                    <w:jc w:val="both"/>
                    <w:rPr>
                      <w:rFonts w:ascii="Times New Roman" w:hAnsi="Times New Roman"/>
                      <w:lang w:val="ro-RO" w:eastAsia="en-GB"/>
                    </w:rPr>
                  </w:pPr>
                  <w:r w:rsidRPr="008C42BA">
                    <w:rPr>
                      <w:rFonts w:ascii="Times New Roman" w:hAnsi="Times New Roman"/>
                      <w:lang w:val="it-IT" w:eastAsia="en-GB"/>
                    </w:rPr>
                    <w:t xml:space="preserve">(PIB la preţurile pieţei al Republicii Moldova) / (PIB la preţurile pieţei al UE 28 + Republica Moldova) = </w:t>
                  </w:r>
                  <w:r>
                    <w:rPr>
                      <w:rFonts w:ascii="Times New Roman" w:hAnsi="Times New Roman"/>
                      <w:lang w:val="ro-RO" w:eastAsia="en-GB"/>
                    </w:rPr>
                    <w:t>factorul de proporţionalitate</w:t>
                  </w:r>
                </w:p>
                <w:p w:rsidR="00595BBA" w:rsidRDefault="00595BBA" w:rsidP="009F2F05">
                  <w:pPr>
                    <w:spacing w:before="120" w:after="120" w:line="240" w:lineRule="auto"/>
                    <w:jc w:val="both"/>
                    <w:rPr>
                      <w:rFonts w:ascii="Times New Roman" w:hAnsi="Times New Roman"/>
                      <w:lang w:eastAsia="en-GB"/>
                    </w:rPr>
                  </w:pPr>
                  <w:r>
                    <w:rPr>
                      <w:rFonts w:ascii="Times New Roman" w:hAnsi="Times New Roman"/>
                      <w:lang w:val="ro-RO" w:eastAsia="en-GB"/>
                    </w:rPr>
                    <w:t xml:space="preserve">Bugetul mediu anual </w:t>
                  </w:r>
                  <w:r>
                    <w:rPr>
                      <w:rFonts w:ascii="Times New Roman" w:hAnsi="Times New Roman"/>
                      <w:lang w:eastAsia="en-GB"/>
                    </w:rPr>
                    <w:t xml:space="preserve">= bugetul multianual adoptat prin Regulamentul (UE) Nr. 1287/2013 (2298.243mln </w:t>
                  </w:r>
                  <w:r w:rsidRPr="006730E2">
                    <w:rPr>
                      <w:rFonts w:ascii="Times New Roman" w:hAnsi="Times New Roman"/>
                      <w:lang w:eastAsia="en-GB"/>
                    </w:rPr>
                    <w:t>€</w:t>
                  </w:r>
                  <w:r>
                    <w:rPr>
                      <w:rFonts w:ascii="Times New Roman" w:hAnsi="Times New Roman"/>
                      <w:lang w:eastAsia="en-GB"/>
                    </w:rPr>
                    <w:t xml:space="preserve">)/7 </w:t>
                  </w:r>
                  <w:r w:rsidRPr="006730E2">
                    <w:rPr>
                      <w:rFonts w:ascii="Times New Roman" w:hAnsi="Times New Roman"/>
                      <w:lang w:eastAsia="en-GB"/>
                    </w:rPr>
                    <w:t>=</w:t>
                  </w:r>
                  <w:r>
                    <w:rPr>
                      <w:rFonts w:ascii="Times New Roman" w:hAnsi="Times New Roman"/>
                      <w:lang w:eastAsia="en-GB"/>
                    </w:rPr>
                    <w:t xml:space="preserve"> 328.32 mln </w:t>
                  </w:r>
                  <w:r w:rsidRPr="006730E2">
                    <w:rPr>
                      <w:rFonts w:ascii="Times New Roman" w:hAnsi="Times New Roman"/>
                      <w:lang w:eastAsia="en-GB"/>
                    </w:rPr>
                    <w:t>€</w:t>
                  </w:r>
                </w:p>
                <w:p w:rsidR="00595BBA" w:rsidRDefault="00595BBA" w:rsidP="009F2F05">
                  <w:pPr>
                    <w:spacing w:before="120" w:after="120" w:line="240" w:lineRule="auto"/>
                    <w:jc w:val="both"/>
                    <w:rPr>
                      <w:rFonts w:ascii="Times New Roman" w:hAnsi="Times New Roman"/>
                      <w:lang w:eastAsia="en-GB"/>
                    </w:rPr>
                  </w:pPr>
                  <w:r>
                    <w:rPr>
                      <w:rFonts w:ascii="Times New Roman" w:hAnsi="Times New Roman"/>
                      <w:lang w:eastAsia="en-GB"/>
                    </w:rPr>
                    <w:t xml:space="preserve">Bugetul mediu annual, exclusiv </w:t>
                  </w:r>
                  <w:r w:rsidRPr="001030D4">
                    <w:rPr>
                      <w:rFonts w:ascii="Times New Roman" w:hAnsi="Times New Roman"/>
                      <w:lang w:eastAsia="en-GB"/>
                    </w:rPr>
                    <w:t>instrumente</w:t>
                  </w:r>
                  <w:r>
                    <w:rPr>
                      <w:rFonts w:ascii="Times New Roman" w:hAnsi="Times New Roman"/>
                      <w:lang w:eastAsia="en-GB"/>
                    </w:rPr>
                    <w:t xml:space="preserve"> financiare </w:t>
                  </w:r>
                  <w:r w:rsidRPr="006730E2">
                    <w:rPr>
                      <w:rFonts w:ascii="Times New Roman" w:hAnsi="Times New Roman"/>
                      <w:lang w:eastAsia="en-GB"/>
                    </w:rPr>
                    <w:t>=</w:t>
                  </w:r>
                  <w:r>
                    <w:rPr>
                      <w:rFonts w:ascii="Times New Roman" w:hAnsi="Times New Roman"/>
                      <w:lang w:eastAsia="en-GB"/>
                    </w:rPr>
                    <w:t xml:space="preserve"> 328.32 mln </w:t>
                  </w:r>
                  <w:r w:rsidRPr="006730E2">
                    <w:rPr>
                      <w:rFonts w:ascii="Times New Roman" w:hAnsi="Times New Roman"/>
                      <w:lang w:eastAsia="en-GB"/>
                    </w:rPr>
                    <w:t>€</w:t>
                  </w:r>
                  <w:r w:rsidRPr="00CF59FF">
                    <w:rPr>
                      <w:rFonts w:ascii="Times New Roman" w:hAnsi="Times New Roman"/>
                      <w:lang w:eastAsia="en-GB"/>
                    </w:rPr>
                    <w:t xml:space="preserve"> </w:t>
                  </w:r>
                  <w:r w:rsidRPr="006730E2">
                    <w:rPr>
                      <w:rFonts w:ascii="Times New Roman" w:hAnsi="Times New Roman"/>
                      <w:lang w:eastAsia="en-GB"/>
                    </w:rPr>
                    <w:t>x 0.4 = 131.33</w:t>
                  </w:r>
                  <w:r w:rsidRPr="00CF59FF">
                    <w:rPr>
                      <w:rFonts w:ascii="Times New Roman" w:hAnsi="Times New Roman"/>
                      <w:lang w:eastAsia="en-GB"/>
                    </w:rPr>
                    <w:t xml:space="preserve"> </w:t>
                  </w:r>
                  <w:r>
                    <w:rPr>
                      <w:rFonts w:ascii="Times New Roman" w:hAnsi="Times New Roman"/>
                      <w:lang w:eastAsia="en-GB"/>
                    </w:rPr>
                    <w:t xml:space="preserve">mln </w:t>
                  </w:r>
                  <w:r w:rsidRPr="006730E2">
                    <w:rPr>
                      <w:rFonts w:ascii="Times New Roman" w:hAnsi="Times New Roman"/>
                      <w:lang w:eastAsia="en-GB"/>
                    </w:rPr>
                    <w:t>€</w:t>
                  </w:r>
                </w:p>
                <w:p w:rsidR="00595BBA" w:rsidRDefault="00595BBA" w:rsidP="009F2F05">
                  <w:pPr>
                    <w:spacing w:before="120" w:after="120" w:line="240" w:lineRule="auto"/>
                    <w:jc w:val="both"/>
                    <w:rPr>
                      <w:rFonts w:ascii="Times New Roman" w:hAnsi="Times New Roman"/>
                      <w:lang w:eastAsia="en-GB"/>
                    </w:rPr>
                  </w:pPr>
                  <w:r>
                    <w:rPr>
                      <w:rFonts w:ascii="Times New Roman" w:hAnsi="Times New Roman"/>
                      <w:lang w:eastAsia="en-GB"/>
                    </w:rPr>
                    <w:t xml:space="preserve">(Factorul de proporţionalitate) x (Bugetul anual mediu al Programului, exclusiv instrumente financiare) </w:t>
                  </w:r>
                  <w:r w:rsidRPr="006730E2">
                    <w:rPr>
                      <w:rFonts w:ascii="Times New Roman" w:hAnsi="Times New Roman"/>
                      <w:lang w:eastAsia="en-GB"/>
                    </w:rPr>
                    <w:t>=</w:t>
                  </w:r>
                  <w:r>
                    <w:rPr>
                      <w:rFonts w:ascii="Times New Roman" w:hAnsi="Times New Roman"/>
                      <w:lang w:eastAsia="en-GB"/>
                    </w:rPr>
                    <w:t xml:space="preserve"> contribuţia anuală a Republicii Moldova </w:t>
                  </w:r>
                  <w:smartTag w:uri="urn:schemas-microsoft-com:office:smarttags" w:element="PersonName">
                    <w:smartTagPr>
                      <w:attr w:name="ProductID" w:val="la COSME."/>
                    </w:smartTagPr>
                    <w:r>
                      <w:rPr>
                        <w:rFonts w:ascii="Times New Roman" w:hAnsi="Times New Roman"/>
                        <w:lang w:eastAsia="en-GB"/>
                      </w:rPr>
                      <w:t>la COSME.</w:t>
                    </w:r>
                  </w:smartTag>
                </w:p>
                <w:p w:rsidR="00595BBA" w:rsidRDefault="00595BBA"/>
              </w:txbxContent>
            </v:textbox>
          </v:rect>
        </w:pict>
      </w:r>
      <w:r w:rsidRPr="00056E36">
        <w:rPr>
          <w:rFonts w:ascii="Times New Roman" w:hAnsi="Times New Roman"/>
          <w:sz w:val="24"/>
          <w:lang w:val="ro-RO" w:eastAsia="en-GB"/>
        </w:rPr>
        <w:t>Factorul de proporţionalitate care determină contribuţia Republicii Moldova se obţine din raportul dintre produsul intern brut al Republicii Moldova, la preţurile pieţei, şi suma produselor interne brute, la preţurile pieţei, ale Uniunii Europene şi Republicii Moldova:</w:t>
      </w:r>
    </w:p>
    <w:p w:rsidR="00595BBA" w:rsidRPr="00056E36" w:rsidRDefault="00595BBA" w:rsidP="009F2F05">
      <w:pPr>
        <w:tabs>
          <w:tab w:val="left" w:pos="851"/>
        </w:tabs>
        <w:spacing w:line="240" w:lineRule="auto"/>
        <w:jc w:val="both"/>
        <w:rPr>
          <w:rFonts w:ascii="Times New Roman" w:hAnsi="Times New Roman"/>
          <w:sz w:val="24"/>
          <w:lang w:val="ro-RO" w:eastAsia="en-GB"/>
        </w:rPr>
      </w:pPr>
    </w:p>
    <w:p w:rsidR="00595BBA" w:rsidRPr="00056E36" w:rsidRDefault="00595BBA" w:rsidP="009F2F05">
      <w:pPr>
        <w:tabs>
          <w:tab w:val="left" w:pos="851"/>
        </w:tabs>
        <w:spacing w:line="240" w:lineRule="auto"/>
        <w:jc w:val="both"/>
        <w:rPr>
          <w:rFonts w:ascii="Times New Roman" w:hAnsi="Times New Roman"/>
          <w:sz w:val="24"/>
          <w:lang w:val="ro-RO" w:eastAsia="en-GB"/>
        </w:rPr>
      </w:pPr>
    </w:p>
    <w:p w:rsidR="00595BBA" w:rsidRPr="00056E36" w:rsidRDefault="00595BBA" w:rsidP="009F2F05">
      <w:pPr>
        <w:tabs>
          <w:tab w:val="left" w:pos="851"/>
        </w:tabs>
        <w:spacing w:line="240" w:lineRule="auto"/>
        <w:jc w:val="both"/>
        <w:rPr>
          <w:rFonts w:ascii="Times New Roman" w:hAnsi="Times New Roman"/>
          <w:sz w:val="24"/>
          <w:lang w:val="ro-RO" w:eastAsia="en-GB"/>
        </w:rPr>
      </w:pPr>
    </w:p>
    <w:p w:rsidR="00595BBA" w:rsidRPr="00056E36" w:rsidRDefault="00595BBA" w:rsidP="009F2F05">
      <w:pPr>
        <w:tabs>
          <w:tab w:val="left" w:pos="851"/>
        </w:tabs>
        <w:spacing w:line="240" w:lineRule="auto"/>
        <w:jc w:val="both"/>
        <w:rPr>
          <w:rFonts w:ascii="Times New Roman" w:hAnsi="Times New Roman"/>
          <w:sz w:val="24"/>
          <w:lang w:val="ro-RO" w:eastAsia="en-GB"/>
        </w:rPr>
      </w:pPr>
    </w:p>
    <w:p w:rsidR="00595BBA" w:rsidRPr="00056E36" w:rsidRDefault="00595BBA" w:rsidP="009F2F05">
      <w:pPr>
        <w:tabs>
          <w:tab w:val="left" w:pos="851"/>
        </w:tabs>
        <w:spacing w:line="240" w:lineRule="auto"/>
        <w:jc w:val="both"/>
        <w:rPr>
          <w:rFonts w:ascii="Times New Roman" w:hAnsi="Times New Roman"/>
          <w:sz w:val="24"/>
          <w:lang w:val="ro-RO" w:eastAsia="en-GB"/>
        </w:rPr>
      </w:pPr>
    </w:p>
    <w:p w:rsidR="00595BBA" w:rsidRPr="00056E36" w:rsidRDefault="00595BBA" w:rsidP="009F2F05">
      <w:pPr>
        <w:tabs>
          <w:tab w:val="left" w:pos="851"/>
        </w:tabs>
        <w:spacing w:line="240" w:lineRule="auto"/>
        <w:jc w:val="both"/>
        <w:rPr>
          <w:rFonts w:ascii="Times New Roman" w:hAnsi="Times New Roman"/>
          <w:sz w:val="24"/>
          <w:lang w:val="ro-RO" w:eastAsia="en-GB"/>
        </w:rPr>
      </w:pPr>
    </w:p>
    <w:p w:rsidR="00595BBA" w:rsidRPr="00056E36" w:rsidRDefault="00595BBA" w:rsidP="009F2F05">
      <w:pPr>
        <w:numPr>
          <w:ilvl w:val="0"/>
          <w:numId w:val="6"/>
        </w:numPr>
        <w:tabs>
          <w:tab w:val="left" w:pos="851"/>
        </w:tabs>
        <w:spacing w:before="120" w:after="120" w:line="240" w:lineRule="auto"/>
        <w:ind w:left="851" w:hanging="851"/>
        <w:jc w:val="both"/>
        <w:rPr>
          <w:rFonts w:ascii="Times New Roman" w:hAnsi="Times New Roman"/>
          <w:sz w:val="24"/>
          <w:szCs w:val="24"/>
          <w:lang w:val="ro-RO" w:eastAsia="en-GB"/>
        </w:rPr>
      </w:pPr>
      <w:r w:rsidRPr="00056E36">
        <w:rPr>
          <w:rFonts w:ascii="Times New Roman" w:hAnsi="Times New Roman"/>
          <w:sz w:val="24"/>
          <w:szCs w:val="24"/>
          <w:lang w:val="ro-RO" w:eastAsia="en-GB"/>
        </w:rPr>
        <w:t>Acest raport se calculează pe baza celor mai recente date statistice corespunzătoare aceluiaşi an, furnizate de Biroul Statistic al Uniunii Europene (Eurostat), disponibile la momentul negocierii prezentului Acord.</w:t>
      </w:r>
    </w:p>
    <w:p w:rsidR="00595BBA" w:rsidRPr="00056E36" w:rsidRDefault="00595BBA" w:rsidP="009F2F05">
      <w:pPr>
        <w:numPr>
          <w:ilvl w:val="0"/>
          <w:numId w:val="6"/>
        </w:numPr>
        <w:tabs>
          <w:tab w:val="left" w:pos="851"/>
        </w:tabs>
        <w:spacing w:before="120" w:after="120" w:line="240" w:lineRule="auto"/>
        <w:ind w:left="851" w:hanging="851"/>
        <w:jc w:val="both"/>
        <w:rPr>
          <w:rFonts w:ascii="Times New Roman" w:hAnsi="Times New Roman"/>
          <w:sz w:val="24"/>
          <w:szCs w:val="24"/>
          <w:lang w:val="ro-RO" w:eastAsia="en-GB"/>
        </w:rPr>
      </w:pPr>
      <w:r w:rsidRPr="00056E36">
        <w:rPr>
          <w:rFonts w:ascii="Times New Roman" w:hAnsi="Times New Roman"/>
          <w:sz w:val="24"/>
          <w:szCs w:val="24"/>
          <w:lang w:val="ro-RO" w:eastAsia="en-GB"/>
        </w:rPr>
        <w:t>Prezenta anexă include sume fixe pentru primii patru ani de implementare a Programului (2014 – 2017).</w:t>
      </w:r>
    </w:p>
    <w:p w:rsidR="00595BBA" w:rsidRPr="00056E36" w:rsidRDefault="00595BBA" w:rsidP="009F2F05">
      <w:pPr>
        <w:numPr>
          <w:ilvl w:val="0"/>
          <w:numId w:val="6"/>
        </w:numPr>
        <w:tabs>
          <w:tab w:val="left" w:pos="851"/>
        </w:tabs>
        <w:spacing w:before="120" w:after="120" w:line="240" w:lineRule="auto"/>
        <w:ind w:left="851" w:hanging="851"/>
        <w:jc w:val="both"/>
        <w:rPr>
          <w:rFonts w:ascii="Times New Roman" w:hAnsi="Times New Roman"/>
          <w:sz w:val="24"/>
          <w:szCs w:val="24"/>
          <w:lang w:val="ro-RO" w:eastAsia="en-GB"/>
        </w:rPr>
      </w:pPr>
      <w:r w:rsidRPr="00056E36">
        <w:rPr>
          <w:rFonts w:ascii="Times New Roman" w:hAnsi="Times New Roman"/>
          <w:sz w:val="24"/>
          <w:szCs w:val="24"/>
          <w:lang w:val="ro-RO" w:eastAsia="en-GB"/>
        </w:rPr>
        <w:t>Pentru durata rămasă a Programului (2018 – 2020), contribuţia financiară anuală se calculează pe parcursul anului 2017, fiind aplicată aceeaşi formulă, luând în consideraţie cele mai recente date statistice şi orice modificare a bugetului total şi/sau divizarea bugetului între instrumentele financiare şi alte componente ale Programului.</w:t>
      </w:r>
    </w:p>
    <w:p w:rsidR="00595BBA" w:rsidRPr="00056E36" w:rsidRDefault="00595BBA" w:rsidP="009F2F05">
      <w:pPr>
        <w:numPr>
          <w:ilvl w:val="0"/>
          <w:numId w:val="6"/>
        </w:numPr>
        <w:tabs>
          <w:tab w:val="left" w:pos="851"/>
        </w:tabs>
        <w:spacing w:before="120" w:after="120" w:line="240" w:lineRule="auto"/>
        <w:ind w:left="851" w:hanging="851"/>
        <w:jc w:val="both"/>
        <w:rPr>
          <w:rFonts w:ascii="Times New Roman" w:hAnsi="Times New Roman"/>
          <w:sz w:val="24"/>
          <w:szCs w:val="24"/>
          <w:lang w:val="ro-RO" w:eastAsia="en-GB"/>
        </w:rPr>
      </w:pPr>
      <w:r w:rsidRPr="00056E36">
        <w:rPr>
          <w:rFonts w:ascii="Times New Roman" w:hAnsi="Times New Roman"/>
          <w:sz w:val="24"/>
          <w:szCs w:val="24"/>
          <w:lang w:val="ro-RO" w:eastAsia="en-GB"/>
        </w:rPr>
        <w:t>Contribuţia financiară anuală plătită de Republica Moldova la bugetul Uniunii Europene pentru participarea la toate activităţile Programului (cu excepţia instrumentelor financiare) pentru perioada 2014-2017 va constitui: 52 047 € (cincizeci şi două mii patruzeci şi şapte euro).</w:t>
      </w:r>
    </w:p>
    <w:p w:rsidR="00595BBA" w:rsidRPr="00056E36" w:rsidRDefault="00595BBA" w:rsidP="009F2F05">
      <w:pPr>
        <w:numPr>
          <w:ilvl w:val="0"/>
          <w:numId w:val="6"/>
        </w:numPr>
        <w:tabs>
          <w:tab w:val="left" w:pos="851"/>
        </w:tabs>
        <w:spacing w:before="120" w:after="120" w:line="240" w:lineRule="auto"/>
        <w:ind w:left="851" w:hanging="851"/>
        <w:jc w:val="both"/>
        <w:rPr>
          <w:rFonts w:ascii="Times New Roman" w:hAnsi="Times New Roman"/>
          <w:sz w:val="24"/>
          <w:szCs w:val="24"/>
          <w:lang w:val="ro-RO" w:eastAsia="en-GB"/>
        </w:rPr>
      </w:pPr>
      <w:r w:rsidRPr="00056E36">
        <w:rPr>
          <w:rFonts w:ascii="Times New Roman" w:hAnsi="Times New Roman"/>
          <w:sz w:val="24"/>
          <w:szCs w:val="24"/>
          <w:lang w:val="ro-RO" w:eastAsia="en-GB"/>
        </w:rPr>
        <w:t>În cazul în care mandatul FEI va fi extins pentru a viza Republica Moldova, astfel fiind posibilă participarea ţării la instrumentele financiare, prezentul Acord se modifică pentru a ajusta contribuţia financiară.</w:t>
      </w:r>
    </w:p>
    <w:p w:rsidR="00595BBA" w:rsidRPr="00056E36" w:rsidRDefault="00595BBA" w:rsidP="009F2F05">
      <w:pPr>
        <w:numPr>
          <w:ilvl w:val="0"/>
          <w:numId w:val="6"/>
        </w:numPr>
        <w:tabs>
          <w:tab w:val="left" w:pos="851"/>
        </w:tabs>
        <w:spacing w:before="120" w:after="120" w:line="240" w:lineRule="auto"/>
        <w:ind w:left="851" w:hanging="851"/>
        <w:jc w:val="both"/>
        <w:rPr>
          <w:rFonts w:ascii="Times New Roman" w:hAnsi="Times New Roman"/>
          <w:sz w:val="24"/>
          <w:szCs w:val="24"/>
          <w:lang w:val="ro-RO" w:eastAsia="en-GB"/>
        </w:rPr>
      </w:pPr>
      <w:r w:rsidRPr="00056E36">
        <w:rPr>
          <w:rFonts w:ascii="Times New Roman" w:hAnsi="Times New Roman"/>
          <w:sz w:val="24"/>
          <w:szCs w:val="24"/>
          <w:lang w:val="ro-RO" w:eastAsia="en-GB"/>
        </w:rPr>
        <w:t>Contribuţia Republicii Moldova va acoperi costurile aferente desfăşurării şi realizării acţiunilor  prevăzute în Program.</w:t>
      </w:r>
    </w:p>
    <w:p w:rsidR="00595BBA" w:rsidRPr="00056E36" w:rsidRDefault="00595BBA" w:rsidP="009F2F05">
      <w:pPr>
        <w:numPr>
          <w:ilvl w:val="0"/>
          <w:numId w:val="6"/>
        </w:numPr>
        <w:tabs>
          <w:tab w:val="left" w:pos="851"/>
        </w:tabs>
        <w:spacing w:before="120" w:after="120" w:line="240" w:lineRule="auto"/>
        <w:ind w:left="851" w:hanging="851"/>
        <w:jc w:val="both"/>
        <w:rPr>
          <w:rFonts w:ascii="Times New Roman" w:hAnsi="Times New Roman"/>
          <w:lang w:val="ro-RO" w:eastAsia="en-GB"/>
        </w:rPr>
      </w:pPr>
      <w:r w:rsidRPr="00056E36">
        <w:rPr>
          <w:rFonts w:ascii="Times New Roman" w:hAnsi="Times New Roman"/>
          <w:sz w:val="24"/>
          <w:szCs w:val="24"/>
          <w:lang w:val="ro-RO" w:eastAsia="en-GB"/>
        </w:rPr>
        <w:t>Costurile de deplasare</w:t>
      </w:r>
      <w:r w:rsidRPr="00056E36">
        <w:rPr>
          <w:rFonts w:ascii="Times New Roman" w:hAnsi="Times New Roman"/>
          <w:sz w:val="24"/>
          <w:lang w:val="ro-RO" w:eastAsia="en-GB"/>
        </w:rPr>
        <w:t xml:space="preserve"> şi şedere, suportate de reprezentanţii şi experţii din Republica Moldova cu scopul de a participa  în calitate de observatori în cadrul Comitetului menţionat în articolul 21 din Regulamentul (UE) Nr. 1287/2013 (Comitetul de Administrare COSME) sau în cadrul altor întâlniri aferente implementării Programului, se vor rambursa de către Comisie în aceeaşi bază şi în conformitate cu procedurile aflate în prezent în vigoare pentru reprezentanţii Statelor Membre ale Uniunii Europene.</w:t>
      </w:r>
    </w:p>
    <w:p w:rsidR="00595BBA" w:rsidRPr="00056E36" w:rsidRDefault="00595BBA" w:rsidP="009F2F05">
      <w:pPr>
        <w:numPr>
          <w:ilvl w:val="0"/>
          <w:numId w:val="6"/>
        </w:numPr>
        <w:tabs>
          <w:tab w:val="left" w:pos="851"/>
        </w:tabs>
        <w:spacing w:before="120" w:after="120" w:line="240" w:lineRule="auto"/>
        <w:ind w:left="851" w:hanging="851"/>
        <w:jc w:val="both"/>
        <w:rPr>
          <w:rFonts w:ascii="Times New Roman" w:hAnsi="Times New Roman"/>
          <w:lang w:val="ro-RO" w:eastAsia="en-GB"/>
        </w:rPr>
      </w:pPr>
      <w:r w:rsidRPr="00056E36">
        <w:rPr>
          <w:rFonts w:ascii="Times New Roman" w:hAnsi="Times New Roman"/>
          <w:sz w:val="24"/>
          <w:lang w:val="ro-RO" w:eastAsia="en-GB"/>
        </w:rPr>
        <w:t>Regulamentul Financiar aplicabil Budgetului General al Uniunii Europene se aplică la gestionarea contribuţiei Republicii Moldova.</w:t>
      </w:r>
    </w:p>
    <w:p w:rsidR="00595BBA" w:rsidRPr="00056E36" w:rsidRDefault="00595BBA" w:rsidP="009F2F05">
      <w:pPr>
        <w:tabs>
          <w:tab w:val="left" w:pos="851"/>
        </w:tabs>
        <w:spacing w:before="120" w:after="120" w:line="240" w:lineRule="auto"/>
        <w:ind w:left="851"/>
        <w:jc w:val="both"/>
        <w:rPr>
          <w:rFonts w:ascii="Times New Roman" w:hAnsi="Times New Roman"/>
          <w:sz w:val="24"/>
          <w:lang w:val="ro-RO" w:eastAsia="en-GB"/>
        </w:rPr>
      </w:pPr>
    </w:p>
    <w:p w:rsidR="00595BBA" w:rsidRPr="00056E36" w:rsidRDefault="00595BBA" w:rsidP="009F2F05">
      <w:pPr>
        <w:tabs>
          <w:tab w:val="left" w:pos="851"/>
        </w:tabs>
        <w:spacing w:before="120" w:after="120" w:line="240" w:lineRule="auto"/>
        <w:ind w:left="851"/>
        <w:jc w:val="both"/>
        <w:rPr>
          <w:rFonts w:ascii="Times New Roman" w:hAnsi="Times New Roman"/>
          <w:lang w:val="ro-RO" w:eastAsia="en-GB"/>
        </w:rPr>
      </w:pPr>
    </w:p>
    <w:p w:rsidR="00595BBA" w:rsidRPr="00056E36" w:rsidRDefault="00595BBA" w:rsidP="009F2F05">
      <w:pPr>
        <w:numPr>
          <w:ilvl w:val="0"/>
          <w:numId w:val="5"/>
        </w:numPr>
        <w:tabs>
          <w:tab w:val="left" w:pos="851"/>
        </w:tabs>
        <w:spacing w:before="120" w:after="120" w:line="240" w:lineRule="auto"/>
        <w:ind w:left="851" w:hanging="851"/>
        <w:jc w:val="both"/>
        <w:rPr>
          <w:rFonts w:ascii="Times New Roman" w:hAnsi="Times New Roman"/>
          <w:lang w:val="ro-RO" w:eastAsia="en-GB"/>
        </w:rPr>
      </w:pPr>
      <w:r w:rsidRPr="00056E36">
        <w:rPr>
          <w:rFonts w:ascii="Times New Roman" w:hAnsi="Times New Roman"/>
          <w:b/>
          <w:smallCaps/>
          <w:sz w:val="24"/>
          <w:lang w:val="ro-RO" w:eastAsia="en-GB"/>
        </w:rPr>
        <w:t>Plata contribuţiei financiare a Republicii Moldova</w:t>
      </w:r>
    </w:p>
    <w:p w:rsidR="00595BBA" w:rsidRPr="00056E36" w:rsidRDefault="00595BBA" w:rsidP="008A4A15">
      <w:pPr>
        <w:numPr>
          <w:ilvl w:val="0"/>
          <w:numId w:val="7"/>
        </w:numPr>
        <w:tabs>
          <w:tab w:val="left" w:pos="851"/>
        </w:tabs>
        <w:spacing w:before="120" w:after="120" w:line="240" w:lineRule="auto"/>
        <w:ind w:left="851" w:hanging="851"/>
        <w:jc w:val="both"/>
        <w:rPr>
          <w:rFonts w:ascii="Times New Roman" w:hAnsi="Times New Roman"/>
          <w:sz w:val="24"/>
          <w:szCs w:val="24"/>
          <w:lang w:val="ro-RO" w:eastAsia="en-GB"/>
        </w:rPr>
      </w:pPr>
      <w:r w:rsidRPr="00056E36">
        <w:rPr>
          <w:rFonts w:ascii="Times New Roman" w:hAnsi="Times New Roman"/>
          <w:sz w:val="24"/>
          <w:szCs w:val="24"/>
          <w:lang w:val="ro-RO" w:eastAsia="en-GB"/>
        </w:rPr>
        <w:t>După ratificarea prezentului Acord şi la începutul fiecărui an bugetar ulterior, Comisia trimite Republicii Moldova o cerere de fonduri, corespunzătoare contribuţiei acesteia la costurile aferente prezentului Acord.</w:t>
      </w:r>
    </w:p>
    <w:p w:rsidR="00595BBA" w:rsidRPr="00056E36" w:rsidRDefault="00595BBA" w:rsidP="008A4A15">
      <w:pPr>
        <w:numPr>
          <w:ilvl w:val="0"/>
          <w:numId w:val="7"/>
        </w:numPr>
        <w:tabs>
          <w:tab w:val="left" w:pos="851"/>
        </w:tabs>
        <w:spacing w:before="120" w:after="120" w:line="240" w:lineRule="auto"/>
        <w:ind w:left="851" w:hanging="851"/>
        <w:jc w:val="both"/>
        <w:rPr>
          <w:rFonts w:ascii="Times New Roman" w:hAnsi="Times New Roman"/>
          <w:lang w:val="ro-RO" w:eastAsia="en-GB"/>
        </w:rPr>
      </w:pPr>
      <w:r w:rsidRPr="00056E36">
        <w:rPr>
          <w:rFonts w:ascii="Times New Roman" w:hAnsi="Times New Roman"/>
          <w:sz w:val="24"/>
          <w:lang w:val="ro-RO" w:eastAsia="en-GB"/>
        </w:rPr>
        <w:t>Contribuţia se plăteşte în euro la un cont bancar în euro al Comisiei.</w:t>
      </w:r>
    </w:p>
    <w:p w:rsidR="00595BBA" w:rsidRPr="00056E36" w:rsidRDefault="00595BBA" w:rsidP="008A4A15">
      <w:pPr>
        <w:numPr>
          <w:ilvl w:val="0"/>
          <w:numId w:val="7"/>
        </w:numPr>
        <w:tabs>
          <w:tab w:val="left" w:pos="851"/>
        </w:tabs>
        <w:spacing w:before="120" w:after="120" w:line="240" w:lineRule="auto"/>
        <w:ind w:left="851" w:hanging="851"/>
        <w:jc w:val="both"/>
        <w:rPr>
          <w:rFonts w:ascii="Times New Roman" w:hAnsi="Times New Roman"/>
          <w:lang w:val="ro-RO" w:eastAsia="en-GB"/>
        </w:rPr>
      </w:pPr>
      <w:r w:rsidRPr="00056E36">
        <w:rPr>
          <w:rFonts w:ascii="Times New Roman" w:hAnsi="Times New Roman"/>
          <w:sz w:val="24"/>
          <w:lang w:val="ro-RO" w:eastAsia="en-GB"/>
        </w:rPr>
        <w:t>Republica Moldova plăteşte contribuţia sa la costurile anuale în conformitate cu cererea de fonduri, nu mai târziu decât trei luni din data cererii. Orice întârziere de plată a contribuţiei conduce la plata de către Republica Moldova a unei dobânzi de penalizare aplicate asupra soldului restant începând de la data scadenţei. Rata dobânzii reprezintă rata aplicată de  Banca Centrală Europeană operaţiunilor sale principale de refinanţare, după cum este publicat în Jurnalul Oficial al Uniunii Europene, seria C, care este în vigoare în prima zi calendaristică a lunii datei scaden</w:t>
      </w:r>
      <w:r w:rsidRPr="00056E36">
        <w:rPr>
          <w:rFonts w:ascii="Cambria Math" w:hAnsi="Cambria Math" w:cs="Cambria Math"/>
          <w:sz w:val="24"/>
          <w:lang w:val="ro-RO" w:eastAsia="en-GB"/>
        </w:rPr>
        <w:t>ţ</w:t>
      </w:r>
      <w:r w:rsidRPr="00056E36">
        <w:rPr>
          <w:rFonts w:ascii="Times New Roman" w:hAnsi="Times New Roman"/>
          <w:sz w:val="24"/>
          <w:lang w:val="ro-RO" w:eastAsia="en-GB"/>
        </w:rPr>
        <w:t xml:space="preserve">ei, majorată cu trei puncte procentuale </w:t>
      </w:r>
      <w:r w:rsidRPr="00056E36">
        <w:rPr>
          <w:rFonts w:ascii="Cambria Math" w:hAnsi="Cambria Math" w:cs="Cambria Math"/>
          <w:sz w:val="24"/>
          <w:lang w:val="ro-RO" w:eastAsia="en-GB"/>
        </w:rPr>
        <w:t>ş</w:t>
      </w:r>
      <w:r w:rsidRPr="00056E36">
        <w:rPr>
          <w:rFonts w:ascii="Times New Roman" w:hAnsi="Times New Roman"/>
          <w:sz w:val="24"/>
          <w:lang w:val="ro-RO" w:eastAsia="en-GB"/>
        </w:rPr>
        <w:t>i jumătate.</w:t>
      </w:r>
    </w:p>
    <w:p w:rsidR="00595BBA" w:rsidRPr="00056E36" w:rsidRDefault="00595BBA" w:rsidP="008A4A15">
      <w:pPr>
        <w:numPr>
          <w:ilvl w:val="0"/>
          <w:numId w:val="7"/>
        </w:numPr>
        <w:tabs>
          <w:tab w:val="left" w:pos="851"/>
        </w:tabs>
        <w:spacing w:before="120" w:after="120" w:line="240" w:lineRule="auto"/>
        <w:ind w:left="851" w:hanging="851"/>
        <w:jc w:val="both"/>
        <w:rPr>
          <w:rFonts w:ascii="Times New Roman" w:hAnsi="Times New Roman"/>
          <w:lang w:val="ro-RO" w:eastAsia="en-GB"/>
        </w:rPr>
      </w:pPr>
      <w:r w:rsidRPr="00056E36">
        <w:rPr>
          <w:rFonts w:ascii="Times New Roman" w:hAnsi="Times New Roman"/>
          <w:sz w:val="24"/>
          <w:lang w:val="ro-RO" w:eastAsia="en-GB"/>
        </w:rPr>
        <w:t>În cazul în care întârzierea la plata contribuţiei este de natură să compromită semnificativ implementarea şi gestionarea Programului, precum şi în condiţiile de neplată în termen de 20 de zile lucrătoare după trimiterea unei scrisori de rapel de către Comisie Republicii Moldova, participarea Republicii Moldova la Program se suspendă pe durata anului în cauză.</w:t>
      </w:r>
    </w:p>
    <w:p w:rsidR="00595BBA" w:rsidRPr="00056E36" w:rsidRDefault="00595BBA" w:rsidP="008A4A15">
      <w:pPr>
        <w:spacing w:before="120" w:after="120" w:line="240" w:lineRule="auto"/>
        <w:ind w:left="720"/>
        <w:jc w:val="both"/>
        <w:rPr>
          <w:rFonts w:ascii="Times New Roman" w:hAnsi="Times New Roman"/>
          <w:sz w:val="24"/>
          <w:lang w:val="ro-RO" w:eastAsia="en-GB"/>
        </w:rPr>
      </w:pPr>
    </w:p>
    <w:p w:rsidR="00595BBA" w:rsidRPr="00056E36" w:rsidRDefault="00595BBA" w:rsidP="008A4A15">
      <w:pPr>
        <w:spacing w:before="120" w:after="120" w:line="240" w:lineRule="auto"/>
        <w:ind w:left="720"/>
        <w:jc w:val="both"/>
        <w:rPr>
          <w:rFonts w:ascii="Times New Roman" w:hAnsi="Times New Roman"/>
          <w:sz w:val="24"/>
          <w:lang w:val="ro-RO" w:eastAsia="en-GB"/>
        </w:rPr>
      </w:pPr>
    </w:p>
    <w:p w:rsidR="00595BBA" w:rsidRPr="00056E36" w:rsidRDefault="00595BBA" w:rsidP="008A4A15">
      <w:pPr>
        <w:spacing w:before="120" w:after="120" w:line="240" w:lineRule="auto"/>
        <w:ind w:left="720"/>
        <w:jc w:val="both"/>
        <w:rPr>
          <w:rFonts w:ascii="Times New Roman" w:hAnsi="Times New Roman"/>
          <w:sz w:val="24"/>
          <w:lang w:val="ro-RO" w:eastAsia="en-GB"/>
        </w:rPr>
      </w:pPr>
    </w:p>
    <w:p w:rsidR="00595BBA" w:rsidRPr="00056E36" w:rsidRDefault="00595BBA" w:rsidP="008A4A15">
      <w:pPr>
        <w:spacing w:before="120" w:after="120" w:line="240" w:lineRule="auto"/>
        <w:ind w:left="720"/>
        <w:jc w:val="both"/>
        <w:rPr>
          <w:rFonts w:ascii="Times New Roman" w:hAnsi="Times New Roman"/>
          <w:sz w:val="24"/>
          <w:lang w:val="ro-RO" w:eastAsia="en-GB"/>
        </w:rPr>
      </w:pPr>
    </w:p>
    <w:p w:rsidR="00595BBA" w:rsidRPr="00056E36" w:rsidRDefault="00595BBA" w:rsidP="008A4A15">
      <w:pPr>
        <w:spacing w:before="120" w:after="120" w:line="240" w:lineRule="auto"/>
        <w:ind w:left="720"/>
        <w:jc w:val="both"/>
        <w:rPr>
          <w:rFonts w:ascii="Times New Roman" w:hAnsi="Times New Roman"/>
          <w:sz w:val="24"/>
          <w:lang w:val="ro-RO" w:eastAsia="en-GB"/>
        </w:rPr>
      </w:pPr>
    </w:p>
    <w:p w:rsidR="00595BBA" w:rsidRPr="00056E36" w:rsidRDefault="00595BBA" w:rsidP="008A4A15">
      <w:pPr>
        <w:spacing w:before="120" w:after="120" w:line="240" w:lineRule="auto"/>
        <w:ind w:left="720"/>
        <w:jc w:val="both"/>
        <w:rPr>
          <w:rFonts w:ascii="Times New Roman" w:hAnsi="Times New Roman"/>
          <w:sz w:val="24"/>
          <w:lang w:val="ro-RO" w:eastAsia="en-GB"/>
        </w:rPr>
      </w:pPr>
    </w:p>
    <w:p w:rsidR="00595BBA" w:rsidRPr="00056E36" w:rsidRDefault="00595BBA" w:rsidP="008A4A15">
      <w:pPr>
        <w:spacing w:before="120" w:after="120" w:line="240" w:lineRule="auto"/>
        <w:ind w:left="720"/>
        <w:jc w:val="both"/>
        <w:rPr>
          <w:rFonts w:ascii="Times New Roman" w:hAnsi="Times New Roman"/>
          <w:sz w:val="24"/>
          <w:lang w:val="ro-RO" w:eastAsia="en-GB"/>
        </w:rPr>
      </w:pPr>
    </w:p>
    <w:p w:rsidR="00595BBA" w:rsidRPr="00056E36" w:rsidRDefault="00595BBA" w:rsidP="008A4A15">
      <w:pPr>
        <w:spacing w:before="120" w:after="120" w:line="240" w:lineRule="auto"/>
        <w:ind w:left="720"/>
        <w:jc w:val="both"/>
        <w:rPr>
          <w:rFonts w:ascii="Times New Roman" w:hAnsi="Times New Roman"/>
          <w:sz w:val="24"/>
          <w:lang w:val="ro-RO" w:eastAsia="en-GB"/>
        </w:rPr>
      </w:pPr>
    </w:p>
    <w:p w:rsidR="00595BBA" w:rsidRPr="00056E36" w:rsidRDefault="00595BBA" w:rsidP="00F64655">
      <w:pPr>
        <w:tabs>
          <w:tab w:val="left" w:pos="1440"/>
        </w:tabs>
        <w:spacing w:before="240" w:after="240" w:line="240" w:lineRule="auto"/>
        <w:jc w:val="center"/>
        <w:rPr>
          <w:rFonts w:ascii="Times New Roman" w:hAnsi="Times New Roman"/>
          <w:b/>
          <w:sz w:val="24"/>
          <w:lang w:val="ro-RO" w:eastAsia="en-GB"/>
        </w:rPr>
      </w:pPr>
      <w:r w:rsidRPr="00056E36">
        <w:rPr>
          <w:rFonts w:ascii="Times New Roman" w:hAnsi="Times New Roman"/>
          <w:b/>
          <w:sz w:val="24"/>
          <w:lang w:val="ro-RO" w:eastAsia="en-GB"/>
        </w:rPr>
        <w:t>Anexa II</w:t>
      </w:r>
    </w:p>
    <w:p w:rsidR="00595BBA" w:rsidRPr="00056E36" w:rsidRDefault="00595BBA" w:rsidP="00F64655">
      <w:pPr>
        <w:spacing w:before="120" w:after="120" w:line="240" w:lineRule="auto"/>
        <w:jc w:val="center"/>
        <w:rPr>
          <w:rFonts w:ascii="Times New Roman" w:hAnsi="Times New Roman"/>
          <w:b/>
          <w:sz w:val="24"/>
          <w:lang w:val="ro-RO" w:eastAsia="en-GB"/>
        </w:rPr>
      </w:pPr>
      <w:r w:rsidRPr="00056E36">
        <w:rPr>
          <w:rFonts w:ascii="Times New Roman" w:hAnsi="Times New Roman"/>
          <w:b/>
          <w:sz w:val="24"/>
          <w:lang w:val="ro-RO" w:eastAsia="en-GB"/>
        </w:rPr>
        <w:t xml:space="preserve">Controlul financiar, recuperarea şi alte măsuri antifraudă </w:t>
      </w:r>
    </w:p>
    <w:p w:rsidR="00595BBA" w:rsidRPr="00056E36" w:rsidRDefault="00595BBA" w:rsidP="00F64655">
      <w:pPr>
        <w:keepNext/>
        <w:tabs>
          <w:tab w:val="left" w:pos="850"/>
        </w:tabs>
        <w:spacing w:before="360" w:after="120" w:line="240" w:lineRule="auto"/>
        <w:ind w:left="850" w:hanging="850"/>
        <w:jc w:val="both"/>
        <w:outlineLvl w:val="0"/>
        <w:rPr>
          <w:rFonts w:ascii="Times New Roman" w:hAnsi="Times New Roman"/>
          <w:b/>
          <w:smallCaps/>
          <w:sz w:val="24"/>
          <w:lang w:val="ro-RO" w:eastAsia="en-GB"/>
        </w:rPr>
      </w:pPr>
      <w:bookmarkStart w:id="1" w:name="_Toc398806170"/>
      <w:r w:rsidRPr="00056E36">
        <w:rPr>
          <w:rFonts w:ascii="Times New Roman" w:hAnsi="Times New Roman"/>
          <w:b/>
          <w:smallCaps/>
          <w:sz w:val="24"/>
          <w:lang w:val="ro-RO" w:eastAsia="en-GB"/>
        </w:rPr>
        <w:t>I.</w:t>
      </w:r>
      <w:r w:rsidRPr="00056E36">
        <w:rPr>
          <w:rFonts w:ascii="Times New Roman" w:hAnsi="Times New Roman"/>
          <w:b/>
          <w:smallCaps/>
          <w:sz w:val="24"/>
          <w:lang w:val="ro-RO" w:eastAsia="en-GB"/>
        </w:rPr>
        <w:tab/>
      </w:r>
      <w:bookmarkEnd w:id="1"/>
      <w:r w:rsidRPr="00056E36">
        <w:rPr>
          <w:rFonts w:ascii="Times New Roman" w:hAnsi="Times New Roman"/>
          <w:b/>
          <w:smallCaps/>
          <w:sz w:val="24"/>
          <w:lang w:val="ro-RO" w:eastAsia="en-GB"/>
        </w:rPr>
        <w:t>Controale şi măsuri antifraudă adoptate de UE</w:t>
      </w:r>
    </w:p>
    <w:p w:rsidR="00595BBA" w:rsidRPr="00056E36" w:rsidRDefault="00595BBA" w:rsidP="00F64655">
      <w:pPr>
        <w:spacing w:before="120" w:after="120" w:line="240" w:lineRule="auto"/>
        <w:ind w:left="850" w:hanging="850"/>
        <w:jc w:val="both"/>
        <w:rPr>
          <w:rFonts w:ascii="Times New Roman" w:hAnsi="Times New Roman"/>
          <w:sz w:val="24"/>
          <w:lang w:val="ro-RO" w:eastAsia="en-GB"/>
        </w:rPr>
      </w:pPr>
      <w:r w:rsidRPr="00056E36">
        <w:rPr>
          <w:rFonts w:ascii="Times New Roman" w:hAnsi="Times New Roman"/>
          <w:sz w:val="24"/>
          <w:lang w:val="ro-RO" w:eastAsia="en-GB"/>
        </w:rPr>
        <w:t>1.</w:t>
      </w:r>
      <w:r w:rsidRPr="00056E36">
        <w:rPr>
          <w:rFonts w:ascii="Times New Roman" w:hAnsi="Times New Roman"/>
          <w:sz w:val="24"/>
          <w:lang w:val="ro-RO" w:eastAsia="en-GB"/>
        </w:rPr>
        <w:tab/>
        <w:t>În conformitate cu regulamentul financiar aplicabil Bugetului General al Uniunii Europene şi cu alte norme menţionate în prezentul Acord, contractele şi acordurile de grant, încheiate cu contractanţii şi beneficiarii Programelor stabiliţi în Republica Moldova, prevăd efectuarea, în orice moment, de către agenţii Comisiei sau de către alte persoane mandatate de Comisie, a unor audituri financiare sau de altă natură pe parcursul implementării contractului sau a acordului de grant şi pe o perioadă de 5 ani începând din data plăţii soldului. Aceste audituri financiare sau de altă natură sunt efectuate la sediile beneficiarilor şi a contractanţilor şi subcontractanţilor acestora.</w:t>
      </w:r>
    </w:p>
    <w:p w:rsidR="00595BBA" w:rsidRPr="00056E36" w:rsidRDefault="00595BBA" w:rsidP="00F64655">
      <w:pPr>
        <w:spacing w:before="120" w:after="120" w:line="240" w:lineRule="auto"/>
        <w:ind w:left="850" w:hanging="850"/>
        <w:jc w:val="both"/>
        <w:rPr>
          <w:rFonts w:ascii="Times New Roman" w:hAnsi="Times New Roman"/>
          <w:sz w:val="24"/>
          <w:lang w:val="ro-RO" w:eastAsia="en-GB"/>
        </w:rPr>
      </w:pPr>
      <w:r w:rsidRPr="00056E36">
        <w:rPr>
          <w:rFonts w:ascii="Times New Roman" w:hAnsi="Times New Roman"/>
          <w:sz w:val="24"/>
          <w:lang w:val="ro-RO" w:eastAsia="en-GB"/>
        </w:rPr>
        <w:t>2.</w:t>
      </w:r>
      <w:r w:rsidRPr="00056E36">
        <w:rPr>
          <w:rFonts w:ascii="Times New Roman" w:hAnsi="Times New Roman"/>
          <w:sz w:val="24"/>
          <w:lang w:val="ro-RO" w:eastAsia="en-GB"/>
        </w:rPr>
        <w:tab/>
        <w:t>Agenţii Comisiei şi alte persoane împuternicite de către Comisie au acces corespunzător la locaţii, lucrări şi documente, precum şi la toate informaţiile necesare, inclusiv în format electronic, pentru efectuarea unor astfel de audituri. Acest drept de acces este enunţat, în mod explicit, în contracte şi acorduri de grant încheiate cu scopul de a implementa instrumentele prevăzute de prezentul Acord. Curtea Europeană de Conturi dispune de aceleaşi drepturi ca şi Comisia.</w:t>
      </w:r>
    </w:p>
    <w:p w:rsidR="00595BBA" w:rsidRPr="00056E36" w:rsidRDefault="00595BBA" w:rsidP="00F64655">
      <w:pPr>
        <w:spacing w:before="120" w:after="120" w:line="240" w:lineRule="auto"/>
        <w:ind w:left="850" w:hanging="850"/>
        <w:jc w:val="both"/>
        <w:rPr>
          <w:rFonts w:ascii="Times New Roman" w:hAnsi="Times New Roman"/>
          <w:sz w:val="24"/>
          <w:lang w:val="ro-RO" w:eastAsia="en-GB"/>
        </w:rPr>
      </w:pPr>
      <w:r w:rsidRPr="00056E36">
        <w:rPr>
          <w:rFonts w:ascii="Times New Roman" w:hAnsi="Times New Roman"/>
          <w:sz w:val="24"/>
          <w:lang w:val="ro-RO" w:eastAsia="en-GB"/>
        </w:rPr>
        <w:t>3.</w:t>
      </w:r>
      <w:r w:rsidRPr="00056E36">
        <w:rPr>
          <w:rFonts w:ascii="Times New Roman" w:hAnsi="Times New Roman"/>
          <w:sz w:val="24"/>
          <w:lang w:val="ro-RO" w:eastAsia="en-GB"/>
        </w:rPr>
        <w:tab/>
        <w:t>În baza prezentului Acord, Comisia (OLAF) este autorizată să efectueze investigaţii, controale şi inspecţii la faţa locului, pe teritoriul Moldovei, în conformitate cu termenii şi condiţiile stabilite de Regulamentul (Euratom, CE) Nr. 2185/96</w:t>
      </w:r>
      <w:r w:rsidRPr="00056E36">
        <w:rPr>
          <w:rStyle w:val="FootnoteReference"/>
          <w:rFonts w:ascii="Times New Roman" w:hAnsi="Times New Roman"/>
          <w:sz w:val="24"/>
          <w:lang w:val="ro-RO" w:eastAsia="en-GB"/>
        </w:rPr>
        <w:footnoteReference w:id="3"/>
      </w:r>
      <w:r w:rsidRPr="00056E36">
        <w:rPr>
          <w:rFonts w:ascii="Times New Roman" w:hAnsi="Times New Roman"/>
          <w:sz w:val="24"/>
          <w:lang w:val="ro-RO" w:eastAsia="en-GB"/>
        </w:rPr>
        <w:t xml:space="preserve"> al Consiliului şi Regulamentul (UE, Euratom) Nr. 883/2013</w:t>
      </w:r>
      <w:r w:rsidRPr="00056E36">
        <w:rPr>
          <w:rStyle w:val="FootnoteReference"/>
          <w:rFonts w:ascii="Times New Roman" w:hAnsi="Times New Roman"/>
          <w:sz w:val="24"/>
          <w:lang w:val="ro-RO" w:eastAsia="en-GB"/>
        </w:rPr>
        <w:footnoteReference w:id="4"/>
      </w:r>
      <w:r w:rsidRPr="00056E36">
        <w:rPr>
          <w:rFonts w:ascii="Times New Roman" w:hAnsi="Times New Roman"/>
          <w:sz w:val="24"/>
          <w:lang w:val="ro-RO" w:eastAsia="en-GB"/>
        </w:rPr>
        <w:t xml:space="preserve"> al Parlamentului European şi al Consiliului în vederea depistării cazurilor de fraudă, corupţie sau alt tip de activitate ilegală care afectează interesele financiare ale Uniunii şi/sau  ale Euratomului.</w:t>
      </w:r>
    </w:p>
    <w:p w:rsidR="00595BBA" w:rsidRPr="00056E36" w:rsidRDefault="00595BBA" w:rsidP="00F64655">
      <w:pPr>
        <w:spacing w:before="120" w:after="120" w:line="240" w:lineRule="auto"/>
        <w:ind w:left="850" w:hanging="850"/>
        <w:jc w:val="both"/>
        <w:rPr>
          <w:rFonts w:ascii="Times New Roman" w:hAnsi="Times New Roman"/>
          <w:sz w:val="24"/>
          <w:lang w:val="ro-RO" w:eastAsia="en-GB"/>
        </w:rPr>
      </w:pPr>
      <w:r w:rsidRPr="00056E36">
        <w:rPr>
          <w:rFonts w:ascii="Times New Roman" w:hAnsi="Times New Roman"/>
          <w:sz w:val="24"/>
          <w:lang w:val="ro-RO" w:eastAsia="en-GB"/>
        </w:rPr>
        <w:t>4.</w:t>
      </w:r>
      <w:r w:rsidRPr="00056E36">
        <w:rPr>
          <w:rFonts w:ascii="Times New Roman" w:hAnsi="Times New Roman"/>
          <w:sz w:val="24"/>
          <w:lang w:val="ro-RO" w:eastAsia="en-GB"/>
        </w:rPr>
        <w:tab/>
        <w:t>Aceste controale şi inspecţii sunt pregătite şi efectuate în strânsa colaborare cu autorităţile competente din Republica Moldova, care este informată, cu un timp rezonabil înainte, cu privire la obiectul, scopul şi temeiul juridic al controalelor şi inspecţiilor, astfel încât autorităţile să poată oferi asistenţă solicitată.</w:t>
      </w:r>
    </w:p>
    <w:p w:rsidR="00595BBA" w:rsidRPr="00056E36" w:rsidRDefault="00595BBA" w:rsidP="00F64655">
      <w:pPr>
        <w:spacing w:before="120" w:after="120" w:line="240" w:lineRule="auto"/>
        <w:ind w:left="850" w:hanging="850"/>
        <w:jc w:val="both"/>
        <w:rPr>
          <w:rFonts w:ascii="Times New Roman" w:hAnsi="Times New Roman"/>
          <w:sz w:val="24"/>
          <w:lang w:val="ro-RO" w:eastAsia="en-GB"/>
        </w:rPr>
      </w:pPr>
      <w:r w:rsidRPr="00056E36">
        <w:rPr>
          <w:rFonts w:ascii="Times New Roman" w:hAnsi="Times New Roman"/>
          <w:sz w:val="24"/>
          <w:lang w:val="ro-RO" w:eastAsia="en-GB"/>
        </w:rPr>
        <w:t>5.</w:t>
      </w:r>
      <w:r w:rsidRPr="00056E36">
        <w:rPr>
          <w:rFonts w:ascii="Times New Roman" w:hAnsi="Times New Roman"/>
          <w:sz w:val="24"/>
          <w:lang w:val="ro-RO" w:eastAsia="en-GB"/>
        </w:rPr>
        <w:tab/>
        <w:t>Controalele şi inspecţiile la faţa locului pot fi efectuate în comun de către Comisie şi autorităţile Republicii Moldova, în cazul în care acestea din urmă doresc acest lucru.</w:t>
      </w:r>
    </w:p>
    <w:p w:rsidR="00595BBA" w:rsidRPr="00056E36" w:rsidRDefault="00595BBA" w:rsidP="00F64655">
      <w:pPr>
        <w:spacing w:before="120" w:after="120" w:line="240" w:lineRule="auto"/>
        <w:ind w:left="850" w:hanging="850"/>
        <w:jc w:val="both"/>
        <w:rPr>
          <w:rFonts w:ascii="Times New Roman" w:hAnsi="Times New Roman"/>
          <w:sz w:val="24"/>
          <w:lang w:val="ro-RO" w:eastAsia="en-GB"/>
        </w:rPr>
      </w:pPr>
      <w:r w:rsidRPr="00056E36">
        <w:rPr>
          <w:rFonts w:ascii="Times New Roman" w:hAnsi="Times New Roman"/>
          <w:sz w:val="24"/>
          <w:lang w:val="ro-RO" w:eastAsia="en-GB"/>
        </w:rPr>
        <w:t>6.</w:t>
      </w:r>
      <w:r w:rsidRPr="00056E36">
        <w:rPr>
          <w:rFonts w:ascii="Times New Roman" w:hAnsi="Times New Roman"/>
          <w:sz w:val="24"/>
          <w:lang w:val="ro-RO" w:eastAsia="en-GB"/>
        </w:rPr>
        <w:tab/>
        <w:t>În cazul în care participanţii la Program se opun unui control sau unei verificări la faţa locului, autorităţile Republicii Moldova, acţionând în conformitate cu legislaţia naţională, acordă inspectorilor Comisiei/OLAF toată asistenţa necesară pentru a le permite să îşi îndeplinească sarcina de control sau inspecţie la faţa locului.</w:t>
      </w:r>
    </w:p>
    <w:p w:rsidR="00595BBA" w:rsidRPr="00056E36" w:rsidRDefault="00595BBA" w:rsidP="00F64655">
      <w:pPr>
        <w:spacing w:before="120" w:after="120" w:line="240" w:lineRule="auto"/>
        <w:ind w:left="850" w:hanging="850"/>
        <w:jc w:val="both"/>
        <w:rPr>
          <w:rFonts w:ascii="Times New Roman" w:hAnsi="Times New Roman"/>
          <w:sz w:val="24"/>
          <w:lang w:val="ro-RO" w:eastAsia="en-GB"/>
        </w:rPr>
      </w:pPr>
      <w:r w:rsidRPr="00056E36">
        <w:rPr>
          <w:rFonts w:ascii="Times New Roman" w:hAnsi="Times New Roman"/>
          <w:sz w:val="24"/>
          <w:lang w:val="ro-RO" w:eastAsia="en-GB"/>
        </w:rPr>
        <w:t>7.</w:t>
      </w:r>
      <w:r w:rsidRPr="00056E36">
        <w:rPr>
          <w:rFonts w:ascii="Times New Roman" w:hAnsi="Times New Roman"/>
          <w:sz w:val="24"/>
          <w:lang w:val="ro-RO" w:eastAsia="en-GB"/>
        </w:rPr>
        <w:tab/>
        <w:t>Comisia/OLAF comunică, în cel mai scurt termen, autorităţilor Republicii Moldova orice fapt sau orice suspiciune cu privire la o neregulă care i s-a adus la cunoştinţă în cursul controlului sau inspecţiei la faţa locului. În orice caz, Comisia/OLAF este obligată să informeze autoritatea menţionată anterior cu privire la rezultatul unor astfel de controale şi inspecţii.</w:t>
      </w:r>
    </w:p>
    <w:p w:rsidR="00595BBA" w:rsidRPr="00056E36" w:rsidRDefault="00595BBA" w:rsidP="00F64655">
      <w:pPr>
        <w:tabs>
          <w:tab w:val="left" w:pos="851"/>
        </w:tabs>
        <w:spacing w:line="240" w:lineRule="auto"/>
        <w:ind w:left="851"/>
        <w:jc w:val="both"/>
        <w:rPr>
          <w:rFonts w:ascii="Times New Roman" w:hAnsi="Times New Roman"/>
          <w:sz w:val="24"/>
          <w:lang w:val="ro-RO" w:eastAsia="en-GB"/>
        </w:rPr>
      </w:pPr>
    </w:p>
    <w:p w:rsidR="00595BBA" w:rsidRPr="00056E36" w:rsidRDefault="00595BBA" w:rsidP="00F64655">
      <w:pPr>
        <w:tabs>
          <w:tab w:val="left" w:pos="851"/>
        </w:tabs>
        <w:spacing w:line="240" w:lineRule="auto"/>
        <w:ind w:left="851"/>
        <w:jc w:val="both"/>
        <w:rPr>
          <w:rFonts w:ascii="Times New Roman" w:hAnsi="Times New Roman"/>
          <w:sz w:val="24"/>
          <w:lang w:val="ro-RO" w:eastAsia="en-GB"/>
        </w:rPr>
      </w:pPr>
    </w:p>
    <w:p w:rsidR="00595BBA" w:rsidRPr="00056E36" w:rsidRDefault="00595BBA" w:rsidP="00056E36">
      <w:pPr>
        <w:keepNext/>
        <w:tabs>
          <w:tab w:val="left" w:pos="850"/>
        </w:tabs>
        <w:spacing w:before="360" w:after="120" w:line="240" w:lineRule="auto"/>
        <w:ind w:left="850" w:hanging="850"/>
        <w:jc w:val="both"/>
        <w:outlineLvl w:val="0"/>
        <w:rPr>
          <w:rFonts w:ascii="Times New Roman" w:hAnsi="Times New Roman"/>
          <w:b/>
          <w:smallCaps/>
          <w:sz w:val="24"/>
          <w:lang w:val="ro-RO" w:eastAsia="en-GB"/>
        </w:rPr>
      </w:pPr>
      <w:bookmarkStart w:id="2" w:name="_Toc398806171"/>
      <w:r w:rsidRPr="00056E36">
        <w:rPr>
          <w:rFonts w:ascii="Times New Roman" w:hAnsi="Times New Roman"/>
          <w:b/>
          <w:smallCaps/>
          <w:sz w:val="24"/>
          <w:lang w:val="ro-RO" w:eastAsia="en-GB"/>
        </w:rPr>
        <w:t>II.</w:t>
      </w:r>
      <w:r w:rsidRPr="00056E36">
        <w:rPr>
          <w:rFonts w:ascii="Times New Roman" w:hAnsi="Times New Roman"/>
          <w:b/>
          <w:smallCaps/>
          <w:sz w:val="24"/>
          <w:lang w:val="ro-RO" w:eastAsia="en-GB"/>
        </w:rPr>
        <w:tab/>
        <w:t>Informare şi consultare</w:t>
      </w:r>
      <w:bookmarkEnd w:id="2"/>
    </w:p>
    <w:p w:rsidR="00595BBA" w:rsidRPr="00056E36" w:rsidRDefault="00595BBA" w:rsidP="00056E36">
      <w:pPr>
        <w:spacing w:before="120" w:after="120" w:line="240" w:lineRule="auto"/>
        <w:ind w:left="850" w:hanging="850"/>
        <w:jc w:val="both"/>
        <w:rPr>
          <w:rFonts w:ascii="Times New Roman" w:hAnsi="Times New Roman"/>
          <w:sz w:val="24"/>
          <w:lang w:val="ro-RO" w:eastAsia="en-GB"/>
        </w:rPr>
      </w:pPr>
      <w:r w:rsidRPr="00056E36">
        <w:rPr>
          <w:rFonts w:ascii="Times New Roman" w:hAnsi="Times New Roman"/>
          <w:sz w:val="24"/>
          <w:lang w:val="ro-RO" w:eastAsia="en-GB"/>
        </w:rPr>
        <w:t>1.</w:t>
      </w:r>
      <w:r w:rsidRPr="00056E36">
        <w:rPr>
          <w:rFonts w:ascii="Times New Roman" w:hAnsi="Times New Roman"/>
          <w:sz w:val="24"/>
          <w:lang w:val="ro-RO" w:eastAsia="en-GB"/>
        </w:rPr>
        <w:tab/>
        <w:t>În scopul aplicării corespunzătoare a prezentei Anexe, autorităţile competente ale Republicii Moldova şi ale UE efectuează schimburi de informaţii în mod regulat şi, la cererea uneia dintre Părţi, oferă consultaţii.</w:t>
      </w:r>
    </w:p>
    <w:p w:rsidR="00595BBA" w:rsidRDefault="00595BBA" w:rsidP="00056E36">
      <w:pPr>
        <w:spacing w:before="120" w:after="120" w:line="240" w:lineRule="auto"/>
        <w:ind w:left="850" w:hanging="850"/>
        <w:jc w:val="both"/>
        <w:rPr>
          <w:rFonts w:ascii="Times New Roman" w:hAnsi="Times New Roman"/>
          <w:sz w:val="24"/>
          <w:lang w:val="ro-RO" w:eastAsia="en-GB"/>
        </w:rPr>
      </w:pPr>
      <w:r w:rsidRPr="00056E36">
        <w:rPr>
          <w:rFonts w:ascii="Times New Roman" w:hAnsi="Times New Roman"/>
          <w:sz w:val="24"/>
          <w:lang w:val="ro-RO" w:eastAsia="en-GB"/>
        </w:rPr>
        <w:t>2.</w:t>
      </w:r>
      <w:r w:rsidRPr="00056E36">
        <w:rPr>
          <w:rFonts w:ascii="Times New Roman" w:hAnsi="Times New Roman"/>
          <w:sz w:val="24"/>
          <w:lang w:val="ro-RO" w:eastAsia="en-GB"/>
        </w:rPr>
        <w:tab/>
        <w:t>Autorităţile competente ale Republicii Moldova informează, fără întârziere, Comisia despre orice fapt sau suspiciune care i s-a adus la cunoştinţă cu privire la o neregulă ce ţine de încheierea şi implementarea contractelor şi a acordurilor de grant încheiate în vederea aplicării instrumentelor prevăzute de prezentul Acord.</w:t>
      </w:r>
    </w:p>
    <w:p w:rsidR="00595BBA" w:rsidRDefault="00595BBA" w:rsidP="00056E36">
      <w:pPr>
        <w:spacing w:before="120" w:after="120" w:line="240" w:lineRule="auto"/>
        <w:ind w:left="850" w:hanging="850"/>
        <w:jc w:val="both"/>
        <w:rPr>
          <w:rFonts w:ascii="Times New Roman" w:hAnsi="Times New Roman"/>
          <w:sz w:val="24"/>
          <w:lang w:val="ro-RO" w:eastAsia="en-GB"/>
        </w:rPr>
      </w:pPr>
    </w:p>
    <w:p w:rsidR="00595BBA" w:rsidRPr="00056E36" w:rsidRDefault="00595BBA" w:rsidP="00056E36">
      <w:pPr>
        <w:keepNext/>
        <w:tabs>
          <w:tab w:val="left" w:pos="850"/>
        </w:tabs>
        <w:spacing w:before="360" w:after="120" w:line="240" w:lineRule="auto"/>
        <w:ind w:left="850" w:hanging="850"/>
        <w:jc w:val="both"/>
        <w:outlineLvl w:val="0"/>
        <w:rPr>
          <w:rFonts w:ascii="Times New Roman" w:hAnsi="Times New Roman"/>
          <w:b/>
          <w:smallCaps/>
          <w:sz w:val="24"/>
          <w:lang w:val="ro-RO" w:eastAsia="en-GB"/>
        </w:rPr>
      </w:pPr>
      <w:bookmarkStart w:id="3" w:name="_Toc398806172"/>
      <w:r w:rsidRPr="00056E36">
        <w:rPr>
          <w:rFonts w:ascii="Times New Roman" w:hAnsi="Times New Roman"/>
          <w:b/>
          <w:smallCaps/>
          <w:sz w:val="24"/>
          <w:lang w:val="ro-RO" w:eastAsia="en-GB"/>
        </w:rPr>
        <w:t>III.</w:t>
      </w:r>
      <w:r w:rsidRPr="00056E36">
        <w:rPr>
          <w:rFonts w:ascii="Times New Roman" w:hAnsi="Times New Roman"/>
          <w:b/>
          <w:smallCaps/>
          <w:sz w:val="24"/>
          <w:lang w:val="ro-RO" w:eastAsia="en-GB"/>
        </w:rPr>
        <w:tab/>
        <w:t>Măsuri şi sancţiuni administrative</w:t>
      </w:r>
      <w:bookmarkEnd w:id="3"/>
    </w:p>
    <w:p w:rsidR="00595BBA" w:rsidRPr="008C42BA" w:rsidRDefault="00595BBA" w:rsidP="00056E36">
      <w:pPr>
        <w:spacing w:before="120" w:after="120" w:line="240" w:lineRule="auto"/>
        <w:jc w:val="both"/>
        <w:rPr>
          <w:rFonts w:ascii="Times New Roman" w:hAnsi="Times New Roman"/>
          <w:sz w:val="24"/>
          <w:lang w:val="ro-RO" w:eastAsia="en-GB"/>
        </w:rPr>
      </w:pPr>
      <w:r w:rsidRPr="00056E36">
        <w:rPr>
          <w:rFonts w:ascii="Times New Roman" w:hAnsi="Times New Roman"/>
          <w:sz w:val="24"/>
          <w:lang w:val="ro-RO" w:eastAsia="en-GB"/>
        </w:rPr>
        <w:t>Fără a aduce atingere aplicării dreptului penal al Republicii Moldova, Comisia poate impune măsuri şi sancţiuni administrative în conformitate cu regulamentul financiar aplicabil Bugetului General al Uniunii Europene.</w:t>
      </w:r>
    </w:p>
    <w:p w:rsidR="00595BBA" w:rsidRPr="008C42BA" w:rsidRDefault="00595BBA" w:rsidP="00056E36">
      <w:pPr>
        <w:spacing w:before="120" w:after="120" w:line="240" w:lineRule="auto"/>
        <w:jc w:val="both"/>
        <w:rPr>
          <w:rFonts w:ascii="Times New Roman" w:hAnsi="Times New Roman"/>
          <w:sz w:val="24"/>
          <w:lang w:val="ro-RO" w:eastAsia="en-GB"/>
        </w:rPr>
      </w:pPr>
    </w:p>
    <w:p w:rsidR="00595BBA" w:rsidRPr="008C42BA" w:rsidRDefault="00595BBA" w:rsidP="00056E36">
      <w:pPr>
        <w:keepNext/>
        <w:tabs>
          <w:tab w:val="left" w:pos="850"/>
        </w:tabs>
        <w:spacing w:before="360" w:after="120" w:line="240" w:lineRule="auto"/>
        <w:ind w:left="850" w:hanging="850"/>
        <w:jc w:val="both"/>
        <w:outlineLvl w:val="0"/>
        <w:rPr>
          <w:rFonts w:ascii="Times New Roman" w:hAnsi="Times New Roman"/>
          <w:b/>
          <w:smallCaps/>
          <w:sz w:val="24"/>
          <w:lang w:val="ro-RO" w:eastAsia="en-GB"/>
        </w:rPr>
      </w:pPr>
      <w:bookmarkStart w:id="4" w:name="_Toc398806173"/>
      <w:r w:rsidRPr="008C42BA">
        <w:rPr>
          <w:rFonts w:ascii="Times New Roman" w:hAnsi="Times New Roman"/>
          <w:b/>
          <w:smallCaps/>
          <w:sz w:val="24"/>
          <w:lang w:val="ro-RO" w:eastAsia="en-GB"/>
        </w:rPr>
        <w:t>IV.</w:t>
      </w:r>
      <w:r w:rsidRPr="008C42BA">
        <w:rPr>
          <w:rFonts w:ascii="Times New Roman" w:hAnsi="Times New Roman"/>
          <w:b/>
          <w:smallCaps/>
          <w:sz w:val="24"/>
          <w:lang w:val="ro-RO" w:eastAsia="en-GB"/>
        </w:rPr>
        <w:tab/>
      </w:r>
      <w:bookmarkEnd w:id="4"/>
      <w:r w:rsidRPr="008C42BA">
        <w:rPr>
          <w:rFonts w:ascii="Times New Roman" w:hAnsi="Times New Roman"/>
          <w:b/>
          <w:smallCaps/>
          <w:sz w:val="24"/>
          <w:lang w:val="ro-RO" w:eastAsia="en-GB"/>
        </w:rPr>
        <w:t>Recuperare</w:t>
      </w:r>
    </w:p>
    <w:p w:rsidR="00595BBA" w:rsidRPr="00056E36" w:rsidRDefault="00595BBA" w:rsidP="00056E36">
      <w:pPr>
        <w:spacing w:before="120" w:after="120" w:line="240" w:lineRule="auto"/>
        <w:jc w:val="both"/>
        <w:rPr>
          <w:rFonts w:ascii="Times New Roman" w:hAnsi="Times New Roman"/>
          <w:sz w:val="24"/>
          <w:lang w:val="ro-RO" w:eastAsia="en-GB"/>
        </w:rPr>
      </w:pPr>
      <w:r w:rsidRPr="00056E36">
        <w:rPr>
          <w:rFonts w:ascii="Times New Roman" w:hAnsi="Times New Roman"/>
          <w:sz w:val="24"/>
          <w:lang w:val="ro-RO" w:eastAsia="en-GB"/>
        </w:rPr>
        <w:t>Deciziile Comisiei luate în baza aplicării prezentului Acord</w:t>
      </w:r>
      <w:r>
        <w:rPr>
          <w:rFonts w:ascii="Times New Roman" w:hAnsi="Times New Roman"/>
          <w:sz w:val="24"/>
          <w:lang w:val="ro-RO" w:eastAsia="en-GB"/>
        </w:rPr>
        <w:t xml:space="preserve"> şi</w:t>
      </w:r>
      <w:r w:rsidRPr="00056E36">
        <w:rPr>
          <w:rFonts w:ascii="Times New Roman" w:hAnsi="Times New Roman"/>
          <w:sz w:val="24"/>
          <w:lang w:val="ro-RO" w:eastAsia="en-GB"/>
        </w:rPr>
        <w:t xml:space="preserve"> care imp</w:t>
      </w:r>
      <w:r>
        <w:rPr>
          <w:rFonts w:ascii="Times New Roman" w:hAnsi="Times New Roman"/>
          <w:sz w:val="24"/>
          <w:lang w:val="ro-RO" w:eastAsia="en-GB"/>
        </w:rPr>
        <w:t>lică</w:t>
      </w:r>
      <w:r w:rsidRPr="00056E36">
        <w:rPr>
          <w:rFonts w:ascii="Times New Roman" w:hAnsi="Times New Roman"/>
          <w:sz w:val="24"/>
          <w:lang w:val="ro-RO" w:eastAsia="en-GB"/>
        </w:rPr>
        <w:t xml:space="preserve"> o obligaţie materială asupra unor persoane altele decât Statele, constituie titlu executoriu în Republica Moldova. </w:t>
      </w:r>
    </w:p>
    <w:p w:rsidR="00595BBA" w:rsidRPr="00056E36" w:rsidRDefault="00595BBA" w:rsidP="00056E36">
      <w:pPr>
        <w:spacing w:before="120" w:after="120" w:line="240" w:lineRule="auto"/>
        <w:jc w:val="both"/>
        <w:rPr>
          <w:rFonts w:ascii="Times New Roman" w:hAnsi="Times New Roman"/>
          <w:sz w:val="24"/>
          <w:lang w:val="ro-RO" w:eastAsia="en-GB"/>
        </w:rPr>
      </w:pPr>
      <w:r w:rsidRPr="00056E36">
        <w:rPr>
          <w:rFonts w:ascii="Times New Roman" w:hAnsi="Times New Roman"/>
          <w:sz w:val="24"/>
          <w:lang w:val="ro-RO" w:eastAsia="en-GB"/>
        </w:rPr>
        <w:t xml:space="preserve">Executarea este reglementată de normele de procedură civilă </w:t>
      </w:r>
      <w:r>
        <w:rPr>
          <w:rFonts w:ascii="Times New Roman" w:hAnsi="Times New Roman"/>
          <w:sz w:val="24"/>
          <w:lang w:val="ro-RO" w:eastAsia="en-GB"/>
        </w:rPr>
        <w:t xml:space="preserve">care sunt </w:t>
      </w:r>
      <w:r w:rsidRPr="00056E36">
        <w:rPr>
          <w:rFonts w:ascii="Times New Roman" w:hAnsi="Times New Roman"/>
          <w:sz w:val="24"/>
          <w:lang w:val="ro-RO" w:eastAsia="en-GB"/>
        </w:rPr>
        <w:t>în vigoare în Statul pe teritoriul căruia aceasta are loc. Ordinul de ex</w:t>
      </w:r>
      <w:r>
        <w:rPr>
          <w:rFonts w:ascii="Times New Roman" w:hAnsi="Times New Roman"/>
          <w:sz w:val="24"/>
          <w:lang w:val="ro-RO" w:eastAsia="en-GB"/>
        </w:rPr>
        <w:t>ecutare se anexează la hotărâre</w:t>
      </w:r>
      <w:r w:rsidRPr="00056E36">
        <w:rPr>
          <w:rFonts w:ascii="Times New Roman" w:hAnsi="Times New Roman"/>
          <w:sz w:val="24"/>
          <w:lang w:val="ro-RO" w:eastAsia="en-GB"/>
        </w:rPr>
        <w:t xml:space="preserve"> de către autoritate naţională desemnată în acest scop de Republica Moldova şi care informează </w:t>
      </w:r>
      <w:r>
        <w:rPr>
          <w:rFonts w:ascii="Times New Roman" w:hAnsi="Times New Roman"/>
          <w:sz w:val="24"/>
          <w:lang w:val="ro-RO" w:eastAsia="en-GB"/>
        </w:rPr>
        <w:t xml:space="preserve">ulterior </w:t>
      </w:r>
      <w:r w:rsidRPr="00056E36">
        <w:rPr>
          <w:rFonts w:ascii="Times New Roman" w:hAnsi="Times New Roman"/>
          <w:sz w:val="24"/>
          <w:lang w:val="ro-RO" w:eastAsia="en-GB"/>
        </w:rPr>
        <w:t>Comisia</w:t>
      </w:r>
      <w:r>
        <w:rPr>
          <w:rFonts w:ascii="Times New Roman" w:hAnsi="Times New Roman"/>
          <w:sz w:val="24"/>
          <w:lang w:val="ro-RO" w:eastAsia="en-GB"/>
        </w:rPr>
        <w:t xml:space="preserve">, </w:t>
      </w:r>
      <w:r w:rsidRPr="00056E36">
        <w:rPr>
          <w:rFonts w:ascii="Times New Roman" w:hAnsi="Times New Roman"/>
          <w:sz w:val="24"/>
          <w:lang w:val="ro-RO" w:eastAsia="en-GB"/>
        </w:rPr>
        <w:t xml:space="preserve">fără </w:t>
      </w:r>
      <w:r>
        <w:rPr>
          <w:rFonts w:ascii="Times New Roman" w:hAnsi="Times New Roman"/>
          <w:sz w:val="24"/>
          <w:lang w:val="ro-RO" w:eastAsia="en-GB"/>
        </w:rPr>
        <w:t xml:space="preserve">efectuarea </w:t>
      </w:r>
      <w:r w:rsidRPr="00056E36">
        <w:rPr>
          <w:rFonts w:ascii="Times New Roman" w:hAnsi="Times New Roman"/>
          <w:sz w:val="24"/>
          <w:lang w:val="ro-RO" w:eastAsia="en-GB"/>
        </w:rPr>
        <w:t>alt</w:t>
      </w:r>
      <w:r>
        <w:rPr>
          <w:rFonts w:ascii="Times New Roman" w:hAnsi="Times New Roman"/>
          <w:sz w:val="24"/>
          <w:lang w:val="ro-RO" w:eastAsia="en-GB"/>
        </w:rPr>
        <w:t>or</w:t>
      </w:r>
      <w:r w:rsidRPr="00056E36">
        <w:rPr>
          <w:rFonts w:ascii="Times New Roman" w:hAnsi="Times New Roman"/>
          <w:sz w:val="24"/>
          <w:lang w:val="ro-RO" w:eastAsia="en-GB"/>
        </w:rPr>
        <w:t xml:space="preserve"> formalităţi, cu excepţia verificării</w:t>
      </w:r>
      <w:r>
        <w:rPr>
          <w:rFonts w:ascii="Times New Roman" w:hAnsi="Times New Roman"/>
          <w:sz w:val="24"/>
          <w:lang w:val="ro-RO" w:eastAsia="en-GB"/>
        </w:rPr>
        <w:t xml:space="preserve"> autenticităţii hotărârii. </w:t>
      </w:r>
    </w:p>
    <w:p w:rsidR="00595BBA" w:rsidRPr="00056E36" w:rsidRDefault="00595BBA" w:rsidP="00056E36">
      <w:pPr>
        <w:spacing w:before="120" w:after="120" w:line="240" w:lineRule="auto"/>
        <w:jc w:val="both"/>
        <w:rPr>
          <w:rFonts w:ascii="Times New Roman" w:hAnsi="Times New Roman"/>
          <w:sz w:val="24"/>
          <w:lang w:val="ro-RO" w:eastAsia="en-GB"/>
        </w:rPr>
      </w:pPr>
      <w:r w:rsidRPr="00056E36">
        <w:rPr>
          <w:rFonts w:ascii="Times New Roman" w:hAnsi="Times New Roman"/>
          <w:sz w:val="24"/>
          <w:lang w:val="ro-RO" w:eastAsia="en-GB"/>
        </w:rPr>
        <w:t>După îndeplinirea acestor formalităţi la cererea Comisiei, aceasta poate proceda la executare în conformitate cu legislaţia naţională, prin sesizarea directă a autorităţii competente. Legalitatea deciziei Comisiei este supusă controlului  de către Curtea de Justiţie a Uniunii Europene</w:t>
      </w:r>
      <w:r>
        <w:rPr>
          <w:rFonts w:ascii="Times New Roman" w:hAnsi="Times New Roman"/>
          <w:sz w:val="24"/>
          <w:lang w:val="ro-RO" w:eastAsia="en-GB"/>
        </w:rPr>
        <w:t xml:space="preserve">. </w:t>
      </w:r>
    </w:p>
    <w:p w:rsidR="00595BBA" w:rsidRPr="00056E36" w:rsidRDefault="00595BBA" w:rsidP="001F23BE">
      <w:pPr>
        <w:spacing w:before="120" w:after="120" w:line="240" w:lineRule="auto"/>
        <w:jc w:val="both"/>
        <w:rPr>
          <w:rFonts w:ascii="Times New Roman" w:hAnsi="Times New Roman"/>
          <w:sz w:val="24"/>
          <w:lang w:val="ro-RO" w:eastAsia="en-GB"/>
        </w:rPr>
      </w:pPr>
      <w:r w:rsidRPr="00056E36">
        <w:rPr>
          <w:rFonts w:ascii="Times New Roman" w:hAnsi="Times New Roman"/>
          <w:sz w:val="24"/>
          <w:lang w:val="ro-RO" w:eastAsia="en-GB"/>
        </w:rPr>
        <w:t xml:space="preserve">Hotărârile pronunţate de </w:t>
      </w:r>
      <w:r>
        <w:rPr>
          <w:rFonts w:ascii="Times New Roman" w:hAnsi="Times New Roman"/>
          <w:sz w:val="24"/>
          <w:lang w:val="ro-RO" w:eastAsia="en-GB"/>
        </w:rPr>
        <w:t>Curtea de Justiţ</w:t>
      </w:r>
      <w:r w:rsidRPr="00056E36">
        <w:rPr>
          <w:rFonts w:ascii="Times New Roman" w:hAnsi="Times New Roman"/>
          <w:sz w:val="24"/>
          <w:lang w:val="ro-RO" w:eastAsia="en-GB"/>
        </w:rPr>
        <w:t>ie a Uniunii Europene</w:t>
      </w:r>
      <w:r>
        <w:rPr>
          <w:rFonts w:ascii="Times New Roman" w:hAnsi="Times New Roman"/>
          <w:sz w:val="24"/>
          <w:lang w:val="ro-RO" w:eastAsia="en-GB"/>
        </w:rPr>
        <w:t xml:space="preserve">, în temeiul unei clauze </w:t>
      </w:r>
      <w:r w:rsidRPr="00056E36">
        <w:rPr>
          <w:rFonts w:ascii="Times New Roman" w:hAnsi="Times New Roman"/>
          <w:sz w:val="24"/>
          <w:lang w:val="ro-RO" w:eastAsia="en-GB"/>
        </w:rPr>
        <w:t xml:space="preserve">compromisorii înscrise într-un contract şi acord de grant care intră </w:t>
      </w:r>
      <w:r>
        <w:rPr>
          <w:rFonts w:ascii="Times New Roman" w:hAnsi="Times New Roman"/>
          <w:sz w:val="24"/>
          <w:lang w:val="ro-RO" w:eastAsia="en-GB"/>
        </w:rPr>
        <w:t>sub incidenţa</w:t>
      </w:r>
      <w:r w:rsidRPr="00056E36">
        <w:rPr>
          <w:rFonts w:ascii="Times New Roman" w:hAnsi="Times New Roman"/>
          <w:sz w:val="24"/>
          <w:lang w:val="ro-RO" w:eastAsia="en-GB"/>
        </w:rPr>
        <w:t xml:space="preserve"> prezentului Acord</w:t>
      </w:r>
      <w:r>
        <w:rPr>
          <w:rFonts w:ascii="Times New Roman" w:hAnsi="Times New Roman"/>
          <w:sz w:val="24"/>
          <w:lang w:val="ro-RO" w:eastAsia="en-GB"/>
        </w:rPr>
        <w:t>,</w:t>
      </w:r>
      <w:r w:rsidRPr="00056E36">
        <w:rPr>
          <w:rFonts w:ascii="Times New Roman" w:hAnsi="Times New Roman"/>
          <w:sz w:val="24"/>
          <w:lang w:val="ro-RO" w:eastAsia="en-GB"/>
        </w:rPr>
        <w:t xml:space="preserve"> </w:t>
      </w:r>
      <w:r>
        <w:rPr>
          <w:rFonts w:ascii="Times New Roman" w:hAnsi="Times New Roman"/>
          <w:sz w:val="24"/>
          <w:lang w:val="ro-RO" w:eastAsia="en-GB"/>
        </w:rPr>
        <w:t>se consideră</w:t>
      </w:r>
      <w:r w:rsidRPr="00056E36">
        <w:rPr>
          <w:rFonts w:ascii="Times New Roman" w:hAnsi="Times New Roman"/>
          <w:sz w:val="24"/>
          <w:lang w:val="ro-RO" w:eastAsia="en-GB"/>
        </w:rPr>
        <w:t xml:space="preserve"> executorii în ace</w:t>
      </w:r>
      <w:r>
        <w:rPr>
          <w:rFonts w:ascii="Times New Roman" w:hAnsi="Times New Roman"/>
          <w:sz w:val="24"/>
          <w:lang w:val="ro-RO" w:eastAsia="en-GB"/>
        </w:rPr>
        <w:t>l</w:t>
      </w:r>
      <w:r w:rsidRPr="00056E36">
        <w:rPr>
          <w:rFonts w:ascii="Times New Roman" w:hAnsi="Times New Roman"/>
          <w:sz w:val="24"/>
          <w:lang w:val="ro-RO" w:eastAsia="en-GB"/>
        </w:rPr>
        <w:t xml:space="preserve">eaşi </w:t>
      </w:r>
      <w:r>
        <w:rPr>
          <w:rFonts w:ascii="Times New Roman" w:hAnsi="Times New Roman"/>
          <w:sz w:val="24"/>
          <w:lang w:val="ro-RO" w:eastAsia="en-GB"/>
        </w:rPr>
        <w:t>condiţii.</w:t>
      </w:r>
    </w:p>
    <w:p w:rsidR="00595BBA" w:rsidRPr="00056E36" w:rsidRDefault="00595BBA" w:rsidP="00F64655">
      <w:pPr>
        <w:tabs>
          <w:tab w:val="left" w:pos="851"/>
        </w:tabs>
        <w:spacing w:line="240" w:lineRule="auto"/>
        <w:ind w:left="851"/>
        <w:jc w:val="both"/>
        <w:rPr>
          <w:rFonts w:ascii="Times New Roman" w:hAnsi="Times New Roman"/>
          <w:sz w:val="24"/>
          <w:lang w:val="ro-RO" w:eastAsia="en-GB"/>
        </w:rPr>
      </w:pPr>
    </w:p>
    <w:sectPr w:rsidR="00595BBA" w:rsidRPr="00056E36" w:rsidSect="007C683C">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BA" w:rsidRDefault="00595BBA" w:rsidP="00D664FC">
      <w:pPr>
        <w:spacing w:after="0" w:line="240" w:lineRule="auto"/>
      </w:pPr>
      <w:r>
        <w:separator/>
      </w:r>
    </w:p>
  </w:endnote>
  <w:endnote w:type="continuationSeparator" w:id="0">
    <w:p w:rsidR="00595BBA" w:rsidRDefault="00595BBA" w:rsidP="00D6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BA" w:rsidRDefault="00595BBA" w:rsidP="00D664FC">
      <w:pPr>
        <w:spacing w:after="0" w:line="240" w:lineRule="auto"/>
      </w:pPr>
      <w:r>
        <w:separator/>
      </w:r>
    </w:p>
  </w:footnote>
  <w:footnote w:type="continuationSeparator" w:id="0">
    <w:p w:rsidR="00595BBA" w:rsidRDefault="00595BBA" w:rsidP="00D664FC">
      <w:pPr>
        <w:spacing w:after="0" w:line="240" w:lineRule="auto"/>
      </w:pPr>
      <w:r>
        <w:continuationSeparator/>
      </w:r>
    </w:p>
  </w:footnote>
  <w:footnote w:id="1">
    <w:p w:rsidR="00595BBA" w:rsidRDefault="00595BBA" w:rsidP="00056E36">
      <w:pPr>
        <w:pStyle w:val="FootnoteText"/>
      </w:pPr>
      <w:r>
        <w:rPr>
          <w:rStyle w:val="FootnoteReference"/>
        </w:rPr>
        <w:footnoteRef/>
      </w:r>
      <w:r w:rsidRPr="008C42BA">
        <w:rPr>
          <w:lang w:val="en-US"/>
        </w:rPr>
        <w:t xml:space="preserve"> </w:t>
      </w:r>
      <w:r w:rsidRPr="00F64655">
        <w:rPr>
          <w:lang w:val="ro-RO"/>
        </w:rPr>
        <w:t>JO</w:t>
      </w:r>
      <w:r>
        <w:rPr>
          <w:lang w:val="ro-RO"/>
        </w:rPr>
        <w:t xml:space="preserve"> L 260, 30.08.2014, p.4</w:t>
      </w:r>
    </w:p>
  </w:footnote>
  <w:footnote w:id="2">
    <w:p w:rsidR="00595BBA" w:rsidRDefault="00595BBA">
      <w:pPr>
        <w:pStyle w:val="FootnoteText"/>
      </w:pPr>
      <w:r>
        <w:rPr>
          <w:rStyle w:val="FootnoteReference"/>
        </w:rPr>
        <w:footnoteRef/>
      </w:r>
      <w:r w:rsidRPr="008C42BA">
        <w:rPr>
          <w:lang w:val="en-US"/>
        </w:rPr>
        <w:t xml:space="preserve"> </w:t>
      </w:r>
      <w:r w:rsidRPr="00F64655">
        <w:rPr>
          <w:lang w:val="ro-RO"/>
        </w:rPr>
        <w:t>JO L 347, 20.12.2013, p.33</w:t>
      </w:r>
    </w:p>
  </w:footnote>
  <w:footnote w:id="3">
    <w:p w:rsidR="00595BBA" w:rsidRDefault="00595BBA">
      <w:pPr>
        <w:pStyle w:val="FootnoteText"/>
      </w:pPr>
      <w:r>
        <w:rPr>
          <w:rStyle w:val="FootnoteReference"/>
        </w:rPr>
        <w:footnoteRef/>
      </w:r>
      <w:r w:rsidRPr="008C42BA">
        <w:rPr>
          <w:lang w:val="en-US"/>
        </w:rPr>
        <w:t xml:space="preserve"> </w:t>
      </w:r>
      <w:r w:rsidRPr="00F64655">
        <w:rPr>
          <w:lang w:val="ro-RO"/>
        </w:rPr>
        <w:t xml:space="preserve">JO L </w:t>
      </w:r>
      <w:r>
        <w:rPr>
          <w:lang w:val="ro-RO"/>
        </w:rPr>
        <w:t>292</w:t>
      </w:r>
      <w:r w:rsidRPr="00F64655">
        <w:rPr>
          <w:lang w:val="ro-RO"/>
        </w:rPr>
        <w:t xml:space="preserve">, </w:t>
      </w:r>
      <w:r>
        <w:rPr>
          <w:lang w:val="ro-RO"/>
        </w:rPr>
        <w:t>15</w:t>
      </w:r>
      <w:r w:rsidRPr="00F64655">
        <w:rPr>
          <w:lang w:val="ro-RO"/>
        </w:rPr>
        <w:t>.</w:t>
      </w:r>
      <w:r>
        <w:rPr>
          <w:lang w:val="ro-RO"/>
        </w:rPr>
        <w:t>01</w:t>
      </w:r>
      <w:r w:rsidRPr="00F64655">
        <w:rPr>
          <w:lang w:val="ro-RO"/>
        </w:rPr>
        <w:t>.</w:t>
      </w:r>
      <w:r>
        <w:rPr>
          <w:lang w:val="ro-RO"/>
        </w:rPr>
        <w:t>1996</w:t>
      </w:r>
      <w:r w:rsidRPr="00F64655">
        <w:rPr>
          <w:lang w:val="ro-RO"/>
        </w:rPr>
        <w:t>, p.</w:t>
      </w:r>
      <w:r>
        <w:rPr>
          <w:lang w:val="ro-RO"/>
        </w:rPr>
        <w:t>2</w:t>
      </w:r>
    </w:p>
  </w:footnote>
  <w:footnote w:id="4">
    <w:p w:rsidR="00595BBA" w:rsidRDefault="00595BBA">
      <w:pPr>
        <w:pStyle w:val="FootnoteText"/>
      </w:pPr>
      <w:r>
        <w:rPr>
          <w:rStyle w:val="FootnoteReference"/>
        </w:rPr>
        <w:footnoteRef/>
      </w:r>
      <w:r>
        <w:t xml:space="preserve"> </w:t>
      </w:r>
      <w:r w:rsidRPr="00F64655">
        <w:rPr>
          <w:lang w:val="ro-RO"/>
        </w:rPr>
        <w:t>JO</w:t>
      </w:r>
      <w:r>
        <w:rPr>
          <w:lang w:val="ro-RO"/>
        </w:rPr>
        <w:t xml:space="preserve"> L 248, 18</w:t>
      </w:r>
      <w:r w:rsidRPr="00F64655">
        <w:rPr>
          <w:lang w:val="ro-RO"/>
        </w:rPr>
        <w:t>.</w:t>
      </w:r>
      <w:r>
        <w:rPr>
          <w:lang w:val="ro-RO"/>
        </w:rPr>
        <w:t>09</w:t>
      </w:r>
      <w:r w:rsidRPr="00F64655">
        <w:rPr>
          <w:lang w:val="ro-RO"/>
        </w:rPr>
        <w:t>.</w:t>
      </w:r>
      <w:r>
        <w:rPr>
          <w:lang w:val="ro-RO"/>
        </w:rPr>
        <w:t>2013</w:t>
      </w:r>
      <w:r w:rsidRPr="00F64655">
        <w:rPr>
          <w:lang w:val="ro-RO"/>
        </w:rPr>
        <w:t>, p.</w:t>
      </w:r>
      <w:r>
        <w:rPr>
          <w:lang w:val="ro-RO"/>
        </w:rPr>
        <w:t>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603"/>
    <w:multiLevelType w:val="hybridMultilevel"/>
    <w:tmpl w:val="B8ECEF02"/>
    <w:lvl w:ilvl="0" w:tplc="978EAD6C">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463ECA"/>
    <w:multiLevelType w:val="hybridMultilevel"/>
    <w:tmpl w:val="ACA25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B32BE2"/>
    <w:multiLevelType w:val="hybridMultilevel"/>
    <w:tmpl w:val="FD7AFAF2"/>
    <w:lvl w:ilvl="0" w:tplc="4F6C6AE2">
      <w:start w:val="1"/>
      <w:numFmt w:val="decimal"/>
      <w:lvlText w:val="%1)"/>
      <w:lvlJc w:val="left"/>
      <w:pPr>
        <w:ind w:left="502" w:hanging="360"/>
      </w:pPr>
      <w:rPr>
        <w:rFonts w:ascii="Times New Roman" w:eastAsia="Times New Roman" w:hAnsi="Times New Roman" w:cs="Times New Roman" w:hint="default"/>
        <w:sz w:val="24"/>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
    <w:nsid w:val="26460934"/>
    <w:multiLevelType w:val="hybridMultilevel"/>
    <w:tmpl w:val="8AFE9B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743D66"/>
    <w:multiLevelType w:val="hybridMultilevel"/>
    <w:tmpl w:val="2C342B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FC4C39"/>
    <w:multiLevelType w:val="hybridMultilevel"/>
    <w:tmpl w:val="CB5C16C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ACF6FCD"/>
    <w:multiLevelType w:val="hybridMultilevel"/>
    <w:tmpl w:val="D0C004C8"/>
    <w:lvl w:ilvl="0" w:tplc="4EFEB99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A092404"/>
    <w:multiLevelType w:val="hybridMultilevel"/>
    <w:tmpl w:val="B6F0C9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BA12AAD"/>
    <w:multiLevelType w:val="hybridMultilevel"/>
    <w:tmpl w:val="5D68DBCC"/>
    <w:lvl w:ilvl="0" w:tplc="0D8AEB02">
      <w:start w:val="1"/>
      <w:numFmt w:val="upperRoman"/>
      <w:lvlText w:val="%1."/>
      <w:lvlJc w:val="left"/>
      <w:pPr>
        <w:ind w:left="1571" w:hanging="720"/>
      </w:pPr>
      <w:rPr>
        <w:rFonts w:cs="Times New Roman" w:hint="default"/>
        <w:b/>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abstractNumId w:val="9"/>
    <w:lvlOverride w:ilvl="0">
      <w:startOverride w:val="1"/>
    </w:lvlOverride>
  </w:num>
  <w:num w:numId="2">
    <w:abstractNumId w:val="2"/>
  </w:num>
  <w:num w:numId="3">
    <w:abstractNumId w:val="4"/>
  </w:num>
  <w:num w:numId="4">
    <w:abstractNumId w:val="1"/>
  </w:num>
  <w:num w:numId="5">
    <w:abstractNumId w:val="0"/>
  </w:num>
  <w:num w:numId="6">
    <w:abstractNumId w:val="7"/>
  </w:num>
  <w:num w:numId="7">
    <w:abstractNumId w:val="6"/>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490"/>
    <w:rsid w:val="000052B5"/>
    <w:rsid w:val="00056E36"/>
    <w:rsid w:val="000735E4"/>
    <w:rsid w:val="0009275F"/>
    <w:rsid w:val="001030D4"/>
    <w:rsid w:val="001034A1"/>
    <w:rsid w:val="001344A6"/>
    <w:rsid w:val="00160876"/>
    <w:rsid w:val="001B3BEE"/>
    <w:rsid w:val="001E2063"/>
    <w:rsid w:val="001F23BE"/>
    <w:rsid w:val="001F6B5C"/>
    <w:rsid w:val="00202994"/>
    <w:rsid w:val="00216E83"/>
    <w:rsid w:val="002556F5"/>
    <w:rsid w:val="002678D9"/>
    <w:rsid w:val="00272F92"/>
    <w:rsid w:val="002A0490"/>
    <w:rsid w:val="00313D68"/>
    <w:rsid w:val="0031758D"/>
    <w:rsid w:val="003348A2"/>
    <w:rsid w:val="00354689"/>
    <w:rsid w:val="00362760"/>
    <w:rsid w:val="00377643"/>
    <w:rsid w:val="003A4F08"/>
    <w:rsid w:val="003C67FA"/>
    <w:rsid w:val="003F480D"/>
    <w:rsid w:val="003F6AA4"/>
    <w:rsid w:val="004266E6"/>
    <w:rsid w:val="0042773B"/>
    <w:rsid w:val="004626FE"/>
    <w:rsid w:val="004702E3"/>
    <w:rsid w:val="00483DB2"/>
    <w:rsid w:val="0049632F"/>
    <w:rsid w:val="004A007C"/>
    <w:rsid w:val="004A33F9"/>
    <w:rsid w:val="004E2FD9"/>
    <w:rsid w:val="00555E93"/>
    <w:rsid w:val="00566818"/>
    <w:rsid w:val="00595BBA"/>
    <w:rsid w:val="005C0527"/>
    <w:rsid w:val="005C70E6"/>
    <w:rsid w:val="006166EC"/>
    <w:rsid w:val="00636569"/>
    <w:rsid w:val="00657D31"/>
    <w:rsid w:val="006730E2"/>
    <w:rsid w:val="00686F4F"/>
    <w:rsid w:val="00690441"/>
    <w:rsid w:val="006B1D0E"/>
    <w:rsid w:val="006B761F"/>
    <w:rsid w:val="006D2A81"/>
    <w:rsid w:val="00704501"/>
    <w:rsid w:val="00740B97"/>
    <w:rsid w:val="00751AF4"/>
    <w:rsid w:val="00781967"/>
    <w:rsid w:val="0079501B"/>
    <w:rsid w:val="007A05C5"/>
    <w:rsid w:val="007C64C1"/>
    <w:rsid w:val="007C683C"/>
    <w:rsid w:val="007D1E71"/>
    <w:rsid w:val="007E124E"/>
    <w:rsid w:val="0080141E"/>
    <w:rsid w:val="00823CB2"/>
    <w:rsid w:val="008529FC"/>
    <w:rsid w:val="00864ADE"/>
    <w:rsid w:val="008722D8"/>
    <w:rsid w:val="00873BDD"/>
    <w:rsid w:val="008769EA"/>
    <w:rsid w:val="008A4A15"/>
    <w:rsid w:val="008C42BA"/>
    <w:rsid w:val="008D3839"/>
    <w:rsid w:val="008E331F"/>
    <w:rsid w:val="009168C1"/>
    <w:rsid w:val="00937130"/>
    <w:rsid w:val="00945967"/>
    <w:rsid w:val="00946F3A"/>
    <w:rsid w:val="009646CE"/>
    <w:rsid w:val="009653D9"/>
    <w:rsid w:val="00994163"/>
    <w:rsid w:val="009A26D5"/>
    <w:rsid w:val="009B55BA"/>
    <w:rsid w:val="009B72AB"/>
    <w:rsid w:val="009F2F05"/>
    <w:rsid w:val="00A06735"/>
    <w:rsid w:val="00A25B89"/>
    <w:rsid w:val="00A675F2"/>
    <w:rsid w:val="00AD5090"/>
    <w:rsid w:val="00AE66C0"/>
    <w:rsid w:val="00AF2489"/>
    <w:rsid w:val="00AF756B"/>
    <w:rsid w:val="00B06D89"/>
    <w:rsid w:val="00B0744B"/>
    <w:rsid w:val="00B34B9F"/>
    <w:rsid w:val="00BE25A1"/>
    <w:rsid w:val="00BE7C52"/>
    <w:rsid w:val="00C017D5"/>
    <w:rsid w:val="00C037FF"/>
    <w:rsid w:val="00C168A4"/>
    <w:rsid w:val="00C314B3"/>
    <w:rsid w:val="00C36F9C"/>
    <w:rsid w:val="00C60746"/>
    <w:rsid w:val="00C73581"/>
    <w:rsid w:val="00C77A44"/>
    <w:rsid w:val="00C95723"/>
    <w:rsid w:val="00CC7CD9"/>
    <w:rsid w:val="00CF59FF"/>
    <w:rsid w:val="00D270E0"/>
    <w:rsid w:val="00D664FC"/>
    <w:rsid w:val="00D85BB6"/>
    <w:rsid w:val="00DA4286"/>
    <w:rsid w:val="00DC08C6"/>
    <w:rsid w:val="00DC67E5"/>
    <w:rsid w:val="00DF5BB2"/>
    <w:rsid w:val="00E13D98"/>
    <w:rsid w:val="00E161B0"/>
    <w:rsid w:val="00E210A9"/>
    <w:rsid w:val="00E257EA"/>
    <w:rsid w:val="00E539B4"/>
    <w:rsid w:val="00E54221"/>
    <w:rsid w:val="00E640CC"/>
    <w:rsid w:val="00E65568"/>
    <w:rsid w:val="00E9393F"/>
    <w:rsid w:val="00EA405D"/>
    <w:rsid w:val="00EC4634"/>
    <w:rsid w:val="00EC4EA7"/>
    <w:rsid w:val="00ED4573"/>
    <w:rsid w:val="00F07537"/>
    <w:rsid w:val="00F10D07"/>
    <w:rsid w:val="00F25292"/>
    <w:rsid w:val="00F26601"/>
    <w:rsid w:val="00F329A6"/>
    <w:rsid w:val="00F344E8"/>
    <w:rsid w:val="00F41EB3"/>
    <w:rsid w:val="00F44E3C"/>
    <w:rsid w:val="00F51F72"/>
    <w:rsid w:val="00F64655"/>
    <w:rsid w:val="00F67084"/>
    <w:rsid w:val="00FA13E6"/>
    <w:rsid w:val="00FB03FE"/>
    <w:rsid w:val="00FB2982"/>
    <w:rsid w:val="00FB5835"/>
    <w:rsid w:val="00FC26DE"/>
    <w:rsid w:val="00FC3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3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A33F9"/>
    <w:rPr>
      <w:rFonts w:cs="Times New Roman"/>
      <w:i/>
      <w:iCs/>
    </w:rPr>
  </w:style>
  <w:style w:type="paragraph" w:styleId="FootnoteText">
    <w:name w:val="footnote text"/>
    <w:basedOn w:val="Normal"/>
    <w:link w:val="FootnoteTextChar"/>
    <w:uiPriority w:val="99"/>
    <w:rsid w:val="00D664FC"/>
    <w:pPr>
      <w:spacing w:after="0" w:line="240" w:lineRule="auto"/>
    </w:pPr>
    <w:rPr>
      <w:rFonts w:ascii="Times New Roman" w:hAnsi="Times New Roman"/>
      <w:sz w:val="20"/>
      <w:szCs w:val="20"/>
      <w:lang w:val="fr-FR" w:eastAsia="en-GB"/>
    </w:rPr>
  </w:style>
  <w:style w:type="character" w:customStyle="1" w:styleId="FootnoteTextChar">
    <w:name w:val="Footnote Text Char"/>
    <w:basedOn w:val="DefaultParagraphFont"/>
    <w:link w:val="FootnoteText"/>
    <w:uiPriority w:val="99"/>
    <w:locked/>
    <w:rsid w:val="00D664FC"/>
    <w:rPr>
      <w:rFonts w:ascii="Times New Roman" w:hAnsi="Times New Roman" w:cs="Times New Roman"/>
      <w:lang w:val="fr-FR" w:eastAsia="en-GB"/>
    </w:rPr>
  </w:style>
  <w:style w:type="character" w:styleId="FootnoteReference">
    <w:name w:val="footnote reference"/>
    <w:basedOn w:val="DefaultParagraphFont"/>
    <w:uiPriority w:val="99"/>
    <w:rsid w:val="00D664FC"/>
    <w:rPr>
      <w:rFonts w:cs="Times New Roman"/>
      <w:vertAlign w:val="superscript"/>
    </w:rPr>
  </w:style>
  <w:style w:type="paragraph" w:customStyle="1" w:styleId="Considrant">
    <w:name w:val="Considérant"/>
    <w:basedOn w:val="Normal"/>
    <w:uiPriority w:val="99"/>
    <w:rsid w:val="00D664FC"/>
    <w:pPr>
      <w:numPr>
        <w:numId w:val="1"/>
      </w:numPr>
      <w:spacing w:before="120" w:after="120" w:line="240" w:lineRule="auto"/>
      <w:jc w:val="both"/>
    </w:pPr>
    <w:rPr>
      <w:rFonts w:ascii="Times New Roman" w:hAnsi="Times New Roman"/>
      <w:sz w:val="24"/>
      <w:szCs w:val="20"/>
      <w:lang w:val="en-GB" w:eastAsia="en-GB"/>
    </w:rPr>
  </w:style>
  <w:style w:type="character" w:customStyle="1" w:styleId="apple-converted-space">
    <w:name w:val="apple-converted-space"/>
    <w:basedOn w:val="DefaultParagraphFont"/>
    <w:uiPriority w:val="99"/>
    <w:rsid w:val="00704501"/>
    <w:rPr>
      <w:rFonts w:cs="Times New Roman"/>
    </w:rPr>
  </w:style>
  <w:style w:type="paragraph" w:styleId="ListParagraph">
    <w:name w:val="List Paragraph"/>
    <w:basedOn w:val="Normal"/>
    <w:uiPriority w:val="99"/>
    <w:qFormat/>
    <w:rsid w:val="00C168A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2450</Words>
  <Characters>13966</Characters>
  <Application>Microsoft Office Outlook</Application>
  <DocSecurity>0</DocSecurity>
  <Lines>0</Lines>
  <Paragraphs>0</Paragraphs>
  <ScaleCrop>false</ScaleCrop>
  <Company>ODIMM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Furculita Iulia</dc:creator>
  <cp:keywords/>
  <dc:description/>
  <cp:lastModifiedBy>User</cp:lastModifiedBy>
  <cp:revision>4</cp:revision>
  <cp:lastPrinted>2014-10-28T11:39:00Z</cp:lastPrinted>
  <dcterms:created xsi:type="dcterms:W3CDTF">2014-11-06T07:02:00Z</dcterms:created>
  <dcterms:modified xsi:type="dcterms:W3CDTF">2015-03-27T08:02:00Z</dcterms:modified>
</cp:coreProperties>
</file>