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bCs/>
          <w:iCs/>
          <w:sz w:val="28"/>
          <w:szCs w:val="28"/>
        </w:rPr>
      </w:pPr>
      <w:r w:rsidRPr="008100A0">
        <w:rPr>
          <w:bCs/>
          <w:iCs/>
          <w:sz w:val="28"/>
          <w:szCs w:val="28"/>
        </w:rPr>
        <w:t>Приложение № 6</w:t>
      </w:r>
    </w:p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>к</w:t>
      </w:r>
      <w:r w:rsidRPr="008100A0">
        <w:rPr>
          <w:bCs/>
          <w:iCs/>
          <w:sz w:val="28"/>
          <w:szCs w:val="28"/>
        </w:rPr>
        <w:t xml:space="preserve"> Положению</w:t>
      </w:r>
      <w:r w:rsidRPr="008100A0">
        <w:rPr>
          <w:sz w:val="28"/>
          <w:szCs w:val="28"/>
          <w:lang w:eastAsia="ru-RU"/>
        </w:rPr>
        <w:t xml:space="preserve"> о требованиях к сбору, </w:t>
      </w:r>
    </w:p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 xml:space="preserve">очистке и сбросу сточных вод в </w:t>
      </w:r>
    </w:p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канализационную систему и/или</w:t>
      </w:r>
    </w:p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 xml:space="preserve"> в водные объекты для городских</w:t>
      </w:r>
    </w:p>
    <w:p w:rsidR="00456169" w:rsidRPr="008100A0" w:rsidRDefault="00456169" w:rsidP="00456169">
      <w:pPr>
        <w:shd w:val="clear" w:color="auto" w:fill="FFFFFF"/>
        <w:tabs>
          <w:tab w:val="left" w:pos="0"/>
        </w:tabs>
        <w:snapToGrid w:val="0"/>
        <w:ind w:left="5040" w:firstLine="0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 xml:space="preserve"> и сельских населенных пунктов,</w:t>
      </w:r>
    </w:p>
    <w:p w:rsidR="00456169" w:rsidRPr="008100A0" w:rsidRDefault="00456169" w:rsidP="00456169">
      <w:pPr>
        <w:shd w:val="clear" w:color="auto" w:fill="FFFFFF"/>
        <w:tabs>
          <w:tab w:val="left" w:pos="1815"/>
        </w:tabs>
        <w:ind w:left="4248" w:firstLine="0"/>
        <w:rPr>
          <w:sz w:val="28"/>
          <w:szCs w:val="28"/>
          <w:lang w:eastAsia="ru-RU"/>
        </w:rPr>
      </w:pPr>
    </w:p>
    <w:p w:rsidR="00456169" w:rsidRDefault="00456169" w:rsidP="00456169">
      <w:pPr>
        <w:shd w:val="clear" w:color="auto" w:fill="FFFFFF"/>
        <w:tabs>
          <w:tab w:val="left" w:pos="1815"/>
        </w:tabs>
        <w:ind w:firstLine="0"/>
        <w:jc w:val="center"/>
        <w:rPr>
          <w:b/>
          <w:sz w:val="28"/>
          <w:szCs w:val="28"/>
          <w:lang w:eastAsia="ru-RU"/>
        </w:rPr>
      </w:pPr>
      <w:r w:rsidRPr="008100A0">
        <w:rPr>
          <w:b/>
          <w:sz w:val="28"/>
          <w:szCs w:val="28"/>
          <w:lang w:eastAsia="ru-RU"/>
        </w:rPr>
        <w:t>МЕТОДОЛОГИЯ</w:t>
      </w:r>
    </w:p>
    <w:p w:rsidR="00456169" w:rsidRPr="008100A0" w:rsidRDefault="00456169" w:rsidP="00456169">
      <w:pPr>
        <w:shd w:val="clear" w:color="auto" w:fill="FFFFFF"/>
        <w:tabs>
          <w:tab w:val="left" w:pos="1815"/>
        </w:tabs>
        <w:ind w:firstLine="0"/>
        <w:jc w:val="center"/>
        <w:rPr>
          <w:sz w:val="28"/>
          <w:szCs w:val="28"/>
          <w:lang w:eastAsia="ru-RU"/>
        </w:rPr>
      </w:pPr>
      <w:r w:rsidRPr="008100A0">
        <w:rPr>
          <w:b/>
          <w:sz w:val="28"/>
          <w:szCs w:val="28"/>
          <w:lang w:eastAsia="ru-RU"/>
        </w:rPr>
        <w:t xml:space="preserve"> расчета ПДК загрязняющих веществ  </w:t>
      </w:r>
      <w:r w:rsidRPr="008100A0">
        <w:rPr>
          <w:b/>
          <w:bCs/>
          <w:sz w:val="28"/>
          <w:szCs w:val="28"/>
        </w:rPr>
        <w:t>в сточных водах, сбрасываемых в системы канализации населенных пунктов</w:t>
      </w:r>
    </w:p>
    <w:p w:rsidR="00456169" w:rsidRPr="008100A0" w:rsidRDefault="00456169" w:rsidP="00456169">
      <w:pPr>
        <w:shd w:val="clear" w:color="auto" w:fill="FFFFFF"/>
        <w:spacing w:before="100" w:beforeAutospacing="1" w:after="199"/>
        <w:rPr>
          <w:rFonts w:eastAsia="Calibri"/>
          <w:bCs/>
          <w:sz w:val="28"/>
          <w:szCs w:val="28"/>
        </w:rPr>
      </w:pPr>
      <w:r w:rsidRPr="008100A0">
        <w:rPr>
          <w:sz w:val="28"/>
          <w:szCs w:val="28"/>
          <w:lang w:eastAsia="ru-RU"/>
        </w:rPr>
        <w:t>1</w:t>
      </w:r>
      <w:r w:rsidRPr="008100A0">
        <w:rPr>
          <w:sz w:val="28"/>
          <w:szCs w:val="28"/>
        </w:rPr>
        <w:t xml:space="preserve">. Расчет значений предельно допустимых концентраций (ПДК) загрязняющих веществ в сточных водах, сбрасываемых в систему канализации населенных пунктов, осуществляется исходя из </w:t>
      </w:r>
      <w:r>
        <w:rPr>
          <w:sz w:val="28"/>
          <w:szCs w:val="28"/>
        </w:rPr>
        <w:t xml:space="preserve">отношения </w:t>
      </w:r>
      <w:r w:rsidRPr="008100A0">
        <w:rPr>
          <w:sz w:val="28"/>
          <w:szCs w:val="28"/>
        </w:rPr>
        <w:t xml:space="preserve">материального баланса загрязняющих веществ (бытовых и промышленных сточных вод), поступающих на очистные сооружения (формула </w:t>
      </w:r>
      <w:r>
        <w:rPr>
          <w:sz w:val="28"/>
          <w:szCs w:val="28"/>
        </w:rPr>
        <w:t>(</w:t>
      </w:r>
      <w:r w:rsidRPr="008100A0">
        <w:rPr>
          <w:sz w:val="28"/>
          <w:szCs w:val="28"/>
        </w:rPr>
        <w:t>1), эффективности  очистки данных веществ на соответствующих сооружениях (Е) и данных предельно допустимого сброса  (ПДС) этих веществ в сточные воды, сбрасываемые в приемник после очистки на очистном сооружении.</w:t>
      </w:r>
    </w:p>
    <w:p w:rsidR="00456169" w:rsidRPr="008100A0" w:rsidRDefault="00456169" w:rsidP="0045616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Q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>x C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 xml:space="preserve"> </w:t>
      </w:r>
      <w:r w:rsidRPr="008100A0">
        <w:rPr>
          <w:b/>
          <w:sz w:val="28"/>
          <w:szCs w:val="28"/>
          <w:vertAlign w:val="subscript"/>
          <w:lang w:eastAsia="ru-RU"/>
        </w:rPr>
        <w:t>+</w:t>
      </w:r>
      <w:r w:rsidRPr="008100A0">
        <w:rPr>
          <w:sz w:val="28"/>
          <w:szCs w:val="28"/>
          <w:lang w:eastAsia="ru-RU"/>
        </w:rPr>
        <w:t xml:space="preserve"> Q</w:t>
      </w:r>
      <w:r w:rsidRPr="008100A0">
        <w:rPr>
          <w:sz w:val="28"/>
          <w:szCs w:val="28"/>
          <w:vertAlign w:val="subscript"/>
          <w:lang w:eastAsia="ru-RU"/>
        </w:rPr>
        <w:t>показ.</w:t>
      </w:r>
      <w:r w:rsidRPr="008100A0">
        <w:rPr>
          <w:sz w:val="28"/>
          <w:szCs w:val="28"/>
          <w:lang w:eastAsia="ru-RU"/>
        </w:rPr>
        <w:t xml:space="preserve"> x C</w:t>
      </w:r>
      <w:r w:rsidRPr="008100A0">
        <w:rPr>
          <w:sz w:val="28"/>
          <w:szCs w:val="28"/>
          <w:vertAlign w:val="subscript"/>
          <w:lang w:eastAsia="ru-RU"/>
        </w:rPr>
        <w:t xml:space="preserve">показ. (ПДК) </w:t>
      </w:r>
      <w:r w:rsidRPr="008100A0">
        <w:rPr>
          <w:sz w:val="28"/>
          <w:szCs w:val="28"/>
          <w:lang w:eastAsia="ru-RU"/>
        </w:rPr>
        <w:t>&lt; (Q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>+Q</w:t>
      </w:r>
      <w:r w:rsidRPr="008100A0">
        <w:rPr>
          <w:sz w:val="28"/>
          <w:szCs w:val="28"/>
          <w:vertAlign w:val="subscript"/>
          <w:lang w:eastAsia="ru-RU"/>
        </w:rPr>
        <w:t>показ.</w:t>
      </w:r>
      <w:r w:rsidRPr="008100A0">
        <w:rPr>
          <w:sz w:val="28"/>
          <w:szCs w:val="28"/>
          <w:lang w:eastAsia="ru-RU"/>
        </w:rPr>
        <w:t>) x C</w:t>
      </w:r>
      <w:r w:rsidRPr="008100A0">
        <w:rPr>
          <w:sz w:val="28"/>
          <w:szCs w:val="28"/>
          <w:vertAlign w:val="subscript"/>
          <w:lang w:eastAsia="ru-RU"/>
        </w:rPr>
        <w:t>допустим</w:t>
      </w:r>
      <w:r>
        <w:rPr>
          <w:sz w:val="28"/>
          <w:szCs w:val="28"/>
          <w:vertAlign w:val="subscript"/>
          <w:lang w:eastAsia="ru-RU"/>
        </w:rPr>
        <w:t>ая</w:t>
      </w:r>
      <w:r w:rsidRPr="008100A0">
        <w:rPr>
          <w:sz w:val="28"/>
          <w:szCs w:val="28"/>
          <w:lang w:eastAsia="ru-RU"/>
        </w:rPr>
        <w:t xml:space="preserve">, </w:t>
      </w:r>
      <w:r w:rsidRPr="008100A0">
        <w:rPr>
          <w:sz w:val="28"/>
          <w:szCs w:val="28"/>
        </w:rPr>
        <w:t>где</w:t>
      </w:r>
      <w:r w:rsidRPr="008100A0">
        <w:t>:</w:t>
      </w:r>
    </w:p>
    <w:p w:rsidR="00456169" w:rsidRPr="008100A0" w:rsidRDefault="00456169" w:rsidP="00456169">
      <w:pPr>
        <w:shd w:val="clear" w:color="auto" w:fill="FFFFFF"/>
        <w:rPr>
          <w:rFonts w:eastAsia="Calibri"/>
          <w:sz w:val="28"/>
          <w:szCs w:val="28"/>
        </w:rPr>
      </w:pPr>
      <w:r w:rsidRPr="008100A0">
        <w:br/>
      </w:r>
      <w:r w:rsidRPr="008100A0">
        <w:rPr>
          <w:sz w:val="28"/>
          <w:szCs w:val="28"/>
        </w:rPr>
        <w:t>      Q</w:t>
      </w:r>
      <w:r>
        <w:rPr>
          <w:sz w:val="28"/>
          <w:szCs w:val="28"/>
          <w:vertAlign w:val="subscript"/>
        </w:rPr>
        <w:t>показ.</w:t>
      </w:r>
      <w:r w:rsidRPr="008100A0">
        <w:rPr>
          <w:sz w:val="28"/>
          <w:szCs w:val="28"/>
        </w:rPr>
        <w:t>C</w:t>
      </w:r>
      <w:r w:rsidRPr="008100A0">
        <w:rPr>
          <w:sz w:val="28"/>
          <w:szCs w:val="28"/>
          <w:vertAlign w:val="subscript"/>
        </w:rPr>
        <w:t>показ.</w:t>
      </w:r>
      <w:r>
        <w:rPr>
          <w:sz w:val="28"/>
          <w:szCs w:val="28"/>
          <w:vertAlign w:val="subscript"/>
        </w:rPr>
        <w:t>(ПДК)</w:t>
      </w:r>
      <w:r w:rsidRPr="008100A0">
        <w:rPr>
          <w:sz w:val="28"/>
          <w:szCs w:val="28"/>
        </w:rPr>
        <w:t xml:space="preserve"> – соответственно, расход и предельно допустимая концентрация загрязняющих веществ в промышленных сточных водах</w:t>
      </w:r>
      <w:r>
        <w:rPr>
          <w:sz w:val="28"/>
          <w:szCs w:val="28"/>
        </w:rPr>
        <w:t>,</w:t>
      </w:r>
      <w:r w:rsidRPr="008100A0">
        <w:rPr>
          <w:sz w:val="28"/>
          <w:szCs w:val="28"/>
        </w:rPr>
        <w:t xml:space="preserve"> допустимых к сбросу в систему канализации населенного пункта;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 w:rsidRPr="008100A0">
        <w:br/>
      </w:r>
      <w:r w:rsidRPr="008100A0">
        <w:rPr>
          <w:sz w:val="28"/>
          <w:szCs w:val="28"/>
        </w:rPr>
        <w:t>      Q</w:t>
      </w:r>
      <w:r>
        <w:rPr>
          <w:sz w:val="28"/>
          <w:szCs w:val="28"/>
          <w:vertAlign w:val="subscript"/>
        </w:rPr>
        <w:t>бытовая</w:t>
      </w:r>
      <w:r w:rsidRPr="008100A0">
        <w:rPr>
          <w:sz w:val="28"/>
          <w:szCs w:val="28"/>
          <w:vertAlign w:val="subscript"/>
        </w:rPr>
        <w:t>.</w:t>
      </w:r>
      <w:r w:rsidRPr="008100A0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бытовая</w:t>
      </w:r>
      <w:r w:rsidRPr="008100A0">
        <w:rPr>
          <w:sz w:val="28"/>
          <w:szCs w:val="28"/>
          <w:vertAlign w:val="subscript"/>
        </w:rPr>
        <w:t xml:space="preserve"> </w:t>
      </w:r>
      <w:r w:rsidRPr="008100A0">
        <w:rPr>
          <w:sz w:val="28"/>
          <w:szCs w:val="28"/>
        </w:rPr>
        <w:t xml:space="preserve">– соответственно, расход и концентрация </w:t>
      </w:r>
      <w:r>
        <w:rPr>
          <w:sz w:val="28"/>
          <w:szCs w:val="28"/>
        </w:rPr>
        <w:t xml:space="preserve">загрязняющих </w:t>
      </w:r>
      <w:r w:rsidRPr="008100A0">
        <w:rPr>
          <w:sz w:val="28"/>
          <w:szCs w:val="28"/>
        </w:rPr>
        <w:t>веществ в бытовых сточных водах, поступающих на очистные сооружения.</w:t>
      </w:r>
      <w:r w:rsidRPr="008100A0">
        <w:rPr>
          <w:sz w:val="28"/>
          <w:szCs w:val="28"/>
        </w:rPr>
        <w:br/>
        <w:t xml:space="preserve">    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 w:rsidRPr="008100A0">
        <w:rPr>
          <w:sz w:val="28"/>
          <w:szCs w:val="28"/>
        </w:rPr>
        <w:t>Величина C</w:t>
      </w:r>
      <w:r>
        <w:rPr>
          <w:sz w:val="28"/>
          <w:szCs w:val="28"/>
          <w:vertAlign w:val="subscript"/>
        </w:rPr>
        <w:t>бытовая</w:t>
      </w:r>
      <w:r w:rsidRPr="008100A0">
        <w:rPr>
          <w:sz w:val="28"/>
          <w:szCs w:val="28"/>
        </w:rPr>
        <w:t xml:space="preserve"> (мг/л) устанавливается на основании усредненных данных</w:t>
      </w:r>
      <w:r>
        <w:rPr>
          <w:sz w:val="28"/>
          <w:szCs w:val="28"/>
        </w:rPr>
        <w:t>, полученных в результате</w:t>
      </w:r>
      <w:r w:rsidRPr="008100A0">
        <w:rPr>
          <w:sz w:val="28"/>
          <w:szCs w:val="28"/>
        </w:rPr>
        <w:t xml:space="preserve"> измерений качественного состава и свойств сточных вод, отводимых от потребителей жилого фонда в систему канализации населенного пункта, или  рассчитыв</w:t>
      </w:r>
      <w:r>
        <w:rPr>
          <w:sz w:val="28"/>
          <w:szCs w:val="28"/>
        </w:rPr>
        <w:t>а</w:t>
      </w:r>
      <w:r w:rsidRPr="008100A0">
        <w:rPr>
          <w:sz w:val="28"/>
          <w:szCs w:val="28"/>
        </w:rPr>
        <w:t>ется по формуле</w:t>
      </w:r>
      <w:r>
        <w:rPr>
          <w:sz w:val="28"/>
          <w:szCs w:val="28"/>
        </w:rPr>
        <w:t xml:space="preserve"> (2)</w:t>
      </w:r>
      <w:r w:rsidRPr="008100A0">
        <w:rPr>
          <w:sz w:val="28"/>
          <w:szCs w:val="28"/>
        </w:rPr>
        <w:t>: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C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 xml:space="preserve"> </w:t>
      </w:r>
      <w:r w:rsidRPr="008100A0">
        <w:rPr>
          <w:sz w:val="28"/>
          <w:szCs w:val="28"/>
          <w:lang w:eastAsia="ru-RU"/>
        </w:rPr>
        <w:t>= (N x m) / Q</w:t>
      </w:r>
      <w:r w:rsidRPr="008100A0">
        <w:rPr>
          <w:sz w:val="28"/>
          <w:szCs w:val="28"/>
          <w:vertAlign w:val="subscript"/>
          <w:lang w:eastAsia="ru-RU"/>
        </w:rPr>
        <w:t>предел</w:t>
      </w:r>
      <w:r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 xml:space="preserve"> = (N x m) / (N x q</w:t>
      </w:r>
      <w:r w:rsidRPr="008100A0">
        <w:rPr>
          <w:sz w:val="28"/>
          <w:szCs w:val="28"/>
          <w:vertAlign w:val="subscript"/>
          <w:lang w:eastAsia="ru-RU"/>
        </w:rPr>
        <w:t>n</w:t>
      </w:r>
      <w:r w:rsidRPr="008100A0">
        <w:rPr>
          <w:sz w:val="28"/>
          <w:szCs w:val="28"/>
          <w:lang w:eastAsia="ru-RU"/>
        </w:rPr>
        <w:t>) (мг/л), где: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shd w:val="clear" w:color="auto" w:fill="FFFFFF"/>
        <w:rPr>
          <w:rFonts w:eastAsia="Calibri"/>
          <w:sz w:val="28"/>
          <w:szCs w:val="28"/>
        </w:rPr>
      </w:pPr>
      <w:r w:rsidRPr="008100A0">
        <w:rPr>
          <w:sz w:val="28"/>
          <w:szCs w:val="28"/>
        </w:rPr>
        <w:t>N – количество человек, пользующихся услугами канализации</w:t>
      </w:r>
      <w:r>
        <w:rPr>
          <w:sz w:val="28"/>
          <w:szCs w:val="28"/>
        </w:rPr>
        <w:t>;</w:t>
      </w:r>
      <w:r w:rsidRPr="008100A0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 xml:space="preserve">степени </w:t>
      </w:r>
      <w:r w:rsidRPr="008100A0">
        <w:rPr>
          <w:sz w:val="28"/>
          <w:szCs w:val="28"/>
        </w:rPr>
        <w:t>обустройства и жилищных условий;</w:t>
      </w:r>
      <w:r w:rsidRPr="008100A0">
        <w:rPr>
          <w:sz w:val="28"/>
          <w:szCs w:val="28"/>
        </w:rPr>
        <w:br/>
        <w:t xml:space="preserve">          m – количество загрязняющих веществ на одного жителя (в мг/день), согласно таблице 1;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 w:rsidRPr="008100A0">
        <w:rPr>
          <w:sz w:val="28"/>
          <w:szCs w:val="28"/>
        </w:rPr>
        <w:lastRenderedPageBreak/>
        <w:t>qn – норма водопотребления на одного человека за 24 часа;</w:t>
      </w:r>
      <w:r w:rsidRPr="008100A0">
        <w:rPr>
          <w:sz w:val="28"/>
          <w:szCs w:val="28"/>
        </w:rPr>
        <w:br/>
        <w:t xml:space="preserve">          Q</w:t>
      </w:r>
      <w:r w:rsidRPr="008100A0">
        <w:rPr>
          <w:sz w:val="28"/>
          <w:szCs w:val="28"/>
          <w:vertAlign w:val="subscript"/>
        </w:rPr>
        <w:t>предел.</w:t>
      </w:r>
      <w:r w:rsidRPr="008100A0">
        <w:rPr>
          <w:sz w:val="28"/>
          <w:szCs w:val="28"/>
        </w:rPr>
        <w:t xml:space="preserve"> – расчетный расход бытовых сточных вод</w:t>
      </w:r>
      <w:r>
        <w:rPr>
          <w:sz w:val="28"/>
          <w:szCs w:val="28"/>
        </w:rPr>
        <w:t xml:space="preserve">, полученных </w:t>
      </w:r>
      <w:r w:rsidRPr="008100A0">
        <w:rPr>
          <w:sz w:val="28"/>
          <w:szCs w:val="28"/>
        </w:rPr>
        <w:t xml:space="preserve">от населения жилого фонда, </w:t>
      </w:r>
      <w:r>
        <w:rPr>
          <w:sz w:val="28"/>
          <w:szCs w:val="28"/>
        </w:rPr>
        <w:t xml:space="preserve">который </w:t>
      </w:r>
      <w:r w:rsidRPr="008100A0">
        <w:rPr>
          <w:sz w:val="28"/>
          <w:szCs w:val="28"/>
        </w:rPr>
        <w:t xml:space="preserve">определяется исходя из норм потребления </w:t>
      </w:r>
      <w:r>
        <w:rPr>
          <w:sz w:val="28"/>
          <w:szCs w:val="28"/>
        </w:rPr>
        <w:t xml:space="preserve"> питьевой воды </w:t>
      </w:r>
      <w:r w:rsidRPr="008100A0">
        <w:rPr>
          <w:sz w:val="28"/>
          <w:szCs w:val="28"/>
        </w:rPr>
        <w:t>или предельных объемов сточных вод, разрешенных к сбросу в приемник органами в области охраны окружающей среды;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  <w:r w:rsidRPr="008100A0">
        <w:rPr>
          <w:sz w:val="28"/>
          <w:szCs w:val="28"/>
        </w:rPr>
        <w:t>С</w:t>
      </w:r>
      <w:r w:rsidRPr="008100A0">
        <w:rPr>
          <w:sz w:val="28"/>
          <w:szCs w:val="28"/>
          <w:vertAlign w:val="subscript"/>
        </w:rPr>
        <w:t>допуст.</w:t>
      </w:r>
      <w:r w:rsidRPr="008100A0">
        <w:rPr>
          <w:sz w:val="28"/>
          <w:szCs w:val="28"/>
        </w:rPr>
        <w:t xml:space="preserve"> – максимально допустимая концентрация загрязняющих веществ в сточных водах, поступающих на очистные сооружения, котор</w:t>
      </w:r>
      <w:r>
        <w:rPr>
          <w:sz w:val="28"/>
          <w:szCs w:val="28"/>
        </w:rPr>
        <w:t>ая</w:t>
      </w:r>
      <w:r w:rsidRPr="008100A0">
        <w:rPr>
          <w:sz w:val="28"/>
          <w:szCs w:val="28"/>
        </w:rPr>
        <w:t xml:space="preserve"> определяется по формуле</w:t>
      </w:r>
      <w:r>
        <w:rPr>
          <w:sz w:val="28"/>
          <w:szCs w:val="28"/>
        </w:rPr>
        <w:t xml:space="preserve"> (3)</w:t>
      </w:r>
      <w:r w:rsidRPr="008100A0">
        <w:rPr>
          <w:sz w:val="28"/>
          <w:szCs w:val="28"/>
        </w:rPr>
        <w:t>: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numPr>
          <w:ilvl w:val="0"/>
          <w:numId w:val="1"/>
        </w:numPr>
        <w:shd w:val="clear" w:color="auto" w:fill="FFFFFF"/>
        <w:tabs>
          <w:tab w:val="left" w:pos="1170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C</w:t>
      </w:r>
      <w:r w:rsidRPr="008100A0">
        <w:rPr>
          <w:sz w:val="28"/>
          <w:szCs w:val="28"/>
          <w:vertAlign w:val="subscript"/>
          <w:lang w:eastAsia="ru-RU"/>
        </w:rPr>
        <w:t xml:space="preserve">допуст. </w:t>
      </w:r>
      <w:r w:rsidRPr="008100A0">
        <w:rPr>
          <w:sz w:val="28"/>
          <w:szCs w:val="28"/>
          <w:lang w:eastAsia="ru-RU"/>
        </w:rPr>
        <w:t>= C</w:t>
      </w:r>
      <w:r w:rsidRPr="008100A0">
        <w:rPr>
          <w:sz w:val="28"/>
          <w:szCs w:val="28"/>
          <w:vertAlign w:val="subscript"/>
          <w:lang w:eastAsia="ru-RU"/>
        </w:rPr>
        <w:t>ПДС</w:t>
      </w:r>
      <w:r w:rsidRPr="008100A0">
        <w:rPr>
          <w:sz w:val="28"/>
          <w:szCs w:val="28"/>
          <w:lang w:eastAsia="ru-RU"/>
        </w:rPr>
        <w:t xml:space="preserve"> x [100/(100-E)], где</w:t>
      </w:r>
      <w:r w:rsidRPr="008100A0">
        <w:rPr>
          <w:sz w:val="24"/>
          <w:szCs w:val="24"/>
          <w:lang w:eastAsia="ru-RU"/>
        </w:rPr>
        <w:t>:</w:t>
      </w:r>
    </w:p>
    <w:p w:rsidR="00456169" w:rsidRPr="008100A0" w:rsidRDefault="00456169" w:rsidP="00456169">
      <w:pPr>
        <w:shd w:val="clear" w:color="auto" w:fill="FFFFFF"/>
        <w:rPr>
          <w:rFonts w:ascii="Calibri" w:eastAsia="Calibri" w:hAnsi="Calibri"/>
          <w:sz w:val="22"/>
          <w:szCs w:val="22"/>
        </w:rPr>
      </w:pP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Pr="008F0B8A">
        <w:rPr>
          <w:sz w:val="28"/>
          <w:szCs w:val="28"/>
          <w:vertAlign w:val="subscript"/>
        </w:rPr>
        <w:t>ПДС</w:t>
      </w:r>
      <w:r>
        <w:rPr>
          <w:sz w:val="28"/>
          <w:szCs w:val="28"/>
        </w:rPr>
        <w:t xml:space="preserve"> </w:t>
      </w:r>
      <w:r w:rsidRPr="008100A0">
        <w:rPr>
          <w:sz w:val="28"/>
          <w:szCs w:val="28"/>
        </w:rPr>
        <w:t>– максимально допустимая (нормативная) величина концентрации загрязняющих веществ</w:t>
      </w:r>
      <w:r>
        <w:rPr>
          <w:sz w:val="28"/>
          <w:szCs w:val="28"/>
        </w:rPr>
        <w:t>, содержащихся</w:t>
      </w:r>
      <w:r w:rsidRPr="008100A0">
        <w:rPr>
          <w:sz w:val="28"/>
          <w:szCs w:val="28"/>
        </w:rPr>
        <w:t xml:space="preserve"> в очищенных сточных водах при сбросе их в приемник очистных сооружений, равная предельно допустимому стоку (ПДС), утвержденная государственным органом в области окружающей среды;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  <w:r w:rsidRPr="008100A0">
        <w:rPr>
          <w:sz w:val="28"/>
          <w:szCs w:val="28"/>
        </w:rPr>
        <w:t>Е – эффективность очистки соответствующего загрязняющего вещества на очистных сооружениях населенного пункта (%), которая определяется  согласно среднегодовым данным, полученным в процессе эксплуатации очистных сооружений</w:t>
      </w:r>
      <w:r>
        <w:rPr>
          <w:sz w:val="28"/>
          <w:szCs w:val="28"/>
        </w:rPr>
        <w:t>,</w:t>
      </w:r>
      <w:r w:rsidRPr="008100A0">
        <w:rPr>
          <w:sz w:val="28"/>
          <w:szCs w:val="28"/>
        </w:rPr>
        <w:t xml:space="preserve"> или согласно проектной документации либо данным, представленным в таблице 2.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 w:rsidRPr="008100A0">
        <w:rPr>
          <w:sz w:val="28"/>
          <w:szCs w:val="28"/>
        </w:rPr>
        <w:t>Исходя из формулы (1), допустимая концентрация загрязняющих веществ в промышленных сточных водах [С</w:t>
      </w:r>
      <w:r w:rsidRPr="008100A0">
        <w:rPr>
          <w:sz w:val="28"/>
          <w:szCs w:val="28"/>
          <w:vertAlign w:val="subscript"/>
        </w:rPr>
        <w:t>показ.</w:t>
      </w:r>
      <w:r w:rsidRPr="008100A0">
        <w:rPr>
          <w:sz w:val="28"/>
          <w:szCs w:val="28"/>
        </w:rPr>
        <w:t xml:space="preserve"> </w:t>
      </w:r>
      <w:r w:rsidRPr="008100A0">
        <w:rPr>
          <w:sz w:val="28"/>
          <w:szCs w:val="28"/>
          <w:vertAlign w:val="subscript"/>
        </w:rPr>
        <w:t>(ПДК)</w:t>
      </w:r>
      <w:r w:rsidRPr="008100A0">
        <w:rPr>
          <w:sz w:val="28"/>
          <w:szCs w:val="28"/>
        </w:rPr>
        <w:t>], допустимых к сбросу в систему канализации населенного пункта</w:t>
      </w:r>
      <w:r>
        <w:rPr>
          <w:sz w:val="28"/>
          <w:szCs w:val="28"/>
        </w:rPr>
        <w:t>,</w:t>
      </w:r>
      <w:r w:rsidRPr="008100A0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по формуле (4)</w:t>
      </w:r>
      <w:r w:rsidRPr="008100A0">
        <w:rPr>
          <w:sz w:val="28"/>
          <w:szCs w:val="28"/>
        </w:rPr>
        <w:t>: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8100A0">
        <w:rPr>
          <w:sz w:val="28"/>
          <w:szCs w:val="28"/>
          <w:lang w:eastAsia="ru-RU"/>
        </w:rPr>
        <w:t xml:space="preserve"> C</w:t>
      </w:r>
      <w:r w:rsidRPr="008100A0">
        <w:rPr>
          <w:sz w:val="28"/>
          <w:szCs w:val="28"/>
          <w:vertAlign w:val="subscript"/>
          <w:lang w:eastAsia="ru-RU"/>
        </w:rPr>
        <w:t>показ. (ПДК)</w:t>
      </w:r>
      <w:r w:rsidRPr="008100A0">
        <w:rPr>
          <w:sz w:val="28"/>
          <w:szCs w:val="28"/>
          <w:lang w:eastAsia="ru-RU"/>
        </w:rPr>
        <w:t xml:space="preserve"> </w:t>
      </w:r>
      <w:r w:rsidRPr="008100A0">
        <w:rPr>
          <w:b/>
          <w:sz w:val="28"/>
          <w:szCs w:val="28"/>
          <w:lang w:eastAsia="ru-RU"/>
        </w:rPr>
        <w:t>&lt;</w:t>
      </w:r>
      <w:r w:rsidRPr="008100A0">
        <w:rPr>
          <w:sz w:val="28"/>
          <w:szCs w:val="28"/>
          <w:lang w:eastAsia="ru-RU"/>
        </w:rPr>
        <w:t xml:space="preserve"> C</w:t>
      </w:r>
      <w:r>
        <w:rPr>
          <w:sz w:val="28"/>
          <w:szCs w:val="28"/>
          <w:vertAlign w:val="subscript"/>
          <w:lang w:eastAsia="ru-RU"/>
        </w:rPr>
        <w:t>допустимая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>x [(Q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>Q</w:t>
      </w:r>
      <w:r w:rsidRPr="008100A0">
        <w:rPr>
          <w:sz w:val="28"/>
          <w:szCs w:val="28"/>
          <w:vertAlign w:val="subscript"/>
          <w:lang w:eastAsia="ru-RU"/>
        </w:rPr>
        <w:t>показ</w:t>
      </w:r>
      <w:r w:rsidRPr="008100A0">
        <w:rPr>
          <w:sz w:val="28"/>
          <w:szCs w:val="28"/>
          <w:lang w:eastAsia="ru-RU"/>
        </w:rPr>
        <w:t>)/Q</w:t>
      </w:r>
      <w:r w:rsidRPr="008100A0">
        <w:rPr>
          <w:sz w:val="28"/>
          <w:szCs w:val="28"/>
          <w:vertAlign w:val="subscript"/>
          <w:lang w:eastAsia="ru-RU"/>
        </w:rPr>
        <w:t>показ.</w:t>
      </w:r>
      <w:r w:rsidRPr="008100A0">
        <w:rPr>
          <w:sz w:val="28"/>
          <w:szCs w:val="28"/>
          <w:lang w:eastAsia="ru-RU"/>
        </w:rPr>
        <w:t>] – C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lang w:eastAsia="ru-RU"/>
        </w:rPr>
        <w:t xml:space="preserve"> x (Q</w:t>
      </w:r>
      <w:r>
        <w:rPr>
          <w:sz w:val="28"/>
          <w:szCs w:val="28"/>
          <w:vertAlign w:val="subscript"/>
          <w:lang w:eastAsia="ru-RU"/>
        </w:rPr>
        <w:t>бытовая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>/Q</w:t>
      </w:r>
      <w:r>
        <w:rPr>
          <w:sz w:val="28"/>
          <w:szCs w:val="28"/>
          <w:vertAlign w:val="subscript"/>
          <w:lang w:eastAsia="ru-RU"/>
        </w:rPr>
        <w:t>показ.</w:t>
      </w:r>
      <w:r w:rsidRPr="008100A0">
        <w:rPr>
          <w:sz w:val="28"/>
          <w:szCs w:val="28"/>
          <w:vertAlign w:val="subscript"/>
          <w:lang w:eastAsia="ru-RU"/>
        </w:rPr>
        <w:t>.</w:t>
      </w:r>
      <w:r w:rsidRPr="008100A0">
        <w:rPr>
          <w:sz w:val="28"/>
          <w:szCs w:val="28"/>
          <w:lang w:eastAsia="ru-RU"/>
        </w:rPr>
        <w:t xml:space="preserve">); </w:t>
      </w:r>
      <w:r w:rsidRPr="008100A0">
        <w:rPr>
          <w:sz w:val="24"/>
          <w:szCs w:val="24"/>
          <w:lang w:eastAsia="ru-RU"/>
        </w:rPr>
        <w:t>(мг/л)</w:t>
      </w:r>
    </w:p>
    <w:p w:rsidR="00456169" w:rsidRPr="008100A0" w:rsidRDefault="00456169" w:rsidP="00456169">
      <w:pPr>
        <w:shd w:val="clear" w:color="auto" w:fill="FFFFFF"/>
        <w:rPr>
          <w:rFonts w:ascii="Calibri" w:eastAsia="Calibri" w:hAnsi="Calibri"/>
          <w:sz w:val="22"/>
          <w:szCs w:val="22"/>
        </w:rPr>
      </w:pP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 w:rsidRPr="008100A0">
        <w:rPr>
          <w:sz w:val="28"/>
          <w:szCs w:val="28"/>
        </w:rPr>
        <w:t xml:space="preserve">В тех случаях, когда в сточных водах экономических агентов присутствуют загрязняющие вещества, </w:t>
      </w:r>
      <w:r>
        <w:rPr>
          <w:sz w:val="28"/>
          <w:szCs w:val="28"/>
        </w:rPr>
        <w:t xml:space="preserve">которые не могут быть </w:t>
      </w:r>
      <w:r w:rsidRPr="008100A0">
        <w:rPr>
          <w:sz w:val="28"/>
          <w:szCs w:val="28"/>
        </w:rPr>
        <w:t>удал</w:t>
      </w:r>
      <w:r>
        <w:rPr>
          <w:sz w:val="28"/>
          <w:szCs w:val="28"/>
        </w:rPr>
        <w:t>ены</w:t>
      </w:r>
      <w:r w:rsidRPr="008100A0">
        <w:rPr>
          <w:sz w:val="28"/>
          <w:szCs w:val="28"/>
        </w:rPr>
        <w:t xml:space="preserve"> на сооружениях или оборудованием биологической очистки, их допустимая концентрация </w:t>
      </w:r>
      <w:r>
        <w:rPr>
          <w:sz w:val="28"/>
          <w:szCs w:val="28"/>
        </w:rPr>
        <w:t>(</w:t>
      </w:r>
      <w:r w:rsidRPr="008100A0">
        <w:rPr>
          <w:sz w:val="28"/>
          <w:szCs w:val="28"/>
        </w:rPr>
        <w:t>С</w:t>
      </w:r>
      <w:r w:rsidRPr="008100A0">
        <w:rPr>
          <w:sz w:val="28"/>
          <w:szCs w:val="28"/>
          <w:vertAlign w:val="subscript"/>
        </w:rPr>
        <w:t>показ.</w:t>
      </w:r>
      <w:r w:rsidRPr="008100A0">
        <w:rPr>
          <w:sz w:val="28"/>
          <w:szCs w:val="28"/>
        </w:rPr>
        <w:t xml:space="preserve"> </w:t>
      </w:r>
      <w:r w:rsidRPr="008C2354">
        <w:rPr>
          <w:sz w:val="28"/>
          <w:szCs w:val="28"/>
          <w:vertAlign w:val="subscript"/>
        </w:rPr>
        <w:t>(ПДК)</w:t>
      </w:r>
      <w:r>
        <w:rPr>
          <w:sz w:val="28"/>
          <w:szCs w:val="28"/>
        </w:rPr>
        <w:t>)</w:t>
      </w:r>
      <w:r w:rsidRPr="008100A0">
        <w:rPr>
          <w:sz w:val="28"/>
          <w:szCs w:val="28"/>
        </w:rPr>
        <w:t xml:space="preserve"> должна быть на уровне ПДК в воде приемника.  При отсутствии данных о значениях ПДК сброс </w:t>
      </w:r>
      <w:r>
        <w:rPr>
          <w:sz w:val="28"/>
          <w:szCs w:val="28"/>
        </w:rPr>
        <w:t xml:space="preserve">указанных </w:t>
      </w:r>
      <w:r w:rsidRPr="008100A0">
        <w:rPr>
          <w:sz w:val="28"/>
          <w:szCs w:val="28"/>
        </w:rPr>
        <w:t xml:space="preserve">загрязнений запрещен. </w:t>
      </w:r>
    </w:p>
    <w:p w:rsidR="00456169" w:rsidRPr="008100A0" w:rsidRDefault="00456169" w:rsidP="00456169">
      <w:pPr>
        <w:shd w:val="clear" w:color="auto" w:fill="FFFFFF"/>
        <w:rPr>
          <w:rFonts w:eastAsia="Calibri"/>
          <w:sz w:val="28"/>
          <w:szCs w:val="28"/>
        </w:rPr>
      </w:pPr>
      <w:r w:rsidRPr="008100A0">
        <w:rPr>
          <w:sz w:val="28"/>
          <w:szCs w:val="28"/>
        </w:rPr>
        <w:t>При расчете допустимой концентрации сульфидов</w:t>
      </w:r>
      <w:r>
        <w:rPr>
          <w:sz w:val="28"/>
          <w:szCs w:val="28"/>
        </w:rPr>
        <w:t xml:space="preserve">, </w:t>
      </w:r>
      <w:r w:rsidRPr="008100A0">
        <w:rPr>
          <w:sz w:val="28"/>
          <w:szCs w:val="28"/>
        </w:rPr>
        <w:t>следует иметь в виду, что их концентрация увеличивается в напорных канализационных коллекторах примерно на 10% на каждый км.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shd w:val="clear" w:color="auto" w:fill="FFFFFF"/>
        <w:rPr>
          <w:rFonts w:eastAsia="Calibri"/>
          <w:sz w:val="28"/>
          <w:szCs w:val="28"/>
        </w:rPr>
      </w:pPr>
      <w:r w:rsidRPr="008100A0">
        <w:rPr>
          <w:sz w:val="28"/>
          <w:szCs w:val="28"/>
        </w:rPr>
        <w:t xml:space="preserve">2. Перечень загрязняющих веществ и нормативы ПДК загрязнителей, сбрасываемых в системы канализации населенных пунктов, разрабатываются операторами водоснабжения и канализации  для каждого населенного пункта и экономического агента в отдельности, согласовываются с органами в области охраны окружающей среды и здравоохранения и утверждаются органами местного публичного управления. </w:t>
      </w:r>
    </w:p>
    <w:p w:rsidR="00456169" w:rsidRDefault="00456169" w:rsidP="00456169">
      <w:pPr>
        <w:shd w:val="clear" w:color="auto" w:fill="FFFFFF"/>
        <w:rPr>
          <w:sz w:val="28"/>
          <w:szCs w:val="28"/>
        </w:rPr>
      </w:pPr>
    </w:p>
    <w:p w:rsidR="00456169" w:rsidRPr="008100A0" w:rsidRDefault="00456169" w:rsidP="004561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Pr="008100A0">
        <w:rPr>
          <w:sz w:val="28"/>
          <w:szCs w:val="28"/>
        </w:rPr>
        <w:t xml:space="preserve">. В случае, если промышленное предприятие (экономический агент) сбрасывает в публичную промышленную сеть только бытовые сточные воды, их качество должно соответствовать  требованиям, предъявляемым к </w:t>
      </w:r>
      <w:r>
        <w:rPr>
          <w:sz w:val="28"/>
          <w:szCs w:val="28"/>
        </w:rPr>
        <w:t xml:space="preserve">составу </w:t>
      </w:r>
      <w:r w:rsidRPr="008100A0">
        <w:rPr>
          <w:sz w:val="28"/>
          <w:szCs w:val="28"/>
        </w:rPr>
        <w:t>бытовы</w:t>
      </w:r>
      <w:r>
        <w:rPr>
          <w:sz w:val="28"/>
          <w:szCs w:val="28"/>
        </w:rPr>
        <w:t>х</w:t>
      </w:r>
      <w:r w:rsidRPr="008100A0">
        <w:rPr>
          <w:sz w:val="28"/>
          <w:szCs w:val="28"/>
        </w:rPr>
        <w:t xml:space="preserve"> сточны</w:t>
      </w:r>
      <w:r>
        <w:rPr>
          <w:sz w:val="28"/>
          <w:szCs w:val="28"/>
        </w:rPr>
        <w:t>х</w:t>
      </w:r>
      <w:r w:rsidRPr="008100A0">
        <w:rPr>
          <w:sz w:val="28"/>
          <w:szCs w:val="28"/>
        </w:rPr>
        <w:t xml:space="preserve"> вод. </w:t>
      </w:r>
    </w:p>
    <w:p w:rsidR="00456169" w:rsidRPr="008100A0" w:rsidRDefault="00456169" w:rsidP="00456169">
      <w:pPr>
        <w:shd w:val="clear" w:color="auto" w:fill="FFFFFF"/>
        <w:rPr>
          <w:sz w:val="28"/>
          <w:szCs w:val="28"/>
          <w:lang w:eastAsia="ru-RU"/>
        </w:rPr>
      </w:pPr>
      <w:r w:rsidRPr="008100A0">
        <w:rPr>
          <w:sz w:val="28"/>
          <w:szCs w:val="28"/>
        </w:rPr>
        <w:t>Другие загрязн</w:t>
      </w:r>
      <w:r>
        <w:rPr>
          <w:sz w:val="28"/>
          <w:szCs w:val="28"/>
        </w:rPr>
        <w:t xml:space="preserve">яющие вещества, </w:t>
      </w:r>
      <w:r w:rsidRPr="008100A0">
        <w:rPr>
          <w:sz w:val="28"/>
          <w:szCs w:val="28"/>
        </w:rPr>
        <w:t>которые, как правило, являются специфическими</w:t>
      </w:r>
      <w:r>
        <w:rPr>
          <w:sz w:val="28"/>
          <w:szCs w:val="28"/>
        </w:rPr>
        <w:t xml:space="preserve"> </w:t>
      </w:r>
      <w:r w:rsidRPr="008100A0">
        <w:rPr>
          <w:sz w:val="28"/>
          <w:szCs w:val="28"/>
        </w:rPr>
        <w:t>для промышленно</w:t>
      </w:r>
      <w:r>
        <w:rPr>
          <w:sz w:val="28"/>
          <w:szCs w:val="28"/>
        </w:rPr>
        <w:t>й сточной воды</w:t>
      </w:r>
      <w:r w:rsidRPr="008100A0">
        <w:rPr>
          <w:sz w:val="28"/>
          <w:szCs w:val="28"/>
        </w:rPr>
        <w:t>, не могут присутствовать в бытовых  сточных водах.</w:t>
      </w:r>
    </w:p>
    <w:p w:rsidR="00456169" w:rsidRPr="008100A0" w:rsidRDefault="00456169" w:rsidP="00456169">
      <w:pPr>
        <w:shd w:val="clear" w:color="auto" w:fill="FFFFFF"/>
        <w:rPr>
          <w:color w:val="FF0000"/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4.</w:t>
      </w:r>
      <w:r w:rsidRPr="008100A0">
        <w:rPr>
          <w:color w:val="FF0000"/>
          <w:sz w:val="28"/>
          <w:szCs w:val="28"/>
          <w:lang w:eastAsia="ru-RU"/>
        </w:rPr>
        <w:t xml:space="preserve"> </w:t>
      </w:r>
      <w:r w:rsidRPr="008100A0">
        <w:rPr>
          <w:sz w:val="28"/>
          <w:szCs w:val="28"/>
        </w:rPr>
        <w:t xml:space="preserve">Расчет значений допустимых концентраций загрязняющих веществ, содержащихся в сточных водах,  осуществляется в случае изменения условий водопользования операторами или один раз в 2 года для действующих предприятий, а также каждый раз при планировании  новых </w:t>
      </w:r>
      <w:r>
        <w:rPr>
          <w:sz w:val="28"/>
          <w:szCs w:val="28"/>
        </w:rPr>
        <w:t>объектов</w:t>
      </w:r>
      <w:r w:rsidRPr="008100A0">
        <w:rPr>
          <w:sz w:val="28"/>
          <w:szCs w:val="28"/>
        </w:rPr>
        <w:t>, расширении или реконструкции сетей канализации и очистных сооружений или при изменении качества сбрасываемых сточных вод в публичную сеть вследствие изменения производственных процессов и т.п.</w:t>
      </w:r>
    </w:p>
    <w:p w:rsidR="00456169" w:rsidRPr="008100A0" w:rsidRDefault="00456169" w:rsidP="00456169">
      <w:pPr>
        <w:shd w:val="clear" w:color="auto" w:fill="FFFFFF"/>
        <w:ind w:firstLine="567"/>
        <w:jc w:val="right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shd w:val="clear" w:color="auto" w:fill="FFFFFF"/>
        <w:ind w:firstLine="567"/>
        <w:jc w:val="right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Таблица № 1</w:t>
      </w:r>
    </w:p>
    <w:p w:rsidR="00456169" w:rsidRPr="008100A0" w:rsidRDefault="00456169" w:rsidP="00456169">
      <w:pPr>
        <w:shd w:val="clear" w:color="auto" w:fill="FFFFFF"/>
        <w:jc w:val="center"/>
        <w:rPr>
          <w:color w:val="00B050"/>
          <w:sz w:val="28"/>
          <w:szCs w:val="28"/>
          <w:lang w:eastAsia="ru-RU"/>
        </w:rPr>
      </w:pPr>
    </w:p>
    <w:p w:rsidR="00456169" w:rsidRPr="008100A0" w:rsidRDefault="00456169" w:rsidP="00456169">
      <w:pPr>
        <w:shd w:val="clear" w:color="auto" w:fill="FFFFFF"/>
        <w:ind w:firstLine="0"/>
        <w:jc w:val="center"/>
        <w:rPr>
          <w:b/>
          <w:color w:val="00B050"/>
          <w:sz w:val="28"/>
          <w:szCs w:val="28"/>
          <w:lang w:eastAsia="ru-RU"/>
        </w:rPr>
      </w:pPr>
      <w:r w:rsidRPr="008100A0">
        <w:rPr>
          <w:b/>
          <w:bCs/>
          <w:sz w:val="28"/>
          <w:szCs w:val="28"/>
        </w:rPr>
        <w:t xml:space="preserve">Количество загрязняющих веществ на 1 жителя (г/сутки) в бытовых  сточных водах, сброшенных в канализационную </w:t>
      </w:r>
      <w:r>
        <w:rPr>
          <w:b/>
          <w:bCs/>
          <w:sz w:val="28"/>
          <w:szCs w:val="28"/>
        </w:rPr>
        <w:t>систему</w:t>
      </w:r>
      <w:r w:rsidRPr="008100A0">
        <w:rPr>
          <w:b/>
          <w:bCs/>
          <w:sz w:val="28"/>
          <w:szCs w:val="28"/>
        </w:rPr>
        <w:t xml:space="preserve"> населенного пункта</w:t>
      </w:r>
    </w:p>
    <w:p w:rsidR="00456169" w:rsidRPr="008100A0" w:rsidRDefault="00456169" w:rsidP="00456169">
      <w:pPr>
        <w:shd w:val="clear" w:color="auto" w:fill="FFFFFF"/>
        <w:jc w:val="center"/>
        <w:rPr>
          <w:color w:val="00B050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560"/>
        <w:gridCol w:w="5568"/>
        <w:gridCol w:w="3403"/>
      </w:tblGrid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456169" w:rsidRPr="008100A0" w:rsidRDefault="00456169" w:rsidP="00A84A5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bCs/>
                <w:sz w:val="24"/>
                <w:szCs w:val="24"/>
              </w:rPr>
              <w:t>Количество загрязняющих веществ на 1 жителя в день (г/сутки)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</w:rPr>
            </w:pPr>
            <w:r w:rsidRPr="008100A0">
              <w:rPr>
                <w:sz w:val="24"/>
                <w:szCs w:val="24"/>
              </w:rPr>
              <w:t>1.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</w:rPr>
              <w:t>Взвешенные вещества</w:t>
            </w:r>
            <w:r w:rsidRPr="008100A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65,0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БПК</w:t>
            </w:r>
            <w:r w:rsidRPr="008100A0">
              <w:rPr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</w:rPr>
            </w:pPr>
            <w:r w:rsidRPr="008100A0">
              <w:rPr>
                <w:sz w:val="24"/>
                <w:szCs w:val="24"/>
              </w:rPr>
              <w:t>3.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</w:rPr>
              <w:t>Концентрация ионов</w:t>
            </w:r>
            <w:r w:rsidRPr="008100A0">
              <w:rPr>
                <w:rFonts w:eastAsia="Arial"/>
                <w:sz w:val="24"/>
                <w:szCs w:val="24"/>
              </w:rPr>
              <w:t xml:space="preserve"> </w:t>
            </w:r>
            <w:r w:rsidRPr="008100A0">
              <w:rPr>
                <w:sz w:val="24"/>
                <w:szCs w:val="24"/>
              </w:rPr>
              <w:t xml:space="preserve">водорода </w:t>
            </w:r>
            <w:r w:rsidRPr="008100A0">
              <w:rPr>
                <w:rFonts w:eastAsia="Arial"/>
                <w:sz w:val="24"/>
                <w:szCs w:val="24"/>
              </w:rPr>
              <w:t>(pH)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6,5 - 8,5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ниже 30 градусов С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rStyle w:val="hps"/>
                <w:color w:val="222222"/>
                <w:sz w:val="24"/>
                <w:szCs w:val="24"/>
              </w:rPr>
            </w:pPr>
            <w:r w:rsidRPr="008100A0">
              <w:rPr>
                <w:rStyle w:val="hps"/>
                <w:color w:val="222222"/>
                <w:sz w:val="24"/>
                <w:szCs w:val="24"/>
              </w:rPr>
              <w:t>5.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color w:val="222222"/>
                <w:sz w:val="24"/>
                <w:szCs w:val="24"/>
              </w:rPr>
              <w:t>Азот</w:t>
            </w:r>
            <w:r w:rsidRPr="008100A0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color w:val="222222"/>
                <w:sz w:val="24"/>
                <w:szCs w:val="24"/>
              </w:rPr>
              <w:t>селитры</w:t>
            </w:r>
            <w:r w:rsidRPr="008100A0">
              <w:rPr>
                <w:rStyle w:val="hps"/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r w:rsidRPr="008100A0">
              <w:rPr>
                <w:sz w:val="24"/>
                <w:szCs w:val="24"/>
                <w:lang w:eastAsia="ru-RU"/>
              </w:rPr>
              <w:t>N</w:t>
            </w:r>
            <w:r w:rsidRPr="00810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Фосфаты (Р</w:t>
            </w:r>
            <w:r w:rsidRPr="008100A0">
              <w:rPr>
                <w:sz w:val="24"/>
                <w:szCs w:val="24"/>
                <w:vertAlign w:val="subscript"/>
                <w:lang w:eastAsia="ru-RU"/>
              </w:rPr>
              <w:t>5</w:t>
            </w:r>
            <w:r w:rsidRPr="008100A0">
              <w:rPr>
                <w:sz w:val="24"/>
                <w:szCs w:val="24"/>
                <w:lang w:eastAsia="ru-RU"/>
              </w:rPr>
              <w:t>О</w:t>
            </w:r>
            <w:r w:rsidRPr="008100A0">
              <w:rPr>
                <w:sz w:val="24"/>
                <w:szCs w:val="24"/>
                <w:vertAlign w:val="subscript"/>
                <w:lang w:eastAsia="ru-RU"/>
              </w:rPr>
              <w:t>5</w:t>
            </w:r>
            <w:r w:rsidRPr="008100A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Хлориды (Cl)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rStyle w:val="hps"/>
                <w:sz w:val="24"/>
                <w:szCs w:val="24"/>
              </w:rPr>
            </w:pPr>
            <w:r w:rsidRPr="008100A0">
              <w:rPr>
                <w:rStyle w:val="hps"/>
                <w:sz w:val="24"/>
                <w:szCs w:val="24"/>
              </w:rPr>
              <w:t>8.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sz w:val="24"/>
                <w:szCs w:val="24"/>
              </w:rPr>
              <w:t>Активные</w:t>
            </w:r>
            <w:r w:rsidRPr="008100A0">
              <w:rPr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sz w:val="24"/>
                <w:szCs w:val="24"/>
              </w:rPr>
              <w:t>анионные</w:t>
            </w:r>
            <w:r w:rsidRPr="008100A0">
              <w:rPr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sz w:val="24"/>
                <w:szCs w:val="24"/>
              </w:rPr>
              <w:t>синтетические моющие средства</w:t>
            </w:r>
            <w:r w:rsidRPr="00810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456169" w:rsidRPr="008100A0" w:rsidTr="00A84A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120,0</w:t>
            </w:r>
          </w:p>
        </w:tc>
      </w:tr>
    </w:tbl>
    <w:p w:rsidR="00456169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</w:p>
    <w:p w:rsidR="00456169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</w:p>
    <w:p w:rsidR="00456169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</w:p>
    <w:p w:rsidR="00456169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</w:p>
    <w:p w:rsidR="00456169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</w:p>
    <w:p w:rsidR="00456169" w:rsidRPr="008100A0" w:rsidRDefault="00456169" w:rsidP="00456169">
      <w:pPr>
        <w:shd w:val="clear" w:color="auto" w:fill="FFFFFF"/>
        <w:spacing w:before="100" w:beforeAutospacing="1" w:after="199"/>
        <w:jc w:val="right"/>
        <w:rPr>
          <w:sz w:val="28"/>
          <w:szCs w:val="28"/>
          <w:lang w:eastAsia="ru-RU"/>
        </w:rPr>
      </w:pPr>
      <w:r w:rsidRPr="008100A0">
        <w:rPr>
          <w:sz w:val="28"/>
          <w:szCs w:val="28"/>
          <w:lang w:eastAsia="ru-RU"/>
        </w:rPr>
        <w:t>Таблица  2</w:t>
      </w:r>
    </w:p>
    <w:p w:rsidR="00456169" w:rsidRPr="008100A0" w:rsidRDefault="00456169" w:rsidP="00456169">
      <w:pPr>
        <w:shd w:val="clear" w:color="auto" w:fill="FFFFFF"/>
        <w:ind w:firstLine="0"/>
        <w:jc w:val="center"/>
        <w:rPr>
          <w:b/>
          <w:sz w:val="28"/>
          <w:szCs w:val="28"/>
          <w:lang w:eastAsia="ru-RU"/>
        </w:rPr>
      </w:pPr>
      <w:r w:rsidRPr="008100A0">
        <w:rPr>
          <w:b/>
          <w:sz w:val="28"/>
          <w:szCs w:val="28"/>
          <w:lang w:eastAsia="ru-RU"/>
        </w:rPr>
        <w:t>Перечень</w:t>
      </w:r>
    </w:p>
    <w:p w:rsidR="00456169" w:rsidRPr="008100A0" w:rsidRDefault="00456169" w:rsidP="00456169">
      <w:pPr>
        <w:shd w:val="clear" w:color="auto" w:fill="FFFFFF"/>
        <w:ind w:firstLine="0"/>
        <w:jc w:val="center"/>
        <w:rPr>
          <w:b/>
          <w:sz w:val="28"/>
          <w:szCs w:val="28"/>
          <w:lang w:eastAsia="ru-RU"/>
        </w:rPr>
      </w:pPr>
      <w:r w:rsidRPr="008100A0">
        <w:rPr>
          <w:b/>
          <w:sz w:val="28"/>
          <w:szCs w:val="28"/>
          <w:lang w:eastAsia="ru-RU"/>
        </w:rPr>
        <w:t xml:space="preserve"> загрязняющих веществ и эффективность их  очистки</w:t>
      </w:r>
    </w:p>
    <w:p w:rsidR="00456169" w:rsidRPr="008100A0" w:rsidRDefault="00456169" w:rsidP="00456169">
      <w:pPr>
        <w:shd w:val="clear" w:color="auto" w:fill="FFFFFF"/>
        <w:ind w:firstLine="0"/>
        <w:jc w:val="center"/>
        <w:rPr>
          <w:b/>
          <w:sz w:val="28"/>
          <w:szCs w:val="28"/>
          <w:lang w:eastAsia="ru-RU"/>
        </w:rPr>
      </w:pPr>
      <w:r w:rsidRPr="008100A0">
        <w:rPr>
          <w:b/>
          <w:sz w:val="28"/>
          <w:szCs w:val="28"/>
          <w:lang w:eastAsia="ru-RU"/>
        </w:rPr>
        <w:t xml:space="preserve">в установках биологической очистки </w:t>
      </w:r>
    </w:p>
    <w:p w:rsidR="00456169" w:rsidRPr="008100A0" w:rsidRDefault="00456169" w:rsidP="00456169">
      <w:pPr>
        <w:shd w:val="clear" w:color="auto" w:fill="FFFFFF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54"/>
        <w:gridCol w:w="5073"/>
        <w:gridCol w:w="3260"/>
      </w:tblGrid>
      <w:tr w:rsidR="00456169" w:rsidRPr="008100A0" w:rsidTr="00A84A50">
        <w:trPr>
          <w:trHeight w:val="973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100A0">
              <w:rPr>
                <w:b/>
                <w:sz w:val="24"/>
                <w:szCs w:val="24"/>
                <w:lang w:eastAsia="ru-RU"/>
              </w:rPr>
              <w:t>Эффективность очистки загрязняющих веществ в установках биологической очистки (%)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</w:rPr>
              <w:t>Взвешенные вещества</w:t>
            </w:r>
            <w:r w:rsidRPr="008100A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БПК</w:t>
            </w:r>
            <w:r w:rsidRPr="008100A0">
              <w:rPr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70-90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 xml:space="preserve"> Хлориды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Сульфаты, Сульфиды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Натриты (N)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Нитраты (azot) (N)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Азот амонийный (NH</w:t>
            </w:r>
            <w:r w:rsidRPr="008100A0">
              <w:rPr>
                <w:sz w:val="24"/>
                <w:szCs w:val="24"/>
                <w:vertAlign w:val="subscript"/>
                <w:lang w:eastAsia="ru-RU"/>
              </w:rPr>
              <w:t>4</w:t>
            </w:r>
            <w:r w:rsidRPr="008100A0">
              <w:rPr>
                <w:sz w:val="24"/>
                <w:szCs w:val="24"/>
                <w:vertAlign w:val="superscript"/>
                <w:lang w:eastAsia="ru-RU"/>
              </w:rPr>
              <w:t>+</w:t>
            </w:r>
            <w:r w:rsidRPr="008100A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 xml:space="preserve">Цинк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 xml:space="preserve">Железо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Хром-3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Хром-6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color w:val="222222"/>
                <w:sz w:val="24"/>
                <w:szCs w:val="24"/>
              </w:rPr>
              <w:t>Экстрагируемые</w:t>
            </w:r>
            <w:r w:rsidRPr="008100A0">
              <w:rPr>
                <w:color w:val="222222"/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color w:val="222222"/>
                <w:sz w:val="24"/>
                <w:szCs w:val="24"/>
              </w:rPr>
              <w:t>органические</w:t>
            </w:r>
            <w:r w:rsidRPr="008100A0">
              <w:rPr>
                <w:color w:val="222222"/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color w:val="222222"/>
                <w:sz w:val="24"/>
                <w:szCs w:val="24"/>
              </w:rPr>
              <w:t>растворители</w:t>
            </w:r>
            <w:r w:rsidRPr="008100A0">
              <w:rPr>
                <w:color w:val="222222"/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color w:val="222222"/>
                <w:sz w:val="24"/>
                <w:szCs w:val="24"/>
              </w:rPr>
              <w:t>(растительные</w:t>
            </w:r>
            <w:r w:rsidRPr="008100A0">
              <w:rPr>
                <w:color w:val="222222"/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color w:val="222222"/>
                <w:sz w:val="24"/>
                <w:szCs w:val="24"/>
              </w:rPr>
              <w:t>и животные</w:t>
            </w:r>
            <w:r w:rsidRPr="008100A0">
              <w:rPr>
                <w:color w:val="222222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sz w:val="24"/>
                <w:szCs w:val="24"/>
              </w:rPr>
              <w:t>Активные</w:t>
            </w:r>
            <w:r w:rsidRPr="008100A0">
              <w:rPr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sz w:val="24"/>
                <w:szCs w:val="24"/>
              </w:rPr>
              <w:t>анионные</w:t>
            </w:r>
            <w:r w:rsidRPr="008100A0">
              <w:rPr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sz w:val="24"/>
                <w:szCs w:val="24"/>
              </w:rPr>
              <w:t>синтетические моющие средства биоразлагаемые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sz w:val="24"/>
                <w:szCs w:val="24"/>
              </w:rPr>
              <w:t>Фенолы, захватывающиеся водяным паром (C</w:t>
            </w:r>
            <w:r w:rsidRPr="008100A0">
              <w:rPr>
                <w:rStyle w:val="hps"/>
                <w:sz w:val="24"/>
                <w:szCs w:val="24"/>
                <w:vertAlign w:val="subscript"/>
              </w:rPr>
              <w:t>6</w:t>
            </w:r>
            <w:r w:rsidRPr="008100A0">
              <w:rPr>
                <w:rStyle w:val="hps"/>
                <w:sz w:val="24"/>
                <w:szCs w:val="24"/>
              </w:rPr>
              <w:t>H</w:t>
            </w:r>
            <w:r w:rsidRPr="008100A0">
              <w:rPr>
                <w:rStyle w:val="hps"/>
                <w:sz w:val="24"/>
                <w:szCs w:val="24"/>
                <w:vertAlign w:val="subscript"/>
              </w:rPr>
              <w:t>5</w:t>
            </w:r>
            <w:r w:rsidRPr="008100A0">
              <w:rPr>
                <w:rStyle w:val="hps"/>
                <w:sz w:val="24"/>
                <w:szCs w:val="24"/>
              </w:rPr>
              <w:t>OH)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Общий фосфор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Химическое потребление кислорода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rStyle w:val="hps"/>
                <w:sz w:val="24"/>
                <w:szCs w:val="24"/>
              </w:rPr>
              <w:t>Общие</w:t>
            </w:r>
            <w:r w:rsidRPr="008100A0">
              <w:rPr>
                <w:sz w:val="24"/>
                <w:szCs w:val="24"/>
              </w:rPr>
              <w:t xml:space="preserve"> </w:t>
            </w:r>
            <w:r w:rsidRPr="008100A0">
              <w:rPr>
                <w:rStyle w:val="hps"/>
                <w:sz w:val="24"/>
                <w:szCs w:val="24"/>
              </w:rPr>
              <w:t xml:space="preserve">цианиды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Формальдегиды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</w:rPr>
              <w:t xml:space="preserve">Мышьяк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</w:rPr>
              <w:t>Алюминий</w:t>
            </w:r>
            <w:r w:rsidRPr="008100A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Берилий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456169" w:rsidRPr="008100A0" w:rsidTr="00A84A5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8100A0" w:rsidRDefault="00456169" w:rsidP="00A84A50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169" w:rsidRPr="00456169" w:rsidRDefault="00456169" w:rsidP="00A84A50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8100A0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456169" w:rsidRPr="008100A0" w:rsidRDefault="00456169" w:rsidP="00456169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823101" w:rsidRDefault="00456169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B7E"/>
    <w:multiLevelType w:val="hybridMultilevel"/>
    <w:tmpl w:val="41BAE5C6"/>
    <w:lvl w:ilvl="0" w:tplc="B204C034">
      <w:start w:val="1"/>
      <w:numFmt w:val="decimal"/>
      <w:lvlText w:val="(%1)"/>
      <w:lvlJc w:val="left"/>
      <w:pPr>
        <w:ind w:left="840" w:hanging="405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69"/>
    <w:rsid w:val="00002D1D"/>
    <w:rsid w:val="00006CD1"/>
    <w:rsid w:val="000149DE"/>
    <w:rsid w:val="0001646B"/>
    <w:rsid w:val="00017C6A"/>
    <w:rsid w:val="00023E9B"/>
    <w:rsid w:val="00024ED7"/>
    <w:rsid w:val="00026F67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A0669"/>
    <w:rsid w:val="000B4391"/>
    <w:rsid w:val="000B637B"/>
    <w:rsid w:val="000B677D"/>
    <w:rsid w:val="000C7335"/>
    <w:rsid w:val="000D0646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675D2"/>
    <w:rsid w:val="00170EEE"/>
    <w:rsid w:val="00172177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82F"/>
    <w:rsid w:val="001F2FD7"/>
    <w:rsid w:val="001F5852"/>
    <w:rsid w:val="002059B4"/>
    <w:rsid w:val="002066FD"/>
    <w:rsid w:val="00211433"/>
    <w:rsid w:val="002115FC"/>
    <w:rsid w:val="00211CAA"/>
    <w:rsid w:val="002156E3"/>
    <w:rsid w:val="002202A2"/>
    <w:rsid w:val="002216C2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27C2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ED2"/>
    <w:rsid w:val="003C1D1F"/>
    <w:rsid w:val="003C5742"/>
    <w:rsid w:val="003C61C5"/>
    <w:rsid w:val="003D4E5B"/>
    <w:rsid w:val="003D5FF9"/>
    <w:rsid w:val="003F0EAA"/>
    <w:rsid w:val="003F3BFB"/>
    <w:rsid w:val="0040024A"/>
    <w:rsid w:val="004009B8"/>
    <w:rsid w:val="00401793"/>
    <w:rsid w:val="00402D64"/>
    <w:rsid w:val="00407BCB"/>
    <w:rsid w:val="00410DA2"/>
    <w:rsid w:val="004267CB"/>
    <w:rsid w:val="00431AE1"/>
    <w:rsid w:val="0045016D"/>
    <w:rsid w:val="004552ED"/>
    <w:rsid w:val="00456169"/>
    <w:rsid w:val="0046446F"/>
    <w:rsid w:val="00471BD9"/>
    <w:rsid w:val="004773BA"/>
    <w:rsid w:val="004928FD"/>
    <w:rsid w:val="004A2450"/>
    <w:rsid w:val="004B03E8"/>
    <w:rsid w:val="004B77FB"/>
    <w:rsid w:val="004C24C7"/>
    <w:rsid w:val="004C714F"/>
    <w:rsid w:val="004D06FA"/>
    <w:rsid w:val="004D355A"/>
    <w:rsid w:val="004D3867"/>
    <w:rsid w:val="004D4184"/>
    <w:rsid w:val="004D69AC"/>
    <w:rsid w:val="004D70C1"/>
    <w:rsid w:val="004E044C"/>
    <w:rsid w:val="004E0838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46628"/>
    <w:rsid w:val="007506CB"/>
    <w:rsid w:val="0075774B"/>
    <w:rsid w:val="00761844"/>
    <w:rsid w:val="007642D3"/>
    <w:rsid w:val="007650D4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F11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20AAB"/>
    <w:rsid w:val="00823149"/>
    <w:rsid w:val="0082420B"/>
    <w:rsid w:val="00825D56"/>
    <w:rsid w:val="00827E61"/>
    <w:rsid w:val="00830254"/>
    <w:rsid w:val="00834ACB"/>
    <w:rsid w:val="008472EE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51FB"/>
    <w:rsid w:val="008B218A"/>
    <w:rsid w:val="008B26B8"/>
    <w:rsid w:val="008B453F"/>
    <w:rsid w:val="008B585D"/>
    <w:rsid w:val="008C2A4E"/>
    <w:rsid w:val="008C7162"/>
    <w:rsid w:val="008E06D6"/>
    <w:rsid w:val="008E4488"/>
    <w:rsid w:val="008F1054"/>
    <w:rsid w:val="008F3440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42CB"/>
    <w:rsid w:val="009609B9"/>
    <w:rsid w:val="00964FAC"/>
    <w:rsid w:val="0097293C"/>
    <w:rsid w:val="009742EF"/>
    <w:rsid w:val="009758E1"/>
    <w:rsid w:val="00977916"/>
    <w:rsid w:val="00982661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D1B6B"/>
    <w:rsid w:val="009D4BAD"/>
    <w:rsid w:val="009D5EB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60FB"/>
    <w:rsid w:val="00B562E7"/>
    <w:rsid w:val="00B57B80"/>
    <w:rsid w:val="00B61388"/>
    <w:rsid w:val="00B76ED7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73D9"/>
    <w:rsid w:val="00BE357C"/>
    <w:rsid w:val="00BE7E3A"/>
    <w:rsid w:val="00BF25B2"/>
    <w:rsid w:val="00BF28BA"/>
    <w:rsid w:val="00BF79A8"/>
    <w:rsid w:val="00C003A3"/>
    <w:rsid w:val="00C05FB8"/>
    <w:rsid w:val="00C06C3A"/>
    <w:rsid w:val="00C313D3"/>
    <w:rsid w:val="00C34BB3"/>
    <w:rsid w:val="00C37C67"/>
    <w:rsid w:val="00C455CF"/>
    <w:rsid w:val="00C463BA"/>
    <w:rsid w:val="00C54203"/>
    <w:rsid w:val="00C73C90"/>
    <w:rsid w:val="00C754BF"/>
    <w:rsid w:val="00C77BC3"/>
    <w:rsid w:val="00C810D5"/>
    <w:rsid w:val="00C878B2"/>
    <w:rsid w:val="00C915C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23DBD"/>
    <w:rsid w:val="00D31EFE"/>
    <w:rsid w:val="00D3327F"/>
    <w:rsid w:val="00D34429"/>
    <w:rsid w:val="00D41E4B"/>
    <w:rsid w:val="00D42037"/>
    <w:rsid w:val="00D46F5D"/>
    <w:rsid w:val="00D47B39"/>
    <w:rsid w:val="00D50DE2"/>
    <w:rsid w:val="00D521B3"/>
    <w:rsid w:val="00D53F01"/>
    <w:rsid w:val="00D7289A"/>
    <w:rsid w:val="00D74CE2"/>
    <w:rsid w:val="00D84B4E"/>
    <w:rsid w:val="00D871AD"/>
    <w:rsid w:val="00D91ED2"/>
    <w:rsid w:val="00D93412"/>
    <w:rsid w:val="00DA2060"/>
    <w:rsid w:val="00DA24F7"/>
    <w:rsid w:val="00DB14F5"/>
    <w:rsid w:val="00DB5ECE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676B"/>
    <w:rsid w:val="00E30FED"/>
    <w:rsid w:val="00E37FE8"/>
    <w:rsid w:val="00E428D9"/>
    <w:rsid w:val="00E46CB7"/>
    <w:rsid w:val="00E5211B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77AE"/>
    <w:rsid w:val="00ED20AB"/>
    <w:rsid w:val="00ED3B74"/>
    <w:rsid w:val="00EE17E7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5343E"/>
    <w:rsid w:val="00F53A92"/>
    <w:rsid w:val="00F72DC0"/>
    <w:rsid w:val="00F76A0E"/>
    <w:rsid w:val="00F76C7A"/>
    <w:rsid w:val="00FA2BA0"/>
    <w:rsid w:val="00FA4CCF"/>
    <w:rsid w:val="00FA6B3A"/>
    <w:rsid w:val="00FB2D60"/>
    <w:rsid w:val="00FB5257"/>
    <w:rsid w:val="00FC322D"/>
    <w:rsid w:val="00FD40A2"/>
    <w:rsid w:val="00FD45AE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ps">
    <w:name w:val="hps"/>
    <w:rsid w:val="00456169"/>
  </w:style>
  <w:style w:type="character" w:customStyle="1" w:styleId="shorttext">
    <w:name w:val="short_text"/>
    <w:rsid w:val="0045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2016-06-30T10:32:00Z</dcterms:created>
  <dcterms:modified xsi:type="dcterms:W3CDTF">2016-06-30T10:33:00Z</dcterms:modified>
</cp:coreProperties>
</file>