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64" w:rsidRPr="00AD6D64" w:rsidRDefault="00AD6D64" w:rsidP="00AD6D64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D6D6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D6D64" w:rsidRPr="00AD6D64" w:rsidRDefault="00AD6D64" w:rsidP="00AD6D64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AD6D64">
        <w:rPr>
          <w:rFonts w:ascii="Times New Roman" w:hAnsi="Times New Roman" w:cs="Times New Roman"/>
          <w:sz w:val="24"/>
          <w:szCs w:val="24"/>
        </w:rPr>
        <w:t xml:space="preserve">к Правилам автотранспортных </w:t>
      </w:r>
    </w:p>
    <w:p w:rsidR="00AD6D64" w:rsidRPr="00AD6D64" w:rsidRDefault="00AD6D64" w:rsidP="00AD6D64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AD6D64">
        <w:rPr>
          <w:rFonts w:ascii="Times New Roman" w:hAnsi="Times New Roman" w:cs="Times New Roman"/>
          <w:sz w:val="24"/>
          <w:szCs w:val="24"/>
        </w:rPr>
        <w:t xml:space="preserve">перевозок грузов </w:t>
      </w:r>
    </w:p>
    <w:p w:rsidR="00AD6D64" w:rsidRDefault="00AD6D64" w:rsidP="00AD6D64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AD6D64" w:rsidRPr="00F10EAA" w:rsidRDefault="00AD6D64" w:rsidP="00AD6D64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AD6D64" w:rsidRPr="001A5475" w:rsidRDefault="00AD6D64" w:rsidP="00AD6D6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475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</w:t>
      </w:r>
    </w:p>
    <w:p w:rsidR="00AD6D64" w:rsidRPr="001A5475" w:rsidRDefault="00AD6D64" w:rsidP="00AD6D6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475">
        <w:rPr>
          <w:rFonts w:ascii="Times New Roman" w:hAnsi="Times New Roman"/>
          <w:b/>
          <w:sz w:val="28"/>
          <w:szCs w:val="28"/>
          <w:lang w:val="ru-RU"/>
        </w:rPr>
        <w:t xml:space="preserve">по маркировке грузов </w:t>
      </w:r>
    </w:p>
    <w:p w:rsidR="00AD6D64" w:rsidRPr="001A5475" w:rsidRDefault="00AD6D64" w:rsidP="00AD6D6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При предъявлении грузов в таре или упаковке и штучных грузов, поставщик или грузоотправитель может заблаговременно замаркировать каждую партию груза.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Pr="009916F2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6F2">
        <w:rPr>
          <w:rFonts w:ascii="Times New Roman" w:hAnsi="Times New Roman"/>
          <w:sz w:val="28"/>
          <w:szCs w:val="28"/>
          <w:lang w:val="ru-RU"/>
        </w:rPr>
        <w:t>Маркировка состоит из основного знака и условных знаков по обращению с грузом (</w:t>
      </w:r>
      <w:r w:rsidRPr="009916F2">
        <w:rPr>
          <w:rFonts w:ascii="Times New Roman" w:hAnsi="Times New Roman"/>
          <w:i/>
          <w:sz w:val="28"/>
          <w:szCs w:val="28"/>
          <w:lang w:val="ru-RU"/>
        </w:rPr>
        <w:t xml:space="preserve">основные символы маркировки, указанной на упаковке, определяющей порядок обращения с грузом, в соответствии с </w:t>
      </w:r>
      <w:r w:rsidRPr="009916F2">
        <w:rPr>
          <w:rFonts w:ascii="Times New Roman" w:hAnsi="Times New Roman"/>
          <w:i/>
          <w:sz w:val="28"/>
          <w:szCs w:val="28"/>
          <w:lang w:val="en-US"/>
        </w:rPr>
        <w:t>ISO</w:t>
      </w:r>
      <w:r w:rsidRPr="009916F2">
        <w:rPr>
          <w:rFonts w:ascii="Times New Roman" w:hAnsi="Times New Roman"/>
          <w:i/>
          <w:sz w:val="28"/>
          <w:szCs w:val="28"/>
          <w:lang w:val="ru-RU"/>
        </w:rPr>
        <w:t xml:space="preserve"> 780:1997, внесены </w:t>
      </w:r>
      <w:r w:rsidRPr="009916F2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w:anchor="_Anexa_2_3" w:history="1">
        <w:r w:rsidRPr="009916F2">
          <w:rPr>
            <w:rStyle w:val="a4"/>
            <w:rFonts w:ascii="Times New Roman" w:hAnsi="Times New Roman"/>
            <w:sz w:val="28"/>
            <w:szCs w:val="28"/>
            <w:lang w:val="ru-RU"/>
          </w:rPr>
          <w:t>таблицу</w:t>
        </w:r>
      </w:hyperlink>
      <w:r w:rsidRPr="009916F2">
        <w:rPr>
          <w:rFonts w:ascii="Times New Roman" w:hAnsi="Times New Roman"/>
          <w:sz w:val="28"/>
          <w:szCs w:val="28"/>
          <w:lang w:val="ru-RU"/>
        </w:rPr>
        <w:t>).</w:t>
      </w:r>
    </w:p>
    <w:p w:rsidR="00AD6D64" w:rsidRPr="009916F2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16F2">
        <w:rPr>
          <w:rFonts w:ascii="Times New Roman" w:hAnsi="Times New Roman"/>
          <w:sz w:val="28"/>
          <w:szCs w:val="28"/>
          <w:lang w:val="ru-RU"/>
        </w:rPr>
        <w:t>В маркировке указываются:</w:t>
      </w:r>
    </w:p>
    <w:p w:rsidR="00AD6D64" w:rsidRPr="009916F2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16F2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916F2">
        <w:rPr>
          <w:rFonts w:ascii="Times New Roman" w:hAnsi="Times New Roman"/>
          <w:i/>
          <w:sz w:val="28"/>
          <w:szCs w:val="28"/>
          <w:lang w:val="ru-RU"/>
        </w:rPr>
        <w:t>знак получателя</w:t>
      </w:r>
      <w:r w:rsidRPr="009916F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916F2">
        <w:rPr>
          <w:rFonts w:ascii="Times New Roman" w:hAnsi="Times New Roman"/>
          <w:sz w:val="28"/>
          <w:szCs w:val="28"/>
          <w:lang w:val="ru-RU"/>
        </w:rPr>
        <w:t xml:space="preserve">   полное   или   сокращенное    наименование грузополучателя      или     обозначение, применяемое     получателем (при мелкопартионных перевозках);</w:t>
      </w:r>
    </w:p>
    <w:p w:rsidR="00AD6D64" w:rsidRPr="009916F2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16F2">
        <w:rPr>
          <w:rFonts w:ascii="Times New Roman" w:hAnsi="Times New Roman"/>
          <w:sz w:val="28"/>
          <w:szCs w:val="28"/>
          <w:lang w:val="ru-RU"/>
        </w:rPr>
        <w:t xml:space="preserve">b) </w:t>
      </w:r>
      <w:r w:rsidRPr="009916F2">
        <w:rPr>
          <w:rFonts w:ascii="Times New Roman" w:hAnsi="Times New Roman"/>
          <w:i/>
          <w:sz w:val="28"/>
          <w:szCs w:val="28"/>
          <w:lang w:val="ru-RU"/>
        </w:rPr>
        <w:t>номер заказа-наряда</w:t>
      </w:r>
      <w:r w:rsidRPr="009916F2">
        <w:rPr>
          <w:rFonts w:ascii="Times New Roman" w:hAnsi="Times New Roman"/>
          <w:sz w:val="28"/>
          <w:szCs w:val="28"/>
          <w:lang w:val="ru-RU"/>
        </w:rPr>
        <w:t>;</w:t>
      </w:r>
    </w:p>
    <w:p w:rsidR="00AD6D64" w:rsidRPr="009916F2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16F2">
        <w:rPr>
          <w:rFonts w:ascii="Times New Roman" w:hAnsi="Times New Roman"/>
          <w:sz w:val="28"/>
          <w:szCs w:val="28"/>
          <w:lang w:val="ru-RU"/>
        </w:rPr>
        <w:t xml:space="preserve">c) </w:t>
      </w:r>
      <w:r w:rsidRPr="009916F2">
        <w:rPr>
          <w:rFonts w:ascii="Times New Roman" w:hAnsi="Times New Roman"/>
          <w:i/>
          <w:sz w:val="28"/>
          <w:szCs w:val="28"/>
          <w:lang w:val="ru-RU"/>
        </w:rPr>
        <w:t xml:space="preserve">место </w:t>
      </w:r>
      <w:proofErr w:type="gramStart"/>
      <w:r w:rsidRPr="009916F2">
        <w:rPr>
          <w:rFonts w:ascii="Times New Roman" w:hAnsi="Times New Roman"/>
          <w:i/>
          <w:sz w:val="28"/>
          <w:szCs w:val="28"/>
          <w:lang w:val="ru-RU"/>
        </w:rPr>
        <w:t>назначения</w:t>
      </w:r>
      <w:r w:rsidRPr="009916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16F2">
        <w:rPr>
          <w:rFonts w:ascii="Times New Roman" w:hAnsi="Times New Roman"/>
          <w:sz w:val="28"/>
          <w:szCs w:val="28"/>
          <w:lang w:val="ru-RU"/>
        </w:rPr>
        <w:t xml:space="preserve"> обозначается указанием населенного пункта назначения;</w:t>
      </w:r>
    </w:p>
    <w:p w:rsidR="00AD6D64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16F2">
        <w:rPr>
          <w:rFonts w:ascii="Times New Roman" w:hAnsi="Times New Roman"/>
          <w:sz w:val="28"/>
          <w:szCs w:val="28"/>
          <w:lang w:val="ru-RU"/>
        </w:rPr>
        <w:t xml:space="preserve">d) </w:t>
      </w:r>
      <w:r w:rsidRPr="009916F2">
        <w:rPr>
          <w:rFonts w:ascii="Times New Roman" w:hAnsi="Times New Roman"/>
          <w:i/>
          <w:sz w:val="28"/>
          <w:szCs w:val="28"/>
          <w:lang w:val="ru-RU"/>
        </w:rPr>
        <w:t>вес грузовой единицы</w:t>
      </w:r>
      <w:r w:rsidRPr="009916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916F2">
        <w:rPr>
          <w:rFonts w:ascii="Times New Roman" w:hAnsi="Times New Roman"/>
          <w:sz w:val="28"/>
          <w:szCs w:val="28"/>
          <w:lang w:val="ru-RU"/>
        </w:rPr>
        <w:t xml:space="preserve"> обозначается числами, определяющими вес брутто и вес нетто в килограммах.</w:t>
      </w:r>
    </w:p>
    <w:p w:rsidR="00AD6D64" w:rsidRPr="009916F2" w:rsidRDefault="00AD6D64" w:rsidP="00AD6D64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Pr="001A5475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Данные, приведенные в сопроводительных документах, должны полностью соответствовать маркировке.</w:t>
      </w:r>
    </w:p>
    <w:p w:rsidR="00AD6D64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Для облегчения перевозки грузов, поставщик или грузоотправитель   может наносить специальную маркировку, указывающую свойства гр</w:t>
      </w:r>
      <w:r>
        <w:rPr>
          <w:rFonts w:ascii="Times New Roman" w:hAnsi="Times New Roman"/>
          <w:sz w:val="28"/>
          <w:szCs w:val="28"/>
          <w:lang w:val="ru-RU"/>
        </w:rPr>
        <w:t>узов, способ   обращения с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ними при погрузочно-разгрузочных работах, перевозке и хранении (например, «Верх», «Не кантовать» и т.д.).</w:t>
      </w:r>
    </w:p>
    <w:p w:rsidR="00AD6D64" w:rsidRPr="001A5475" w:rsidRDefault="00AD6D64" w:rsidP="00AD6D64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Pr="001A5475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Маркировка может быть проведена одним из следующих способов:</w:t>
      </w:r>
    </w:p>
    <w:p w:rsidR="00AD6D64" w:rsidRPr="001A5475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а) непосредственно нанесением знаков на грузовые места;</w:t>
      </w:r>
    </w:p>
    <w:p w:rsidR="00AD6D64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b) с помощью ярлыков.</w:t>
      </w:r>
    </w:p>
    <w:p w:rsidR="00AD6D64" w:rsidRPr="001A5475" w:rsidRDefault="00AD6D64" w:rsidP="00AD6D64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Маркировка может производиться окраской по шаблону, штамповкой, клеймением или специальными маркировочными машинами. Маркировка от руки допускается в исключительных случаях, по обоюдному согласию сторон.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Pr="001A5475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При маркировке должны использоваться условные обозначения, надписи, буквы, цифры или экспрессивные рисунки с применением контрастной краски.  Цвет краски должен резко отличаться от цвета тары и груза.</w:t>
      </w: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Маркировка мест груза должна быть четкой и разборчивой.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 xml:space="preserve">Маркировка должна производиться краской, хорошо удерживающейся на любой поверхности, </w:t>
      </w:r>
      <w:proofErr w:type="gramStart"/>
      <w:r w:rsidRPr="001A5475">
        <w:rPr>
          <w:rFonts w:ascii="Times New Roman" w:hAnsi="Times New Roman"/>
          <w:sz w:val="28"/>
          <w:szCs w:val="28"/>
          <w:lang w:val="ru-RU"/>
        </w:rPr>
        <w:t>светостойкой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не</w:t>
      </w:r>
      <w:proofErr w:type="gramEnd"/>
      <w:r w:rsidRPr="001A5475">
        <w:rPr>
          <w:rFonts w:ascii="Times New Roman" w:hAnsi="Times New Roman"/>
          <w:sz w:val="28"/>
          <w:szCs w:val="28"/>
          <w:lang w:val="ru-RU"/>
        </w:rPr>
        <w:t xml:space="preserve"> смывающейся водой</w:t>
      </w:r>
      <w:r>
        <w:rPr>
          <w:rFonts w:ascii="Times New Roman" w:hAnsi="Times New Roman"/>
          <w:sz w:val="28"/>
          <w:szCs w:val="28"/>
          <w:lang w:val="ru-RU"/>
        </w:rPr>
        <w:t xml:space="preserve"> и не подверженной другим условиям окружающей среды</w:t>
      </w:r>
      <w:r w:rsidRPr="001A5475">
        <w:rPr>
          <w:rFonts w:ascii="Times New Roman" w:hAnsi="Times New Roman"/>
          <w:sz w:val="28"/>
          <w:szCs w:val="28"/>
          <w:lang w:val="ru-RU"/>
        </w:rPr>
        <w:t>.</w:t>
      </w:r>
    </w:p>
    <w:p w:rsidR="00AD6D64" w:rsidRPr="001A5475" w:rsidRDefault="00AD6D64" w:rsidP="00AD6D64">
      <w:pPr>
        <w:pStyle w:val="a3"/>
        <w:tabs>
          <w:tab w:val="left" w:pos="993"/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lastRenderedPageBreak/>
        <w:t>Маркировочные ярлыки могут быть изготовлены из бумаги, картона, ткани, фанеры, металла, пластмассы.</w:t>
      </w:r>
    </w:p>
    <w:p w:rsidR="00AD6D64" w:rsidRPr="001A5475" w:rsidRDefault="00AD6D64" w:rsidP="00AD6D64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Pr="001A5475" w:rsidRDefault="00AD6D64" w:rsidP="00AD6D64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Маркировка на ярлыки должна быть нанесена одним из нижеследующих способов:</w:t>
      </w:r>
    </w:p>
    <w:p w:rsidR="00AD6D64" w:rsidRPr="001A5475" w:rsidRDefault="00AD6D64" w:rsidP="00AD6D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а) типографским;</w:t>
      </w:r>
    </w:p>
    <w:p w:rsidR="00AD6D64" w:rsidRPr="001A5475" w:rsidRDefault="00AD6D64" w:rsidP="00AD6D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b) печатанием на машинке;</w:t>
      </w:r>
    </w:p>
    <w:p w:rsidR="00AD6D64" w:rsidRPr="001A5475" w:rsidRDefault="00AD6D64" w:rsidP="00AD6D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c) штемпелеванием по трафарету;</w:t>
      </w:r>
    </w:p>
    <w:p w:rsidR="00AD6D64" w:rsidRDefault="00AD6D64" w:rsidP="00AD6D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d) продавливанием.</w:t>
      </w:r>
    </w:p>
    <w:p w:rsidR="00AD6D64" w:rsidRPr="001A5475" w:rsidRDefault="00AD6D64" w:rsidP="00AD6D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Поверхность ярлыков    должна   быть   устойчивой   к    воздействию климатических условий.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Pr="001A5475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Ярлыки из бумаги и картона должны быть прикреплены к таре клеем.</w:t>
      </w: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Ярлыки из ткани должны быть пришиты.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Ярлыки из фанеры, металла, пластмассы должны быть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прикреплены болтами, шурупами, гвоздями </w:t>
      </w:r>
      <w:r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1A5475">
        <w:rPr>
          <w:rFonts w:ascii="Times New Roman" w:hAnsi="Times New Roman"/>
          <w:sz w:val="28"/>
          <w:szCs w:val="28"/>
          <w:lang w:val="ru-RU"/>
        </w:rPr>
        <w:t>клепкой.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Прибивание ярлыков к фанерным, картонным и бумажным ящикам   не допускается.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 xml:space="preserve">  Допускается прикрепление ярлыков к грузам проволокой, если другой способ прикрепления невозможен.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При развозе таких грузов,</w:t>
      </w:r>
      <w:r w:rsidRPr="00586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как металлические прутки, трубы, громоздкий</w:t>
      </w:r>
      <w:r w:rsidRPr="00586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475">
        <w:rPr>
          <w:rFonts w:ascii="Times New Roman" w:hAnsi="Times New Roman"/>
          <w:sz w:val="28"/>
          <w:szCs w:val="28"/>
          <w:lang w:val="ru-RU"/>
        </w:rPr>
        <w:t>или с длинными рукоятками инструмент в адрес нескольких грузополучателей допускается производить маркировку окраской концов масляной краской, по   которой можно легко определить принадлежность их к одной партии.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Pr="001A5475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Маркировка наносится:</w:t>
      </w:r>
    </w:p>
    <w:p w:rsidR="00AD6D64" w:rsidRPr="001A5475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 xml:space="preserve">а) на ящиках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на одной из боковых сторон;</w:t>
      </w:r>
    </w:p>
    <w:p w:rsidR="00AD6D64" w:rsidRPr="001A5475" w:rsidRDefault="00AD6D64" w:rsidP="00AD6D6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 xml:space="preserve"> b) на мешках и тюках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на одной широкой стороне.</w:t>
      </w: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При невозможности нанести маркировку полностью на боковых или торцевых сторонах на малогабаритных ящиках высотой 200 мм и менее допускается маркировка на смежных стенках тары (в том числе на крышке).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Предупредительные знаки следует располагать в левом верхнем углу от основной маркировки, за исключением знаков «</w:t>
      </w:r>
      <w:proofErr w:type="spellStart"/>
      <w:r w:rsidRPr="001A5475">
        <w:rPr>
          <w:rFonts w:ascii="Times New Roman" w:hAnsi="Times New Roman"/>
          <w:sz w:val="28"/>
          <w:szCs w:val="28"/>
          <w:lang w:val="ru-RU"/>
        </w:rPr>
        <w:t>стропить</w:t>
      </w:r>
      <w:proofErr w:type="spellEnd"/>
      <w:r w:rsidRPr="001A5475">
        <w:rPr>
          <w:rFonts w:ascii="Times New Roman" w:hAnsi="Times New Roman"/>
          <w:sz w:val="28"/>
          <w:szCs w:val="28"/>
          <w:lang w:val="ru-RU"/>
        </w:rPr>
        <w:t xml:space="preserve"> здесь» и «центр тяжести», которые следует наносить в обозначаемых ими местах.</w:t>
      </w:r>
    </w:p>
    <w:p w:rsidR="00AD6D64" w:rsidRPr="001A5475" w:rsidRDefault="00AD6D64" w:rsidP="00AD6D6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Pr="001A5475" w:rsidRDefault="00AD6D64" w:rsidP="00AD6D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При перевозке однородных грузов в адрес одного грузополучателя допускается нанесение маркировки не на всех грузовых местах, но не менее чем на четырех. В этих случаях замаркированные места укладываются:</w:t>
      </w:r>
    </w:p>
    <w:p w:rsidR="00AD6D64" w:rsidRPr="001A5475" w:rsidRDefault="00AD6D64" w:rsidP="00AD6D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 xml:space="preserve">а) в фургонах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у двери маркировкой наружу;</w:t>
      </w:r>
    </w:p>
    <w:p w:rsidR="00AD6D64" w:rsidRDefault="00AD6D64" w:rsidP="00AD6D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 xml:space="preserve">b) на открытом подвижном составе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A5475">
        <w:rPr>
          <w:rFonts w:ascii="Times New Roman" w:hAnsi="Times New Roman"/>
          <w:sz w:val="28"/>
          <w:szCs w:val="28"/>
          <w:lang w:val="ru-RU"/>
        </w:rPr>
        <w:t xml:space="preserve"> в верхнем ярусе погрузки по два места у каждого продольного борта кузова маркировкой наружу.</w:t>
      </w:r>
    </w:p>
    <w:p w:rsidR="00AD6D64" w:rsidRPr="001A5475" w:rsidRDefault="00AD6D64" w:rsidP="00AD6D64">
      <w:pPr>
        <w:pStyle w:val="a3"/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4" w:rsidRDefault="00AD6D64" w:rsidP="00AD6D6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475">
        <w:rPr>
          <w:rFonts w:ascii="Times New Roman" w:hAnsi="Times New Roman"/>
          <w:sz w:val="28"/>
          <w:szCs w:val="28"/>
          <w:lang w:val="ru-RU"/>
        </w:rPr>
        <w:t>При перевозке   грузов навалом, насыпью и наливом маркировка   не производится.</w:t>
      </w:r>
    </w:p>
    <w:p w:rsidR="00AD6D64" w:rsidRPr="00AD6D64" w:rsidRDefault="00AD6D64" w:rsidP="00AD6D64">
      <w:pPr>
        <w:pStyle w:val="a3"/>
        <w:jc w:val="right"/>
        <w:rPr>
          <w:rStyle w:val="10"/>
          <w:rFonts w:ascii="Times New Roman" w:hAnsi="Times New Roman"/>
          <w:b w:val="0"/>
          <w:sz w:val="24"/>
          <w:lang w:val="ru-RU"/>
        </w:rPr>
      </w:pPr>
      <w:r>
        <w:rPr>
          <w:rStyle w:val="10"/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</w:t>
      </w:r>
      <w:r w:rsidRPr="00AD6D64">
        <w:rPr>
          <w:rStyle w:val="10"/>
          <w:rFonts w:ascii="Times New Roman" w:hAnsi="Times New Roman"/>
          <w:b w:val="0"/>
          <w:sz w:val="24"/>
          <w:lang w:val="ru-RU"/>
        </w:rPr>
        <w:t xml:space="preserve">Таблица  </w:t>
      </w:r>
    </w:p>
    <w:p w:rsidR="00AD6D64" w:rsidRPr="009916F2" w:rsidRDefault="00AD6D64" w:rsidP="00AD6D64">
      <w:pPr>
        <w:pStyle w:val="a3"/>
        <w:jc w:val="center"/>
        <w:rPr>
          <w:rStyle w:val="10"/>
          <w:rFonts w:ascii="Times New Roman" w:hAnsi="Times New Roman"/>
          <w:sz w:val="24"/>
          <w:lang w:val="ru-RU"/>
        </w:rPr>
      </w:pPr>
    </w:p>
    <w:p w:rsidR="00AD6D64" w:rsidRPr="009916F2" w:rsidRDefault="00AD6D64" w:rsidP="00AD6D64">
      <w:pPr>
        <w:pStyle w:val="a3"/>
        <w:jc w:val="center"/>
        <w:rPr>
          <w:rFonts w:ascii="Times New Roman" w:hAnsi="Times New Roman"/>
          <w:lang w:val="ru-RU"/>
        </w:rPr>
      </w:pPr>
      <w:r w:rsidRPr="009916F2">
        <w:rPr>
          <w:rStyle w:val="10"/>
          <w:rFonts w:ascii="Times New Roman" w:hAnsi="Times New Roman"/>
          <w:sz w:val="24"/>
          <w:lang w:val="ru-RU"/>
        </w:rPr>
        <w:t>Символы маркировок в со</w:t>
      </w:r>
      <w:bookmarkStart w:id="0" w:name="_GoBack"/>
      <w:bookmarkEnd w:id="0"/>
      <w:r w:rsidRPr="009916F2">
        <w:rPr>
          <w:rStyle w:val="10"/>
          <w:rFonts w:ascii="Times New Roman" w:hAnsi="Times New Roman"/>
          <w:sz w:val="24"/>
          <w:lang w:val="ru-RU"/>
        </w:rPr>
        <w:t>ответствии со стандартом ISO 780:1997</w:t>
      </w:r>
      <w:r w:rsidRPr="009916F2">
        <w:rPr>
          <w:rFonts w:ascii="Times New Roman" w:eastAsia="Times New Roman" w:hAnsi="Times New Roman"/>
          <w:bCs/>
          <w:sz w:val="24"/>
          <w:szCs w:val="24"/>
          <w:lang w:val="ru-RU"/>
        </w:rPr>
        <w:t>.</w:t>
      </w:r>
    </w:p>
    <w:p w:rsidR="00AD6D64" w:rsidRPr="00F10EAA" w:rsidRDefault="00AD6D64" w:rsidP="00AD6D64">
      <w:pPr>
        <w:autoSpaceDE w:val="0"/>
        <w:autoSpaceDN w:val="0"/>
        <w:adjustRightInd w:val="0"/>
        <w:rPr>
          <w:bCs/>
        </w:rPr>
      </w:pPr>
    </w:p>
    <w:tbl>
      <w:tblPr>
        <w:tblW w:w="10637" w:type="dxa"/>
        <w:tblBorders>
          <w:top w:val="thickThinSmallGap" w:sz="12" w:space="0" w:color="FF6600"/>
          <w:left w:val="thickThinSmallGap" w:sz="12" w:space="0" w:color="FF6600"/>
          <w:bottom w:val="thinThickSmallGap" w:sz="12" w:space="0" w:color="FF6600"/>
          <w:right w:val="thinThickSmallGap" w:sz="12" w:space="0" w:color="FF66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899"/>
        <w:gridCol w:w="1299"/>
        <w:gridCol w:w="4177"/>
      </w:tblGrid>
      <w:tr w:rsidR="00AD6D64" w:rsidRPr="00F10EAA" w:rsidTr="00AD6D64">
        <w:trPr>
          <w:trHeight w:val="582"/>
          <w:tblHeader/>
        </w:trPr>
        <w:tc>
          <w:tcPr>
            <w:tcW w:w="1262" w:type="dxa"/>
            <w:tcBorders>
              <w:top w:val="thickThinSmallGap" w:sz="12" w:space="0" w:color="FF6600"/>
              <w:bottom w:val="thinThickSmallGap" w:sz="12" w:space="0" w:color="FF6600"/>
              <w:right w:val="single" w:sz="4" w:space="0" w:color="auto"/>
            </w:tcBorders>
            <w:shd w:val="clear" w:color="auto" w:fill="E6E6E6"/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Символ ярлыка </w:t>
            </w:r>
          </w:p>
        </w:tc>
        <w:tc>
          <w:tcPr>
            <w:tcW w:w="9375" w:type="dxa"/>
            <w:gridSpan w:val="3"/>
            <w:tcBorders>
              <w:top w:val="thickThinSmallGap" w:sz="12" w:space="0" w:color="FF6600"/>
              <w:left w:val="single" w:sz="4" w:space="0" w:color="auto"/>
              <w:bottom w:val="thinThickSmallGap" w:sz="12" w:space="0" w:color="FF6600"/>
            </w:tcBorders>
            <w:shd w:val="clear" w:color="auto" w:fill="E6E6E6"/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символа</w:t>
            </w: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thinThickSmallGap" w:sz="12" w:space="0" w:color="FF6600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39E7E043" wp14:editId="0F933DD0">
                  <wp:extent cx="436245" cy="712470"/>
                  <wp:effectExtent l="0" t="0" r="0" b="0"/>
                  <wp:docPr id="2" name="Picture 2" descr="frag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g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0" t="14815" r="26852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top w:val="thinThickSmallGap" w:sz="12" w:space="0" w:color="FF6600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Хрупкое</w:t>
            </w:r>
            <w:r w:rsidRPr="00F10EAA">
              <w:rPr>
                <w:b/>
                <w:bCs/>
              </w:rPr>
              <w:t xml:space="preserve"> (</w:t>
            </w:r>
            <w:proofErr w:type="spellStart"/>
            <w:r w:rsidRPr="00F10EAA">
              <w:rPr>
                <w:b/>
                <w:bCs/>
              </w:rPr>
              <w:t>fragile</w:t>
            </w:r>
            <w:proofErr w:type="spellEnd"/>
            <w:r w:rsidRPr="00F10EAA">
              <w:rPr>
                <w:b/>
                <w:bCs/>
              </w:rPr>
              <w:t>)</w:t>
            </w:r>
          </w:p>
          <w:p w:rsidR="00AD6D64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 грузом, </w:t>
            </w:r>
            <w:r w:rsidRPr="00383DDF">
              <w:rPr>
                <w:bCs/>
              </w:rPr>
              <w:t>помеченны</w:t>
            </w:r>
            <w:r>
              <w:rPr>
                <w:bCs/>
              </w:rPr>
              <w:t xml:space="preserve">м таким образом, следует обращаться с осторожностью. Упаковку не следует волочить или ударять, следует размещать (не бросать) на плоские и твердые поверхности. Избегать </w:t>
            </w:r>
            <w:r w:rsidRPr="00383DDF">
              <w:rPr>
                <w:bCs/>
              </w:rPr>
              <w:t>чрезмерного</w:t>
            </w:r>
            <w:r>
              <w:rPr>
                <w:bCs/>
              </w:rPr>
              <w:t xml:space="preserve"> многоярусного </w:t>
            </w:r>
            <w:r w:rsidRPr="00383DDF">
              <w:rPr>
                <w:bCs/>
              </w:rPr>
              <w:t>расположения</w:t>
            </w:r>
            <w:r>
              <w:rPr>
                <w:bCs/>
              </w:rPr>
              <w:t xml:space="preserve">, способного </w:t>
            </w:r>
            <w:r w:rsidRPr="00383DDF">
              <w:rPr>
                <w:bCs/>
              </w:rPr>
              <w:t xml:space="preserve">повредить груз нижних </w:t>
            </w:r>
            <w:r>
              <w:rPr>
                <w:bCs/>
              </w:rPr>
              <w:t xml:space="preserve">рядов </w:t>
            </w:r>
          </w:p>
          <w:p w:rsidR="00AD6D64" w:rsidRPr="0082336A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D6D64" w:rsidRPr="0082336A" w:rsidTr="00AD6D64">
        <w:trPr>
          <w:trHeight w:val="776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1EB71561" wp14:editId="70BBE248">
                  <wp:extent cx="457200" cy="648335"/>
                  <wp:effectExtent l="0" t="0" r="0" b="0"/>
                  <wp:docPr id="3" name="Picture 3" descr="mark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k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27" r="8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Крюками не брать</w:t>
            </w:r>
            <w:r w:rsidRPr="00F10EAA">
              <w:rPr>
                <w:b/>
                <w:bCs/>
              </w:rPr>
              <w:t xml:space="preserve"> (</w:t>
            </w:r>
            <w:proofErr w:type="spellStart"/>
            <w:r w:rsidRPr="00F10EAA">
              <w:rPr>
                <w:b/>
                <w:bCs/>
              </w:rPr>
              <w:t>use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no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hooks</w:t>
            </w:r>
            <w:proofErr w:type="spellEnd"/>
            <w:r w:rsidRPr="00F10EAA">
              <w:rPr>
                <w:b/>
                <w:bCs/>
              </w:rPr>
              <w:t>)</w:t>
            </w:r>
          </w:p>
          <w:p w:rsidR="00AD6D64" w:rsidRPr="0082336A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 w:rsidRPr="0082336A">
              <w:rPr>
                <w:bCs/>
              </w:rPr>
              <w:t>Запрещает</w:t>
            </w:r>
            <w:r>
              <w:rPr>
                <w:bCs/>
              </w:rPr>
              <w:t>ся</w:t>
            </w:r>
            <w:r w:rsidRPr="0082336A">
              <w:rPr>
                <w:bCs/>
              </w:rPr>
              <w:t xml:space="preserve"> использование металлическ</w:t>
            </w:r>
            <w:r>
              <w:rPr>
                <w:bCs/>
              </w:rPr>
              <w:t xml:space="preserve">их крюков </w:t>
            </w:r>
            <w:r w:rsidRPr="0082336A">
              <w:rPr>
                <w:bCs/>
              </w:rPr>
              <w:t xml:space="preserve">для </w:t>
            </w:r>
            <w:r>
              <w:rPr>
                <w:bCs/>
              </w:rPr>
              <w:t xml:space="preserve">обращения с </w:t>
            </w:r>
            <w:r w:rsidRPr="0082336A">
              <w:rPr>
                <w:bCs/>
              </w:rPr>
              <w:t>грузами</w:t>
            </w:r>
            <w:r>
              <w:rPr>
                <w:bCs/>
              </w:rPr>
              <w:t xml:space="preserve"> </w:t>
            </w:r>
            <w:r w:rsidRPr="0082336A">
              <w:rPr>
                <w:bCs/>
              </w:rPr>
              <w:t>в джутовы</w:t>
            </w:r>
            <w:r>
              <w:rPr>
                <w:bCs/>
              </w:rPr>
              <w:t>х</w:t>
            </w:r>
            <w:r w:rsidRPr="0082336A">
              <w:rPr>
                <w:bCs/>
              </w:rPr>
              <w:t xml:space="preserve"> мешк</w:t>
            </w:r>
            <w:r>
              <w:rPr>
                <w:bCs/>
              </w:rPr>
              <w:t>ах</w:t>
            </w:r>
            <w:r w:rsidRPr="0082336A">
              <w:rPr>
                <w:bCs/>
              </w:rPr>
              <w:t xml:space="preserve">, </w:t>
            </w:r>
            <w:r>
              <w:rPr>
                <w:bCs/>
              </w:rPr>
              <w:t>в особенности</w:t>
            </w:r>
            <w:r w:rsidRPr="0082336A">
              <w:rPr>
                <w:bCs/>
              </w:rPr>
              <w:t xml:space="preserve"> пластик</w:t>
            </w:r>
            <w:r>
              <w:rPr>
                <w:bCs/>
              </w:rPr>
              <w:t>овых</w:t>
            </w:r>
            <w:r w:rsidRPr="0082336A">
              <w:rPr>
                <w:bCs/>
              </w:rPr>
              <w:t>, картон</w:t>
            </w:r>
            <w:r>
              <w:rPr>
                <w:bCs/>
              </w:rPr>
              <w:t xml:space="preserve">ных, </w:t>
            </w:r>
            <w:r w:rsidRPr="0082336A">
              <w:rPr>
                <w:bCs/>
              </w:rPr>
              <w:t>кип</w:t>
            </w:r>
            <w:r>
              <w:rPr>
                <w:bCs/>
              </w:rPr>
              <w:t>ах и</w:t>
            </w:r>
            <w:r w:rsidRPr="0082336A">
              <w:rPr>
                <w:bCs/>
              </w:rPr>
              <w:t xml:space="preserve"> тюк</w:t>
            </w:r>
            <w:r>
              <w:rPr>
                <w:bCs/>
              </w:rPr>
              <w:t>ах с</w:t>
            </w:r>
            <w:r w:rsidRPr="0082336A">
              <w:rPr>
                <w:bCs/>
              </w:rPr>
              <w:t xml:space="preserve"> дорог</w:t>
            </w:r>
            <w:r>
              <w:rPr>
                <w:bCs/>
              </w:rPr>
              <w:t>им</w:t>
            </w:r>
            <w:r w:rsidRPr="0082336A">
              <w:rPr>
                <w:bCs/>
              </w:rPr>
              <w:t xml:space="preserve"> и деликатны</w:t>
            </w:r>
            <w:r>
              <w:rPr>
                <w:bCs/>
              </w:rPr>
              <w:t>м</w:t>
            </w:r>
            <w:r w:rsidRPr="0082336A">
              <w:rPr>
                <w:bCs/>
              </w:rPr>
              <w:t xml:space="preserve"> грузо</w:t>
            </w:r>
            <w:r>
              <w:rPr>
                <w:bCs/>
              </w:rPr>
              <w:t>м</w:t>
            </w:r>
            <w:r w:rsidRPr="0082336A">
              <w:rPr>
                <w:bCs/>
              </w:rPr>
              <w:t xml:space="preserve"> и т.д.</w:t>
            </w:r>
          </w:p>
        </w:tc>
      </w:tr>
      <w:tr w:rsidR="00AD6D64" w:rsidRPr="00F10EAA" w:rsidTr="00AD6D64">
        <w:trPr>
          <w:trHeight w:val="6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72E4DF43" wp14:editId="5155F7F6">
                  <wp:extent cx="478155" cy="531495"/>
                  <wp:effectExtent l="0" t="0" r="0" b="0"/>
                  <wp:docPr id="4" name="Picture 4" descr="Symbol: W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: W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r="5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Беречь от влаги</w:t>
            </w:r>
            <w:r w:rsidRPr="00F10EAA">
              <w:rPr>
                <w:b/>
                <w:bCs/>
              </w:rPr>
              <w:t xml:space="preserve"> (</w:t>
            </w:r>
            <w:proofErr w:type="spellStart"/>
            <w:r w:rsidRPr="00F10EAA">
              <w:rPr>
                <w:b/>
                <w:bCs/>
              </w:rPr>
              <w:t>keep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dry</w:t>
            </w:r>
            <w:proofErr w:type="spellEnd"/>
            <w:r w:rsidRPr="00F10EAA">
              <w:rPr>
                <w:b/>
                <w:bCs/>
              </w:rPr>
              <w:t>)</w:t>
            </w:r>
          </w:p>
          <w:p w:rsidR="00AD6D64" w:rsidRPr="00F10EAA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 w:rsidRPr="00383DDF">
              <w:rPr>
                <w:bCs/>
              </w:rPr>
              <w:t>Необходимость защиты груза от воздействия влаги</w:t>
            </w:r>
            <w:r>
              <w:rPr>
                <w:bCs/>
              </w:rPr>
              <w:t xml:space="preserve">. </w:t>
            </w: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6A16847D" wp14:editId="7CE58D5E">
                  <wp:extent cx="488950" cy="669925"/>
                  <wp:effectExtent l="0" t="0" r="0" b="0"/>
                  <wp:docPr id="5" name="Picture 5" descr="Symbol: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: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r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Верх</w:t>
            </w:r>
            <w:r w:rsidRPr="00F10EAA">
              <w:rPr>
                <w:b/>
                <w:bCs/>
              </w:rPr>
              <w:t xml:space="preserve"> (</w:t>
            </w:r>
            <w:proofErr w:type="spellStart"/>
            <w:r w:rsidRPr="00F10EAA">
              <w:rPr>
                <w:b/>
                <w:bCs/>
              </w:rPr>
              <w:t>top</w:t>
            </w:r>
            <w:proofErr w:type="spellEnd"/>
            <w:r w:rsidRPr="00F10EAA">
              <w:rPr>
                <w:b/>
                <w:bCs/>
              </w:rPr>
              <w:t>)</w:t>
            </w:r>
          </w:p>
          <w:p w:rsidR="00AD6D64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Единицу груза всегда укладывать только стрелками вверх. Груз следует всегда перевозить, обращаться с ним и хранить таким образом, чтобы всегда стрелки смотрели вверх. Следует избегать перекатывания, опрокидывания, сильного раскачивания груза.  </w:t>
            </w:r>
          </w:p>
          <w:p w:rsidR="00AD6D64" w:rsidRPr="00F10EAA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D6D64" w:rsidRPr="00F95361" w:rsidTr="00AD6D64">
        <w:trPr>
          <w:trHeight w:val="716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0D6D46D0" wp14:editId="34425030">
                  <wp:extent cx="488950" cy="488950"/>
                  <wp:effectExtent l="0" t="0" r="0" b="0"/>
                  <wp:docPr id="6" name="Picture 6" descr="Symbol: 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: 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D64" w:rsidRPr="00DB04D8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Беречь</w:t>
            </w:r>
            <w:r w:rsidRPr="00DB04D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от</w:t>
            </w:r>
            <w:r w:rsidRPr="00DB04D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тепла</w:t>
            </w:r>
            <w:r w:rsidRPr="00DB04D8">
              <w:rPr>
                <w:b/>
                <w:bCs/>
                <w:lang w:val="en-US"/>
              </w:rPr>
              <w:t xml:space="preserve"> (keep away from heat)</w:t>
            </w:r>
          </w:p>
          <w:p w:rsidR="00AD6D64" w:rsidRPr="00F95361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Этот груз не следует размещать в местах с высокой температурой и его не следует подвергать </w:t>
            </w:r>
            <w:r w:rsidRPr="00F95361">
              <w:rPr>
                <w:bCs/>
              </w:rPr>
              <w:t>долгое время непосред</w:t>
            </w:r>
            <w:r>
              <w:rPr>
                <w:bCs/>
              </w:rPr>
              <w:t>ственному воздействию солнечных лучей</w:t>
            </w:r>
            <w:r w:rsidRPr="00F95361">
              <w:rPr>
                <w:bCs/>
              </w:rPr>
              <w:t>.</w:t>
            </w:r>
          </w:p>
        </w:tc>
      </w:tr>
      <w:tr w:rsidR="00AD6D64" w:rsidRPr="00DB04D8" w:rsidTr="00AD6D64">
        <w:trPr>
          <w:trHeight w:val="55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6F0B04DF" wp14:editId="14C6CB23">
                  <wp:extent cx="520700" cy="478155"/>
                  <wp:effectExtent l="0" t="0" r="0" b="0"/>
                  <wp:docPr id="7" name="Picture 7" descr="Symbol: Radio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: Radioac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1" t="13115" r="4546" b="4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Беречь от тепла и радиоактивного излучения </w:t>
            </w:r>
          </w:p>
          <w:p w:rsidR="00AD6D64" w:rsidRPr="00DB04D8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 дополнение к условиям, оговоренным в предыдущем символе, груз подлежит изоляции от радиоактивных источников. </w:t>
            </w:r>
          </w:p>
        </w:tc>
      </w:tr>
      <w:tr w:rsidR="00AD6D64" w:rsidRPr="00C26182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296BB563" wp14:editId="241A6F3B">
                  <wp:extent cx="584835" cy="616585"/>
                  <wp:effectExtent l="0" t="0" r="0" b="0"/>
                  <wp:docPr id="8" name="Picture 8" descr="Symbol: Center of gra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bol: Center of gra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0" r="2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D64" w:rsidRPr="008603F5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Центр</w:t>
            </w:r>
            <w:r w:rsidRPr="008603F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тяжести</w:t>
            </w:r>
            <w:r w:rsidRPr="008603F5">
              <w:rPr>
                <w:b/>
                <w:bCs/>
                <w:lang w:val="en-US"/>
              </w:rPr>
              <w:t xml:space="preserve"> (Center of gravity)</w:t>
            </w:r>
          </w:p>
          <w:p w:rsidR="00AD6D64" w:rsidRPr="00C26182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Этот символ дает четкое указание положения центра тяжести, особенно если это положение расположено не по центру</w:t>
            </w:r>
            <w:r w:rsidRPr="00C26182">
              <w:rPr>
                <w:bCs/>
              </w:rPr>
              <w:t>.</w:t>
            </w:r>
          </w:p>
        </w:tc>
      </w:tr>
      <w:tr w:rsidR="00AD6D64" w:rsidRPr="00C26182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10EAA">
              <w:rPr>
                <w:b/>
                <w:sz w:val="16"/>
                <w:szCs w:val="16"/>
              </w:rPr>
              <w:t>…</w:t>
            </w:r>
            <w:proofErr w:type="spellStart"/>
            <w:r w:rsidRPr="00F10EAA">
              <w:rPr>
                <w:b/>
                <w:sz w:val="16"/>
                <w:szCs w:val="16"/>
              </w:rPr>
              <w:t>kg</w:t>
            </w:r>
            <w:proofErr w:type="spellEnd"/>
            <w:r w:rsidRPr="00F10EA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10EAA">
              <w:rPr>
                <w:b/>
                <w:sz w:val="16"/>
                <w:szCs w:val="16"/>
              </w:rPr>
              <w:t>max</w:t>
            </w:r>
            <w:proofErr w:type="spellEnd"/>
          </w:p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252A033A" wp14:editId="57CA84E9">
                  <wp:extent cx="351155" cy="488950"/>
                  <wp:effectExtent l="0" t="0" r="0" b="0"/>
                  <wp:docPr id="9" name="Picture 9" descr="Symbol: Stacked 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mbol: Stacked 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9" r="17949" b="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Штабелирование</w:t>
            </w:r>
            <w:proofErr w:type="spellEnd"/>
            <w:r>
              <w:rPr>
                <w:b/>
                <w:bCs/>
              </w:rPr>
              <w:t xml:space="preserve"> ограничено</w:t>
            </w:r>
            <w:r w:rsidRPr="00F10EAA">
              <w:rPr>
                <w:b/>
                <w:bCs/>
              </w:rPr>
              <w:t xml:space="preserve"> (</w:t>
            </w:r>
            <w:proofErr w:type="spellStart"/>
            <w:r w:rsidRPr="00F10EAA">
              <w:rPr>
                <w:b/>
                <w:bCs/>
              </w:rPr>
              <w:t>stacking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limitation</w:t>
            </w:r>
            <w:proofErr w:type="spellEnd"/>
            <w:r w:rsidRPr="00F10EAA">
              <w:rPr>
                <w:b/>
                <w:bCs/>
              </w:rPr>
              <w:t>)</w:t>
            </w:r>
          </w:p>
          <w:p w:rsidR="00AD6D64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Поскольку</w:t>
            </w:r>
            <w:r w:rsidRPr="00C26182">
              <w:rPr>
                <w:bCs/>
              </w:rPr>
              <w:t xml:space="preserve"> не могу</w:t>
            </w:r>
            <w:r>
              <w:rPr>
                <w:bCs/>
              </w:rPr>
              <w:t>т</w:t>
            </w:r>
            <w:r w:rsidRPr="00C26182">
              <w:rPr>
                <w:bCs/>
              </w:rPr>
              <w:t xml:space="preserve"> поддержать большее число, чем указано, грузовы</w:t>
            </w:r>
            <w:r>
              <w:rPr>
                <w:bCs/>
              </w:rPr>
              <w:t>е</w:t>
            </w:r>
            <w:r w:rsidRPr="00C26182">
              <w:rPr>
                <w:bCs/>
              </w:rPr>
              <w:t xml:space="preserve"> единиц</w:t>
            </w:r>
            <w:r>
              <w:rPr>
                <w:bCs/>
              </w:rPr>
              <w:t>ы</w:t>
            </w:r>
            <w:r w:rsidRPr="00C26182">
              <w:rPr>
                <w:bCs/>
              </w:rPr>
              <w:t>, несущи</w:t>
            </w:r>
            <w:r>
              <w:rPr>
                <w:bCs/>
              </w:rPr>
              <w:t>е</w:t>
            </w:r>
            <w:r w:rsidRPr="00C26182">
              <w:rPr>
                <w:bCs/>
              </w:rPr>
              <w:t xml:space="preserve"> этот символ</w:t>
            </w:r>
            <w:r>
              <w:rPr>
                <w:bCs/>
              </w:rPr>
              <w:t>,</w:t>
            </w:r>
            <w:r w:rsidRPr="00C26182">
              <w:rPr>
                <w:bCs/>
              </w:rPr>
              <w:t xml:space="preserve"> буд</w:t>
            </w:r>
            <w:r>
              <w:rPr>
                <w:bCs/>
              </w:rPr>
              <w:t>у</w:t>
            </w:r>
            <w:r w:rsidRPr="00C26182">
              <w:rPr>
                <w:bCs/>
              </w:rPr>
              <w:t>т располагаться (</w:t>
            </w:r>
            <w:r>
              <w:rPr>
                <w:bCs/>
              </w:rPr>
              <w:t>укладываться</w:t>
            </w:r>
            <w:r w:rsidRPr="00C26182">
              <w:rPr>
                <w:bCs/>
              </w:rPr>
              <w:t xml:space="preserve">) </w:t>
            </w:r>
            <w:r>
              <w:rPr>
                <w:bCs/>
              </w:rPr>
              <w:t>поверх другого груза</w:t>
            </w:r>
            <w:r w:rsidRPr="00C26182">
              <w:rPr>
                <w:bCs/>
              </w:rPr>
              <w:t>.</w:t>
            </w:r>
          </w:p>
          <w:p w:rsidR="00AD6D64" w:rsidRPr="00C26182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lastRenderedPageBreak/>
              <w:drawing>
                <wp:inline distT="0" distB="0" distL="0" distR="0" wp14:anchorId="0F59CB5E" wp14:editId="02DB9E22">
                  <wp:extent cx="233680" cy="680720"/>
                  <wp:effectExtent l="0" t="0" r="0" b="0"/>
                  <wp:docPr id="10" name="Picture 10" descr="Symbol: Sling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mbol: Sling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0" r="3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</w:t>
            </w:r>
            <w:proofErr w:type="spellStart"/>
            <w:r>
              <w:rPr>
                <w:b/>
                <w:bCs/>
              </w:rPr>
              <w:t>строповки</w:t>
            </w:r>
            <w:proofErr w:type="spellEnd"/>
            <w:r w:rsidRPr="00F10EAA">
              <w:rPr>
                <w:b/>
                <w:bCs/>
              </w:rPr>
              <w:t xml:space="preserve"> (</w:t>
            </w:r>
            <w:proofErr w:type="spellStart"/>
            <w:r w:rsidRPr="00F10EAA">
              <w:rPr>
                <w:b/>
                <w:bCs/>
              </w:rPr>
              <w:t>sling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here</w:t>
            </w:r>
            <w:proofErr w:type="spellEnd"/>
            <w:r w:rsidRPr="00F10EAA">
              <w:rPr>
                <w:b/>
                <w:bCs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3E4E2EAE" wp14:editId="5861A91F">
                  <wp:extent cx="563245" cy="616585"/>
                  <wp:effectExtent l="0" t="0" r="0" b="0"/>
                  <wp:docPr id="11" name="Picture 11" descr="Symbol: Cl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mbol: Cl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" r="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Зажимать здесь </w:t>
            </w:r>
          </w:p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Единицу груза всегда укладывать только стрелками вверх</w:t>
            </w: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35A1E7EC" wp14:editId="1F4B2486">
                  <wp:extent cx="488950" cy="467995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C26182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Не</w:t>
            </w:r>
            <w:r w:rsidRPr="00C2618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катить</w:t>
            </w:r>
            <w:r w:rsidRPr="00C26182">
              <w:rPr>
                <w:b/>
                <w:bCs/>
                <w:lang w:val="en-US"/>
              </w:rPr>
              <w:t xml:space="preserve"> (do not roll)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20C4EFB7" wp14:editId="3E2CFA73">
                  <wp:extent cx="425450" cy="669925"/>
                  <wp:effectExtent l="0" t="0" r="0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FE1">
              <w:rPr>
                <w:b/>
                <w:bCs/>
              </w:rPr>
              <w:t>Не штабелировать более 6 ярусов</w:t>
            </w: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5E90E5BE" wp14:editId="77CA8D4D">
                  <wp:extent cx="446405" cy="520700"/>
                  <wp:effectExtent l="0" t="0" r="0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DE5FE1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3F5">
              <w:rPr>
                <w:b/>
                <w:color w:val="000000"/>
                <w:shd w:val="clear" w:color="auto" w:fill="FFFFFF"/>
              </w:rPr>
              <w:t xml:space="preserve">Поднимать тележкой </w:t>
            </w:r>
            <w:r>
              <w:rPr>
                <w:b/>
                <w:color w:val="000000"/>
                <w:shd w:val="clear" w:color="auto" w:fill="FFFFFF"/>
              </w:rPr>
              <w:t>здесь</w:t>
            </w:r>
            <w:r w:rsidRPr="008603F5">
              <w:rPr>
                <w:b/>
                <w:bCs/>
              </w:rPr>
              <w:t xml:space="preserve"> </w:t>
            </w:r>
            <w:r w:rsidRPr="00DE5FE1">
              <w:rPr>
                <w:b/>
                <w:bCs/>
              </w:rPr>
              <w:t>(</w:t>
            </w:r>
            <w:r w:rsidRPr="00DE5FE1">
              <w:rPr>
                <w:b/>
                <w:bCs/>
                <w:lang w:val="en-US"/>
              </w:rPr>
              <w:t>use</w:t>
            </w:r>
            <w:r w:rsidRPr="00DE5FE1">
              <w:rPr>
                <w:b/>
                <w:bCs/>
              </w:rPr>
              <w:t xml:space="preserve"> </w:t>
            </w:r>
            <w:r w:rsidRPr="00DE5FE1">
              <w:rPr>
                <w:b/>
                <w:bCs/>
                <w:lang w:val="en-US"/>
              </w:rPr>
              <w:t>hand</w:t>
            </w:r>
            <w:r w:rsidRPr="00DE5FE1">
              <w:rPr>
                <w:b/>
                <w:bCs/>
              </w:rPr>
              <w:t xml:space="preserve"> </w:t>
            </w:r>
            <w:r w:rsidRPr="00DE5FE1">
              <w:rPr>
                <w:b/>
                <w:bCs/>
                <w:lang w:val="en-US"/>
              </w:rPr>
              <w:t>truck</w:t>
            </w:r>
            <w:r w:rsidRPr="00DE5FE1">
              <w:rPr>
                <w:b/>
                <w:bCs/>
              </w:rPr>
              <w:t xml:space="preserve"> </w:t>
            </w:r>
            <w:r w:rsidRPr="00DE5FE1">
              <w:rPr>
                <w:b/>
                <w:bCs/>
                <w:lang w:val="en-US"/>
              </w:rPr>
              <w:t>here</w:t>
            </w:r>
            <w:r w:rsidRPr="00DE5FE1">
              <w:rPr>
                <w:b/>
                <w:bCs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309BB6AA" wp14:editId="60BB5C9E">
                  <wp:extent cx="488950" cy="584835"/>
                  <wp:effectExtent l="0" t="0" r="0" b="0"/>
                  <wp:docPr id="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3F5">
              <w:rPr>
                <w:b/>
                <w:color w:val="000000"/>
                <w:shd w:val="clear" w:color="auto" w:fill="FFFFFF"/>
              </w:rPr>
              <w:t>Здесь поднимать тележкой запрещается</w:t>
            </w:r>
            <w:r w:rsidRPr="008603F5">
              <w:rPr>
                <w:b/>
                <w:bCs/>
              </w:rPr>
              <w:t xml:space="preserve"> </w:t>
            </w:r>
            <w:r w:rsidRPr="00F10EAA">
              <w:rPr>
                <w:b/>
                <w:bCs/>
              </w:rPr>
              <w:t>(</w:t>
            </w:r>
            <w:proofErr w:type="spellStart"/>
            <w:r w:rsidRPr="00F10EAA">
              <w:rPr>
                <w:b/>
                <w:bCs/>
              </w:rPr>
              <w:t>no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hand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truck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here</w:t>
            </w:r>
            <w:proofErr w:type="spellEnd"/>
            <w:r w:rsidRPr="00F10EAA">
              <w:rPr>
                <w:b/>
                <w:bCs/>
              </w:rPr>
              <w:t>)</w:t>
            </w: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thinThickSmallGap" w:sz="12" w:space="0" w:color="FF6600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0EDCF078" wp14:editId="4D01E19E">
                  <wp:extent cx="563245" cy="520700"/>
                  <wp:effectExtent l="0" t="0" r="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FE1">
              <w:rPr>
                <w:b/>
                <w:bCs/>
              </w:rPr>
              <w:t xml:space="preserve">Вилочные погрузчики использовать здесь </w:t>
            </w:r>
            <w:r w:rsidRPr="00F10EAA">
              <w:rPr>
                <w:b/>
                <w:bCs/>
              </w:rPr>
              <w:t>(</w:t>
            </w:r>
            <w:proofErr w:type="spellStart"/>
            <w:r w:rsidRPr="00F10EAA">
              <w:rPr>
                <w:b/>
                <w:bCs/>
              </w:rPr>
              <w:t>use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forklift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truck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here</w:t>
            </w:r>
            <w:proofErr w:type="spellEnd"/>
            <w:r w:rsidRPr="00F10EAA">
              <w:rPr>
                <w:b/>
                <w:bCs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5C3942D0" wp14:editId="1BC50C4B">
                  <wp:extent cx="584835" cy="584835"/>
                  <wp:effectExtent l="0" t="0" r="0" b="0"/>
                  <wp:docPr id="17" name="Picture 17" descr="Symbol: Forklift t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mbol: Forklift t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r="10001" b="14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3F5">
              <w:rPr>
                <w:b/>
                <w:bCs/>
              </w:rPr>
              <w:t xml:space="preserve">Вилочные погрузчики не использовать </w:t>
            </w:r>
            <w:r w:rsidRPr="00F10EAA">
              <w:rPr>
                <w:b/>
                <w:bCs/>
              </w:rPr>
              <w:t>(</w:t>
            </w:r>
            <w:proofErr w:type="spellStart"/>
            <w:r w:rsidRPr="00F10EAA">
              <w:rPr>
                <w:b/>
                <w:bCs/>
              </w:rPr>
              <w:t>do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not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use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forklift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truck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here</w:t>
            </w:r>
            <w:proofErr w:type="spellEnd"/>
            <w:r w:rsidRPr="00F10EAA">
              <w:rPr>
                <w:b/>
                <w:bCs/>
              </w:rPr>
              <w:t>)</w:t>
            </w: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thinThickSmallGap" w:sz="12" w:space="0" w:color="FF6600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71754DD8" wp14:editId="3C3844F1">
                  <wp:extent cx="584835" cy="744220"/>
                  <wp:effectExtent l="0" t="0" r="0" b="0"/>
                  <wp:docPr id="18" name="Picture 18" descr="Symbol: Barrier l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ymbol: Barrier l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6000" r="16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DE5FE1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Не</w:t>
            </w:r>
            <w:r w:rsidRPr="00DE5F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уничтожать</w:t>
            </w:r>
            <w:r w:rsidRPr="00DE5F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упаковку</w:t>
            </w:r>
            <w:r w:rsidRPr="00DE5FE1">
              <w:rPr>
                <w:b/>
                <w:bCs/>
                <w:lang w:val="en-US"/>
              </w:rPr>
              <w:t xml:space="preserve"> (do not destroy barrier)</w:t>
            </w:r>
          </w:p>
          <w:p w:rsidR="00AD6D64" w:rsidRPr="00DE5FE1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Упаковка имеет защитный слой </w:t>
            </w:r>
            <w:r w:rsidRPr="00DE5FE1">
              <w:rPr>
                <w:bCs/>
              </w:rPr>
              <w:t>от в</w:t>
            </w:r>
            <w:r>
              <w:rPr>
                <w:bCs/>
              </w:rPr>
              <w:t>лаги и коррозии, расположенный под наружным</w:t>
            </w:r>
            <w:r w:rsidRPr="00DE5FE1">
              <w:rPr>
                <w:bCs/>
              </w:rPr>
              <w:t xml:space="preserve"> слое</w:t>
            </w:r>
            <w:r>
              <w:rPr>
                <w:bCs/>
              </w:rPr>
              <w:t>м. Защита будет неэффективной</w:t>
            </w:r>
            <w:r w:rsidRPr="00DE5FE1">
              <w:rPr>
                <w:bCs/>
              </w:rPr>
              <w:t xml:space="preserve">, если </w:t>
            </w:r>
            <w:r>
              <w:rPr>
                <w:bCs/>
              </w:rPr>
              <w:t xml:space="preserve">этот </w:t>
            </w:r>
            <w:r w:rsidRPr="00DE5FE1">
              <w:rPr>
                <w:bCs/>
              </w:rPr>
              <w:t>слой</w:t>
            </w:r>
            <w:r>
              <w:rPr>
                <w:bCs/>
              </w:rPr>
              <w:t xml:space="preserve"> будет</w:t>
            </w:r>
            <w:r w:rsidRPr="00DE5FE1">
              <w:rPr>
                <w:bCs/>
              </w:rPr>
              <w:t xml:space="preserve"> поврежден.</w:t>
            </w:r>
          </w:p>
        </w:tc>
      </w:tr>
      <w:tr w:rsidR="00AD6D64" w:rsidRPr="00DE5FE1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55B99390" wp14:editId="4B5ED620">
                  <wp:extent cx="638175" cy="340360"/>
                  <wp:effectExtent l="0" t="0" r="0" b="0"/>
                  <wp:docPr id="19" name="Picture 19" descr="Symbol: T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ymbol: T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BC3828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Открывать</w:t>
            </w:r>
            <w:r w:rsidRPr="00BC38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здесь</w:t>
            </w:r>
            <w:r w:rsidRPr="00BC3828">
              <w:rPr>
                <w:b/>
                <w:bCs/>
              </w:rPr>
              <w:t xml:space="preserve"> (</w:t>
            </w:r>
            <w:r w:rsidRPr="00DE5FE1">
              <w:rPr>
                <w:b/>
                <w:bCs/>
                <w:lang w:val="en-US"/>
              </w:rPr>
              <w:t>tear</w:t>
            </w:r>
            <w:r w:rsidRPr="00BC3828">
              <w:rPr>
                <w:b/>
                <w:bCs/>
              </w:rPr>
              <w:t xml:space="preserve"> </w:t>
            </w:r>
            <w:r w:rsidRPr="00DE5FE1">
              <w:rPr>
                <w:b/>
                <w:bCs/>
                <w:lang w:val="en-US"/>
              </w:rPr>
              <w:t>off</w:t>
            </w:r>
            <w:r w:rsidRPr="00BC3828">
              <w:rPr>
                <w:b/>
                <w:bCs/>
              </w:rPr>
              <w:t xml:space="preserve"> </w:t>
            </w:r>
            <w:r w:rsidRPr="00DE5FE1">
              <w:rPr>
                <w:b/>
                <w:bCs/>
                <w:lang w:val="en-US"/>
              </w:rPr>
              <w:t>here</w:t>
            </w:r>
            <w:r w:rsidRPr="00BC3828">
              <w:rPr>
                <w:b/>
                <w:bCs/>
              </w:rPr>
              <w:t>)</w:t>
            </w:r>
          </w:p>
          <w:p w:rsidR="00AD6D64" w:rsidRPr="00DE5FE1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Этот символ предназначен лишь для получателя. </w:t>
            </w: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10496929" wp14:editId="6B541412">
                  <wp:extent cx="605790" cy="531495"/>
                  <wp:effectExtent l="0" t="0" r="0" b="0"/>
                  <wp:docPr id="20" name="Picture 20" descr="Symbol: Elect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ymbol: Elect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t="6000" r="5000" b="17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Электростатические чувствительные устройства</w:t>
            </w:r>
          </w:p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0EAA">
              <w:rPr>
                <w:b/>
                <w:bCs/>
              </w:rPr>
              <w:t>(</w:t>
            </w:r>
            <w:proofErr w:type="spellStart"/>
            <w:r w:rsidRPr="00F10EAA">
              <w:rPr>
                <w:b/>
                <w:bCs/>
              </w:rPr>
              <w:t>electrostatic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sensitive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device</w:t>
            </w:r>
            <w:proofErr w:type="spellEnd"/>
            <w:r w:rsidRPr="00F10EAA">
              <w:rPr>
                <w:b/>
                <w:bCs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1392F000" wp14:editId="070DF46A">
                  <wp:extent cx="531495" cy="659130"/>
                  <wp:effectExtent l="0" t="0" r="0" b="0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FE1">
              <w:rPr>
                <w:b/>
                <w:bCs/>
              </w:rPr>
              <w:t>Не подвергать воздействию магнитных полей</w:t>
            </w: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3D6633C4" wp14:editId="14DCB4F5">
                  <wp:extent cx="563245" cy="436245"/>
                  <wp:effectExtent l="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5FE1">
              <w:rPr>
                <w:b/>
                <w:bCs/>
              </w:rPr>
              <w:t xml:space="preserve">Может потребоваться контроль температуры </w:t>
            </w:r>
            <w:r w:rsidRPr="00F10EAA">
              <w:rPr>
                <w:b/>
                <w:bCs/>
              </w:rPr>
              <w:t>(</w:t>
            </w:r>
            <w:proofErr w:type="spellStart"/>
            <w:r w:rsidRPr="00F10EAA">
              <w:rPr>
                <w:b/>
                <w:bCs/>
              </w:rPr>
              <w:t>may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require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temperature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control</w:t>
            </w:r>
            <w:proofErr w:type="spellEnd"/>
            <w:r w:rsidRPr="00F10EAA">
              <w:rPr>
                <w:b/>
                <w:bCs/>
              </w:rPr>
              <w:t>)</w:t>
            </w:r>
          </w:p>
          <w:p w:rsidR="00AD6D64" w:rsidRPr="00F10EAA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Данный знак применяется в частности на упаковках со скоропортящимся грузом</w:t>
            </w:r>
            <w:r w:rsidRPr="00DE5FE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AD6D64" w:rsidRPr="00C52C4F" w:rsidTr="00AD6D64">
        <w:trPr>
          <w:trHeight w:val="1186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7216CACE" wp14:editId="6F6F3CB1">
                  <wp:extent cx="382905" cy="648335"/>
                  <wp:effectExtent l="0" t="0" r="0" b="0"/>
                  <wp:docPr id="23" name="Picture 23" descr="Symbol: Temper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ymbol: Temper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r="2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Пределы температуры</w:t>
            </w:r>
            <w:r w:rsidRPr="00F10EAA">
              <w:rPr>
                <w:b/>
                <w:bCs/>
              </w:rPr>
              <w:t xml:space="preserve"> (</w:t>
            </w:r>
            <w:proofErr w:type="spellStart"/>
            <w:r w:rsidRPr="00F10EAA">
              <w:rPr>
                <w:b/>
                <w:bCs/>
              </w:rPr>
              <w:t>temperature</w:t>
            </w:r>
            <w:proofErr w:type="spellEnd"/>
            <w:r w:rsidRPr="00F10EAA">
              <w:rPr>
                <w:b/>
                <w:bCs/>
              </w:rPr>
              <w:t xml:space="preserve"> </w:t>
            </w:r>
            <w:proofErr w:type="spellStart"/>
            <w:r w:rsidRPr="00F10EAA">
              <w:rPr>
                <w:b/>
                <w:bCs/>
              </w:rPr>
              <w:t>limitations</w:t>
            </w:r>
            <w:proofErr w:type="spellEnd"/>
            <w:r w:rsidRPr="00F10EAA">
              <w:rPr>
                <w:b/>
                <w:bCs/>
              </w:rPr>
              <w:t>)</w:t>
            </w:r>
          </w:p>
          <w:p w:rsidR="00AD6D64" w:rsidRPr="00C52C4F" w:rsidRDefault="00AD6D64" w:rsidP="00EE41D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В соответствии с действующими регламентами, символ должен сопровождаться суффиксом «</w:t>
            </w:r>
            <w:r w:rsidRPr="00C52C4F">
              <w:rPr>
                <w:bCs/>
              </w:rPr>
              <w:t xml:space="preserve">...° </w:t>
            </w:r>
            <w:r w:rsidRPr="00F10EAA">
              <w:rPr>
                <w:bCs/>
              </w:rPr>
              <w:t>C</w:t>
            </w:r>
            <w:r>
              <w:rPr>
                <w:bCs/>
              </w:rPr>
              <w:t>» для определенной температуры, или в случае диапазона температур, верхним («</w:t>
            </w:r>
            <w:r w:rsidRPr="00C52C4F">
              <w:rPr>
                <w:bCs/>
              </w:rPr>
              <w:t xml:space="preserve">...° </w:t>
            </w:r>
            <w:r w:rsidRPr="00C52C4F">
              <w:rPr>
                <w:bCs/>
                <w:lang w:val="en-US"/>
              </w:rPr>
              <w:t xml:space="preserve">C </w:t>
            </w:r>
            <w:r>
              <w:rPr>
                <w:bCs/>
              </w:rPr>
              <w:t>макс</w:t>
            </w:r>
            <w:r w:rsidRPr="00C52C4F">
              <w:rPr>
                <w:bCs/>
                <w:lang w:val="en-US"/>
              </w:rPr>
              <w:t xml:space="preserve">») </w:t>
            </w:r>
            <w:r>
              <w:rPr>
                <w:bCs/>
              </w:rPr>
              <w:t>или</w:t>
            </w:r>
            <w:r w:rsidRPr="00C52C4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нижним</w:t>
            </w:r>
            <w:r w:rsidRPr="00C52C4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пределом</w:t>
            </w:r>
            <w:r w:rsidRPr="00C52C4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</w:t>
            </w:r>
            <w:r w:rsidRPr="00C52C4F">
              <w:rPr>
                <w:bCs/>
                <w:lang w:val="en-US"/>
              </w:rPr>
              <w:t>«</w:t>
            </w:r>
            <w:r>
              <w:rPr>
                <w:bCs/>
                <w:lang w:val="en-US"/>
              </w:rPr>
              <w:t xml:space="preserve">...° C </w:t>
            </w:r>
            <w:r>
              <w:rPr>
                <w:bCs/>
              </w:rPr>
              <w:t>мин</w:t>
            </w:r>
            <w:r>
              <w:rPr>
                <w:bCs/>
                <w:lang w:val="en-US"/>
              </w:rPr>
              <w:t>.”</w:t>
            </w:r>
            <w:r w:rsidRPr="00C52C4F">
              <w:rPr>
                <w:bCs/>
                <w:lang w:val="en-US"/>
              </w:rPr>
              <w:t>).</w:t>
            </w:r>
          </w:p>
        </w:tc>
      </w:tr>
      <w:tr w:rsidR="00AD6D64" w:rsidRPr="009662A8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C52C4F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197835E2" wp14:editId="33B7E203">
                  <wp:extent cx="563245" cy="478155"/>
                  <wp:effectExtent l="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344D0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44D0A">
              <w:rPr>
                <w:b/>
                <w:bCs/>
              </w:rPr>
              <w:t>Контейнер</w:t>
            </w:r>
            <w:r w:rsidRPr="00344D0A">
              <w:rPr>
                <w:b/>
                <w:bCs/>
                <w:lang w:val="en-US"/>
              </w:rPr>
              <w:t xml:space="preserve"> </w:t>
            </w:r>
            <w:r w:rsidRPr="00344D0A">
              <w:rPr>
                <w:b/>
                <w:bCs/>
              </w:rPr>
              <w:t>с</w:t>
            </w:r>
            <w:r w:rsidRPr="00344D0A">
              <w:rPr>
                <w:b/>
                <w:bCs/>
                <w:lang w:val="en-US"/>
              </w:rPr>
              <w:t xml:space="preserve"> </w:t>
            </w:r>
            <w:r w:rsidRPr="00344D0A">
              <w:rPr>
                <w:b/>
                <w:bCs/>
              </w:rPr>
              <w:t>облицовкой</w:t>
            </w:r>
            <w:r w:rsidRPr="00344D0A">
              <w:rPr>
                <w:b/>
                <w:bCs/>
                <w:lang w:val="en-US"/>
              </w:rPr>
              <w:t xml:space="preserve"> </w:t>
            </w:r>
            <w:r w:rsidRPr="00344D0A">
              <w:rPr>
                <w:b/>
                <w:bCs/>
              </w:rPr>
              <w:t>или</w:t>
            </w:r>
            <w:r w:rsidRPr="00344D0A">
              <w:rPr>
                <w:b/>
                <w:bCs/>
                <w:lang w:val="en-US"/>
              </w:rPr>
              <w:t xml:space="preserve"> </w:t>
            </w:r>
            <w:r w:rsidRPr="00344D0A">
              <w:rPr>
                <w:b/>
                <w:bCs/>
              </w:rPr>
              <w:t>прилегающ</w:t>
            </w:r>
            <w:r>
              <w:rPr>
                <w:b/>
                <w:bCs/>
              </w:rPr>
              <w:t>ая</w:t>
            </w:r>
            <w:r w:rsidRPr="00344D0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палуба</w:t>
            </w:r>
            <w:r w:rsidRPr="00C52C4F">
              <w:rPr>
                <w:b/>
                <w:bCs/>
                <w:lang w:val="en-US"/>
              </w:rPr>
              <w:t xml:space="preserve"> (line container or adjacent deck)</w:t>
            </w:r>
          </w:p>
          <w:p w:rsidR="00AD6D64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Упакованный этим способом груз подлежит отдельному </w:t>
            </w:r>
            <w:proofErr w:type="spellStart"/>
            <w:r>
              <w:rPr>
                <w:bCs/>
              </w:rPr>
              <w:t>штабелированию</w:t>
            </w:r>
            <w:proofErr w:type="spellEnd"/>
            <w:r>
              <w:rPr>
                <w:bCs/>
              </w:rPr>
              <w:t>, поскольку он вреден для остального груза (проникающими запахами, проникающими утечками и т.д.)</w:t>
            </w:r>
          </w:p>
          <w:p w:rsidR="00AD6D64" w:rsidRPr="00CA142C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D6D64" w:rsidRPr="009662A8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30666ECC" wp14:editId="64B55C8D">
                  <wp:extent cx="563245" cy="499745"/>
                  <wp:effectExtent l="0" t="0" r="0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9E019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Риск</w:t>
            </w:r>
            <w:r w:rsidRPr="009E019A">
              <w:rPr>
                <w:b/>
                <w:bCs/>
                <w:iCs/>
                <w:lang w:val="en-US"/>
              </w:rPr>
              <w:t xml:space="preserve"> </w:t>
            </w:r>
            <w:r>
              <w:rPr>
                <w:b/>
                <w:bCs/>
                <w:iCs/>
              </w:rPr>
              <w:t>заражения</w:t>
            </w:r>
            <w:r w:rsidRPr="009E019A">
              <w:rPr>
                <w:b/>
                <w:bCs/>
                <w:iCs/>
                <w:lang w:val="en-US"/>
              </w:rPr>
              <w:t xml:space="preserve"> (</w:t>
            </w:r>
            <w:r w:rsidRPr="009662A8">
              <w:rPr>
                <w:b/>
                <w:bCs/>
                <w:iCs/>
                <w:lang w:val="en-US"/>
              </w:rPr>
              <w:t>possible</w:t>
            </w:r>
            <w:r w:rsidRPr="009E019A">
              <w:rPr>
                <w:b/>
                <w:bCs/>
                <w:iCs/>
                <w:lang w:val="en-US"/>
              </w:rPr>
              <w:t xml:space="preserve"> </w:t>
            </w:r>
            <w:r w:rsidRPr="009662A8">
              <w:rPr>
                <w:b/>
                <w:bCs/>
                <w:iCs/>
                <w:lang w:val="en-US"/>
              </w:rPr>
              <w:t>taint</w:t>
            </w:r>
            <w:r w:rsidRPr="009E019A">
              <w:rPr>
                <w:b/>
                <w:bCs/>
                <w:iCs/>
                <w:lang w:val="en-US"/>
              </w:rPr>
              <w:t xml:space="preserve"> </w:t>
            </w:r>
            <w:r w:rsidRPr="009662A8">
              <w:rPr>
                <w:b/>
                <w:bCs/>
                <w:iCs/>
                <w:lang w:val="en-US"/>
              </w:rPr>
              <w:t>problem</w:t>
            </w:r>
            <w:r w:rsidRPr="009E019A">
              <w:rPr>
                <w:b/>
                <w:bCs/>
                <w:iCs/>
                <w:lang w:val="en-US"/>
              </w:rPr>
              <w:t>)</w:t>
            </w:r>
          </w:p>
          <w:p w:rsidR="00AD6D64" w:rsidRPr="009662A8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Этот груз может</w:t>
            </w:r>
            <w:r w:rsidRPr="009662A8">
              <w:rPr>
                <w:bCs/>
              </w:rPr>
              <w:t xml:space="preserve"> привести к </w:t>
            </w:r>
            <w:r>
              <w:rPr>
                <w:bCs/>
              </w:rPr>
              <w:t>заражению</w:t>
            </w:r>
            <w:r w:rsidRPr="009662A8">
              <w:rPr>
                <w:bCs/>
              </w:rPr>
              <w:t xml:space="preserve"> или </w:t>
            </w:r>
            <w:r>
              <w:rPr>
                <w:bCs/>
              </w:rPr>
              <w:t xml:space="preserve">может </w:t>
            </w:r>
            <w:r w:rsidRPr="009662A8">
              <w:rPr>
                <w:bCs/>
              </w:rPr>
              <w:t xml:space="preserve">быть </w:t>
            </w:r>
            <w:r>
              <w:rPr>
                <w:bCs/>
              </w:rPr>
              <w:t>заражен (особенно проникающими запахами</w:t>
            </w:r>
            <w:r w:rsidRPr="009662A8">
              <w:rPr>
                <w:bCs/>
              </w:rPr>
              <w:t>).</w:t>
            </w:r>
          </w:p>
        </w:tc>
      </w:tr>
      <w:tr w:rsidR="00AD6D64" w:rsidRPr="009662A8" w:rsidTr="00AD6D64">
        <w:trPr>
          <w:trHeight w:val="416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object w:dxaOrig="82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2pt" o:ole="">
                  <v:imagedata r:id="rId29" o:title=""/>
                </v:shape>
                <o:OLEObject Type="Embed" ProgID="PBrush" ShapeID="_x0000_i1025" DrawAspect="Content" ObjectID="_1528800098" r:id="rId30"/>
              </w:object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9662A8" w:rsidRDefault="00AD6D64" w:rsidP="00EE41D3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Риск</w:t>
            </w:r>
            <w:r w:rsidRPr="009662A8">
              <w:rPr>
                <w:b/>
                <w:bCs/>
                <w:iCs/>
                <w:lang w:val="en-US"/>
              </w:rPr>
              <w:t xml:space="preserve"> </w:t>
            </w:r>
            <w:r>
              <w:rPr>
                <w:b/>
                <w:bCs/>
                <w:iCs/>
              </w:rPr>
              <w:t>пожара</w:t>
            </w:r>
            <w:r w:rsidRPr="009662A8">
              <w:rPr>
                <w:b/>
                <w:bCs/>
                <w:iCs/>
                <w:lang w:val="en-US"/>
              </w:rPr>
              <w:t xml:space="preserve"> (possible fire risk)</w:t>
            </w:r>
          </w:p>
          <w:p w:rsidR="00AD6D64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 w:rsidRPr="009662A8">
              <w:rPr>
                <w:bCs/>
              </w:rPr>
              <w:t>Этикетка отмечает легковоспл</w:t>
            </w:r>
            <w:r>
              <w:rPr>
                <w:bCs/>
              </w:rPr>
              <w:t>аменяющийся груз, подверженный</w:t>
            </w:r>
            <w:r w:rsidRPr="009662A8">
              <w:rPr>
                <w:bCs/>
              </w:rPr>
              <w:t xml:space="preserve"> самовозгорани</w:t>
            </w:r>
            <w:r>
              <w:rPr>
                <w:bCs/>
              </w:rPr>
              <w:t>ю</w:t>
            </w:r>
            <w:r w:rsidRPr="009662A8">
              <w:rPr>
                <w:bCs/>
              </w:rPr>
              <w:t>, или которы</w:t>
            </w:r>
            <w:r>
              <w:rPr>
                <w:bCs/>
              </w:rPr>
              <w:t>й может</w:t>
            </w:r>
            <w:r w:rsidRPr="009662A8">
              <w:rPr>
                <w:bCs/>
              </w:rPr>
              <w:t xml:space="preserve"> воспламениться </w:t>
            </w:r>
            <w:r>
              <w:rPr>
                <w:bCs/>
              </w:rPr>
              <w:t>от нагревания</w:t>
            </w:r>
            <w:r w:rsidRPr="009662A8">
              <w:rPr>
                <w:bCs/>
              </w:rPr>
              <w:t>.</w:t>
            </w:r>
          </w:p>
          <w:p w:rsidR="00AD6D64" w:rsidRPr="00CA142C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D6D64" w:rsidRPr="009662A8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1CAC8243" wp14:editId="210E138B">
                  <wp:extent cx="595630" cy="616585"/>
                  <wp:effectExtent l="0" t="0" r="0" b="0"/>
                  <wp:docPr id="27" name="Picture 27" descr="180px-Skull_and_cross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80px-Skull_and_cross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t="7001" r="8253"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Риск отравления</w:t>
            </w:r>
            <w:r w:rsidRPr="00F10EAA">
              <w:rPr>
                <w:b/>
                <w:bCs/>
                <w:iCs/>
              </w:rPr>
              <w:t xml:space="preserve"> (</w:t>
            </w:r>
            <w:proofErr w:type="spellStart"/>
            <w:r w:rsidRPr="00F10EAA">
              <w:rPr>
                <w:b/>
                <w:bCs/>
                <w:iCs/>
              </w:rPr>
              <w:t>possible</w:t>
            </w:r>
            <w:proofErr w:type="spellEnd"/>
            <w:r w:rsidRPr="00F10EAA">
              <w:rPr>
                <w:b/>
                <w:bCs/>
                <w:iCs/>
              </w:rPr>
              <w:t xml:space="preserve"> </w:t>
            </w:r>
            <w:proofErr w:type="spellStart"/>
            <w:r w:rsidRPr="00F10EAA">
              <w:rPr>
                <w:b/>
                <w:bCs/>
                <w:iCs/>
              </w:rPr>
              <w:t>poison</w:t>
            </w:r>
            <w:proofErr w:type="spellEnd"/>
            <w:r w:rsidRPr="00F10EAA">
              <w:rPr>
                <w:b/>
                <w:bCs/>
                <w:iCs/>
              </w:rPr>
              <w:t>)</w:t>
            </w:r>
          </w:p>
          <w:p w:rsidR="00AD6D64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 w:rsidRPr="009662A8">
              <w:rPr>
                <w:bCs/>
              </w:rPr>
              <w:t xml:space="preserve">Очевидно, это ядовитые вещества, </w:t>
            </w:r>
            <w:r>
              <w:rPr>
                <w:bCs/>
              </w:rPr>
              <w:t xml:space="preserve">которые подлежат </w:t>
            </w:r>
            <w:proofErr w:type="spellStart"/>
            <w:r>
              <w:rPr>
                <w:bCs/>
              </w:rPr>
              <w:t>штабелированию</w:t>
            </w:r>
            <w:proofErr w:type="spellEnd"/>
            <w:r w:rsidRPr="009662A8">
              <w:rPr>
                <w:bCs/>
              </w:rPr>
              <w:t xml:space="preserve"> отдельно о</w:t>
            </w:r>
            <w:r>
              <w:rPr>
                <w:bCs/>
              </w:rPr>
              <w:t>т продуктов питания и деликатного груза</w:t>
            </w:r>
            <w:r w:rsidRPr="009662A8">
              <w:rPr>
                <w:bCs/>
              </w:rPr>
              <w:t>.</w:t>
            </w:r>
          </w:p>
          <w:p w:rsidR="00AD6D64" w:rsidRPr="00CA142C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D6D64" w:rsidRPr="00915EB8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34106EC0" wp14:editId="75757884">
                  <wp:extent cx="616585" cy="531495"/>
                  <wp:effectExtent l="0" t="0" r="0" b="0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Риск коррозии</w:t>
            </w:r>
            <w:r w:rsidRPr="00F10EAA">
              <w:rPr>
                <w:b/>
                <w:bCs/>
                <w:iCs/>
              </w:rPr>
              <w:t xml:space="preserve"> (</w:t>
            </w:r>
            <w:proofErr w:type="spellStart"/>
            <w:r w:rsidRPr="00F10EAA">
              <w:rPr>
                <w:b/>
                <w:bCs/>
                <w:iCs/>
              </w:rPr>
              <w:t>corrosion</w:t>
            </w:r>
            <w:proofErr w:type="spellEnd"/>
            <w:r w:rsidRPr="00F10EAA">
              <w:rPr>
                <w:b/>
                <w:bCs/>
                <w:iCs/>
              </w:rPr>
              <w:t xml:space="preserve"> </w:t>
            </w:r>
            <w:proofErr w:type="spellStart"/>
            <w:r w:rsidRPr="00F10EAA">
              <w:rPr>
                <w:b/>
                <w:bCs/>
                <w:iCs/>
              </w:rPr>
              <w:t>risk</w:t>
            </w:r>
            <w:proofErr w:type="spellEnd"/>
            <w:r w:rsidRPr="00F10EAA">
              <w:rPr>
                <w:b/>
                <w:bCs/>
                <w:iCs/>
              </w:rPr>
              <w:t>)</w:t>
            </w:r>
          </w:p>
          <w:p w:rsidR="00AD6D64" w:rsidRPr="00915EB8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Путем</w:t>
            </w:r>
            <w:r w:rsidRPr="00915EB8">
              <w:rPr>
                <w:bCs/>
              </w:rPr>
              <w:t xml:space="preserve"> утечек, </w:t>
            </w:r>
            <w:r>
              <w:rPr>
                <w:bCs/>
              </w:rPr>
              <w:t>данный груз производит</w:t>
            </w:r>
            <w:r w:rsidRPr="00915EB8">
              <w:rPr>
                <w:bCs/>
              </w:rPr>
              <w:t xml:space="preserve"> </w:t>
            </w:r>
            <w:r>
              <w:rPr>
                <w:bCs/>
              </w:rPr>
              <w:t xml:space="preserve">коррозию </w:t>
            </w:r>
            <w:r w:rsidRPr="00915EB8">
              <w:rPr>
                <w:bCs/>
              </w:rPr>
              <w:t xml:space="preserve">других </w:t>
            </w:r>
            <w:r>
              <w:rPr>
                <w:bCs/>
              </w:rPr>
              <w:t>грузов</w:t>
            </w:r>
            <w:r w:rsidRPr="00915EB8">
              <w:rPr>
                <w:bCs/>
              </w:rPr>
              <w:t xml:space="preserve"> или контейнер</w:t>
            </w:r>
            <w:r>
              <w:rPr>
                <w:bCs/>
              </w:rPr>
              <w:t>а</w:t>
            </w:r>
            <w:r w:rsidRPr="00915EB8">
              <w:rPr>
                <w:bCs/>
              </w:rPr>
              <w:t xml:space="preserve">, </w:t>
            </w:r>
            <w:r>
              <w:rPr>
                <w:bCs/>
              </w:rPr>
              <w:t>в котором груз штабелирован, разрушае</w:t>
            </w:r>
            <w:r w:rsidRPr="00915EB8">
              <w:rPr>
                <w:bCs/>
              </w:rPr>
              <w:t xml:space="preserve">т краску, </w:t>
            </w:r>
            <w:r>
              <w:rPr>
                <w:bCs/>
              </w:rPr>
              <w:t>повреждает</w:t>
            </w:r>
            <w:r w:rsidRPr="00915EB8">
              <w:rPr>
                <w:bCs/>
              </w:rPr>
              <w:t xml:space="preserve"> </w:t>
            </w:r>
            <w:r>
              <w:rPr>
                <w:bCs/>
              </w:rPr>
              <w:t>груз, находящийся</w:t>
            </w:r>
            <w:r w:rsidRPr="00915EB8">
              <w:rPr>
                <w:bCs/>
              </w:rPr>
              <w:t xml:space="preserve"> в непосредственной близости от выхода газов или произв</w:t>
            </w:r>
            <w:r>
              <w:rPr>
                <w:bCs/>
              </w:rPr>
              <w:t>одит</w:t>
            </w:r>
            <w:r w:rsidRPr="00915EB8">
              <w:rPr>
                <w:bCs/>
              </w:rPr>
              <w:t xml:space="preserve"> быстро</w:t>
            </w:r>
            <w:r>
              <w:rPr>
                <w:bCs/>
              </w:rPr>
              <w:t>е</w:t>
            </w:r>
            <w:r w:rsidRPr="00915EB8">
              <w:rPr>
                <w:bCs/>
              </w:rPr>
              <w:t xml:space="preserve"> и интенсивно</w:t>
            </w:r>
            <w:r>
              <w:rPr>
                <w:bCs/>
              </w:rPr>
              <w:t>е</w:t>
            </w:r>
            <w:r w:rsidRPr="00915EB8">
              <w:rPr>
                <w:bCs/>
              </w:rPr>
              <w:t xml:space="preserve"> окисление </w:t>
            </w:r>
            <w:r>
              <w:rPr>
                <w:bCs/>
              </w:rPr>
              <w:t>в условиях влажности</w:t>
            </w:r>
            <w:r w:rsidRPr="00915EB8">
              <w:rPr>
                <w:bCs/>
              </w:rPr>
              <w:t xml:space="preserve"> и в непосредственном контакте с металлом.</w:t>
            </w:r>
          </w:p>
        </w:tc>
      </w:tr>
      <w:tr w:rsidR="00AD6D64" w:rsidRPr="00F10EAA" w:rsidTr="00AD6D64">
        <w:trPr>
          <w:trHeight w:val="927"/>
        </w:trPr>
        <w:tc>
          <w:tcPr>
            <w:tcW w:w="1262" w:type="dxa"/>
            <w:tcBorders>
              <w:top w:val="single" w:sz="4" w:space="0" w:color="auto"/>
              <w:bottom w:val="thinThickSmallGap" w:sz="12" w:space="0" w:color="FF6600"/>
              <w:right w:val="single" w:sz="4" w:space="0" w:color="auto"/>
            </w:tcBorders>
            <w:vAlign w:val="center"/>
          </w:tcPr>
          <w:p w:rsidR="00AD6D64" w:rsidRPr="00F10EAA" w:rsidRDefault="00AD6D64" w:rsidP="00EE41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0EAA">
              <w:rPr>
                <w:noProof/>
                <w:lang w:eastAsia="ru-RU"/>
              </w:rPr>
              <w:drawing>
                <wp:inline distT="0" distB="0" distL="0" distR="0" wp14:anchorId="369D45B5" wp14:editId="4A87FE01">
                  <wp:extent cx="638175" cy="520700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3"/>
            <w:tcBorders>
              <w:left w:val="single" w:sz="4" w:space="0" w:color="auto"/>
            </w:tcBorders>
            <w:vAlign w:val="center"/>
          </w:tcPr>
          <w:p w:rsidR="00AD6D64" w:rsidRPr="009E019A" w:rsidRDefault="00AD6D64" w:rsidP="00EE41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Риск</w:t>
            </w:r>
            <w:r w:rsidRPr="009E019A">
              <w:rPr>
                <w:b/>
                <w:bCs/>
                <w:iCs/>
                <w:lang w:val="en-US"/>
              </w:rPr>
              <w:t xml:space="preserve"> </w:t>
            </w:r>
            <w:r>
              <w:rPr>
                <w:b/>
                <w:bCs/>
                <w:iCs/>
              </w:rPr>
              <w:t>заражения</w:t>
            </w:r>
            <w:r w:rsidRPr="009E019A">
              <w:rPr>
                <w:b/>
                <w:bCs/>
                <w:iCs/>
                <w:lang w:val="en-US"/>
              </w:rPr>
              <w:t xml:space="preserve"> (</w:t>
            </w:r>
            <w:r w:rsidRPr="00915EB8">
              <w:rPr>
                <w:b/>
                <w:bCs/>
                <w:iCs/>
                <w:lang w:val="en-US"/>
              </w:rPr>
              <w:t>possible</w:t>
            </w:r>
            <w:r w:rsidRPr="009E019A">
              <w:rPr>
                <w:b/>
                <w:bCs/>
                <w:iCs/>
                <w:lang w:val="en-US"/>
              </w:rPr>
              <w:t xml:space="preserve"> </w:t>
            </w:r>
            <w:r w:rsidRPr="00915EB8">
              <w:rPr>
                <w:b/>
                <w:bCs/>
                <w:iCs/>
                <w:lang w:val="en-US"/>
              </w:rPr>
              <w:t>infestation</w:t>
            </w:r>
            <w:r w:rsidRPr="009E019A">
              <w:rPr>
                <w:b/>
                <w:bCs/>
                <w:iCs/>
                <w:lang w:val="en-US"/>
              </w:rPr>
              <w:t xml:space="preserve"> </w:t>
            </w:r>
            <w:r w:rsidRPr="00915EB8">
              <w:rPr>
                <w:b/>
                <w:bCs/>
                <w:iCs/>
                <w:lang w:val="en-US"/>
              </w:rPr>
              <w:t>problem</w:t>
            </w:r>
            <w:r w:rsidRPr="009E019A">
              <w:rPr>
                <w:b/>
                <w:bCs/>
                <w:iCs/>
                <w:lang w:val="en-US"/>
              </w:rPr>
              <w:t>)</w:t>
            </w:r>
          </w:p>
          <w:p w:rsidR="00AD6D64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Данный груз</w:t>
            </w:r>
            <w:r w:rsidRPr="00915EB8">
              <w:rPr>
                <w:bCs/>
              </w:rPr>
              <w:t xml:space="preserve"> может содержать насекомых. В </w:t>
            </w:r>
            <w:r>
              <w:rPr>
                <w:bCs/>
              </w:rPr>
              <w:t>этих случаях помещения после разгрузки будут продезинфицированы дымом</w:t>
            </w:r>
            <w:r w:rsidRPr="00915EB8">
              <w:rPr>
                <w:bCs/>
              </w:rPr>
              <w:t>. Сопровожда</w:t>
            </w:r>
            <w:r>
              <w:rPr>
                <w:bCs/>
              </w:rPr>
              <w:t>е</w:t>
            </w:r>
            <w:r w:rsidRPr="00915EB8">
              <w:rPr>
                <w:bCs/>
              </w:rPr>
              <w:t xml:space="preserve">тся </w:t>
            </w:r>
            <w:r>
              <w:rPr>
                <w:bCs/>
              </w:rPr>
              <w:t xml:space="preserve">санитарными документами, </w:t>
            </w:r>
            <w:r w:rsidRPr="00915EB8">
              <w:rPr>
                <w:bCs/>
              </w:rPr>
              <w:t>полученными в стране происхождения.</w:t>
            </w:r>
          </w:p>
          <w:p w:rsidR="00AD6D64" w:rsidRPr="00F10EAA" w:rsidRDefault="00AD6D64" w:rsidP="00EE41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17885" w:rsidRPr="002001C2" w:rsidRDefault="00F17885" w:rsidP="002001C2"/>
    <w:sectPr w:rsidR="00F17885" w:rsidRPr="002001C2" w:rsidSect="00AD6D6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7584"/>
    <w:multiLevelType w:val="hybridMultilevel"/>
    <w:tmpl w:val="61B85A8E"/>
    <w:lvl w:ilvl="0" w:tplc="8C9A8F0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F"/>
    <w:rsid w:val="00180DE4"/>
    <w:rsid w:val="002001C2"/>
    <w:rsid w:val="005105D6"/>
    <w:rsid w:val="008A141F"/>
    <w:rsid w:val="00AD6D64"/>
    <w:rsid w:val="00F1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E32B1-B508-48CA-B812-1315DE7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D64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D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D6D64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a4">
    <w:name w:val="Hyperlink"/>
    <w:uiPriority w:val="99"/>
    <w:unhideWhenUsed/>
    <w:rsid w:val="00AD6D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oleObject" Target="embeddings/oleObject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2016-06-30T08:08:00Z</dcterms:created>
  <dcterms:modified xsi:type="dcterms:W3CDTF">2016-06-30T10:55:00Z</dcterms:modified>
</cp:coreProperties>
</file>