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3" w:rsidRPr="003214FC" w:rsidRDefault="00412533" w:rsidP="00412533">
      <w:pPr>
        <w:ind w:left="424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14FC">
        <w:rPr>
          <w:sz w:val="28"/>
          <w:szCs w:val="28"/>
        </w:rPr>
        <w:t xml:space="preserve">Приложение № 1 </w:t>
      </w:r>
    </w:p>
    <w:p w:rsidR="00412533" w:rsidRPr="008457F4" w:rsidRDefault="00412533" w:rsidP="00412533">
      <w:pPr>
        <w:ind w:left="4248" w:firstLine="0"/>
        <w:rPr>
          <w:sz w:val="28"/>
          <w:szCs w:val="28"/>
        </w:rPr>
      </w:pPr>
      <w:r w:rsidRPr="003214FC">
        <w:rPr>
          <w:sz w:val="28"/>
          <w:szCs w:val="28"/>
        </w:rPr>
        <w:t xml:space="preserve">к Постановлению  Правительства </w:t>
      </w:r>
    </w:p>
    <w:p w:rsidR="00412533" w:rsidRPr="003214FC" w:rsidRDefault="00412533" w:rsidP="00412533">
      <w:pPr>
        <w:ind w:left="4248" w:firstLine="0"/>
        <w:rPr>
          <w:sz w:val="28"/>
          <w:szCs w:val="28"/>
        </w:rPr>
      </w:pPr>
      <w:r w:rsidRPr="003214FC">
        <w:rPr>
          <w:sz w:val="28"/>
          <w:szCs w:val="28"/>
        </w:rPr>
        <w:t>№</w:t>
      </w:r>
      <w:r w:rsidRPr="008457F4">
        <w:rPr>
          <w:sz w:val="28"/>
          <w:szCs w:val="28"/>
        </w:rPr>
        <w:t xml:space="preserve"> 781 </w:t>
      </w:r>
      <w:r w:rsidRPr="003214FC">
        <w:rPr>
          <w:sz w:val="28"/>
          <w:szCs w:val="28"/>
        </w:rPr>
        <w:t>от</w:t>
      </w:r>
      <w:r w:rsidRPr="008457F4">
        <w:rPr>
          <w:sz w:val="28"/>
          <w:szCs w:val="28"/>
        </w:rPr>
        <w:t xml:space="preserve"> 22 </w:t>
      </w:r>
      <w:r>
        <w:rPr>
          <w:sz w:val="28"/>
          <w:szCs w:val="28"/>
        </w:rPr>
        <w:t>июня</w:t>
      </w:r>
      <w:r w:rsidRPr="003214FC">
        <w:rPr>
          <w:sz w:val="28"/>
          <w:szCs w:val="28"/>
        </w:rPr>
        <w:t xml:space="preserve"> 2016 г. </w:t>
      </w:r>
    </w:p>
    <w:p w:rsidR="00412533" w:rsidRDefault="00412533" w:rsidP="00412533">
      <w:pPr>
        <w:ind w:firstLine="851"/>
        <w:jc w:val="right"/>
        <w:rPr>
          <w:sz w:val="27"/>
          <w:szCs w:val="27"/>
        </w:rPr>
      </w:pPr>
    </w:p>
    <w:p w:rsidR="00412533" w:rsidRDefault="00412533" w:rsidP="00412533">
      <w:pPr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Список недвижимого имущества, </w:t>
      </w:r>
    </w:p>
    <w:p w:rsidR="00412533" w:rsidRDefault="00412533" w:rsidP="00412533">
      <w:pPr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которое  передается из управления государственного предприятия  «Кишиневский национальный колледж виноградарства и виноделия» в управление публичного учреждения «Кишиневский образцовый центр   виноградарства и виноделия», относящегося к публичной собственности государства </w:t>
      </w:r>
    </w:p>
    <w:p w:rsidR="00412533" w:rsidRDefault="00412533" w:rsidP="00412533">
      <w:pPr>
        <w:ind w:firstLine="851"/>
        <w:jc w:val="center"/>
        <w:rPr>
          <w:sz w:val="27"/>
          <w:szCs w:val="27"/>
        </w:rPr>
      </w:pPr>
    </w:p>
    <w:tbl>
      <w:tblPr>
        <w:tblW w:w="9750" w:type="dxa"/>
        <w:tblLayout w:type="fixed"/>
        <w:tblLook w:val="04A0"/>
      </w:tblPr>
      <w:tblGrid>
        <w:gridCol w:w="532"/>
        <w:gridCol w:w="1844"/>
        <w:gridCol w:w="2551"/>
        <w:gridCol w:w="1985"/>
        <w:gridCol w:w="1276"/>
        <w:gridCol w:w="1562"/>
      </w:tblGrid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объекта недвижимости  государственной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Адрес местоположения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Кадастровый номер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недвижимого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Площадь участка постройки (кв.м)/№ уровней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Учебный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315321719401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3807,40/4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Незарегистри-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lang w:val="en-US"/>
              </w:rPr>
            </w:pPr>
            <w:r>
              <w:t>рованный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Электростанция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rPr>
                <w:rFonts w:eastAsia="Calibri"/>
                <w:lang w:val="ro-RO"/>
              </w:rPr>
            </w:pPr>
            <w:r>
              <w:t xml:space="preserve">Не идентифицирован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61,80/1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Незарегистри-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lang w:val="en-US"/>
              </w:rPr>
            </w:pPr>
            <w:r>
              <w:t>рованный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Студенческое общежитие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3153217194.02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>
              <w:t>1204,40/5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Незарегистри-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рованный</w:t>
            </w: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Здание 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3153217207.12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>
              <w:t>341,7/7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Незарегистри-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lang w:val="en-US"/>
              </w:rPr>
            </w:pPr>
            <w:r>
              <w:t>рованный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  <w:lang w:val="ro-RO"/>
              </w:rPr>
            </w:pPr>
            <w:r>
              <w:t>Музей с дегустационным залом и Каса маре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3153217430.01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>
              <w:t>871,1/1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Незарегистри-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lang w:val="en-US"/>
              </w:rPr>
            </w:pPr>
            <w:r>
              <w:t>рованный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Цех для хранения вина (M-2)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3153217207.11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>
              <w:t>1163,80/1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lang w:val="en-US"/>
              </w:rPr>
            </w:pPr>
            <w:r>
              <w:t>рованный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412533" w:rsidTr="000207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Pr="006D0A40" w:rsidRDefault="00412533" w:rsidP="000207CF">
            <w:pPr>
              <w:ind w:firstLine="0"/>
              <w:jc w:val="center"/>
              <w:rPr>
                <w:rFonts w:eastAsia="Calibri"/>
              </w:rPr>
            </w:pPr>
            <w:r w:rsidRPr="006D0A40"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Здание бывшей столовой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left"/>
              <w:rPr>
                <w:rFonts w:eastAsia="Calibri"/>
              </w:rPr>
            </w:pPr>
            <w:r>
              <w:t>Мун. Кишинэу, ком. Стэучень, ул. Грэтиешть,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3153217194.03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755,80/2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  <w:r>
              <w:t>Незарегистри-</w:t>
            </w:r>
          </w:p>
          <w:p w:rsidR="00412533" w:rsidRDefault="00412533" w:rsidP="000207CF">
            <w:pPr>
              <w:ind w:firstLine="0"/>
              <w:jc w:val="center"/>
              <w:rPr>
                <w:lang w:val="en-US"/>
              </w:rPr>
            </w:pPr>
            <w:r>
              <w:t>рованный</w:t>
            </w:r>
          </w:p>
          <w:p w:rsidR="00412533" w:rsidRDefault="00412533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</w:tbl>
    <w:p w:rsidR="00412533" w:rsidRDefault="00412533" w:rsidP="00412533">
      <w:pPr>
        <w:ind w:firstLine="851"/>
        <w:jc w:val="center"/>
        <w:rPr>
          <w:rFonts w:eastAsia="Calibri"/>
          <w:sz w:val="27"/>
          <w:szCs w:val="27"/>
        </w:rPr>
      </w:pPr>
    </w:p>
    <w:p w:rsidR="00823101" w:rsidRDefault="00FE1504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2533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4BE1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478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12533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24C97"/>
    <w:rsid w:val="00746628"/>
    <w:rsid w:val="007506CB"/>
    <w:rsid w:val="00752B9B"/>
    <w:rsid w:val="0075774B"/>
    <w:rsid w:val="00761844"/>
    <w:rsid w:val="007629F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877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25B2"/>
    <w:rsid w:val="00BF28BA"/>
    <w:rsid w:val="00BF2FE1"/>
    <w:rsid w:val="00BF79A8"/>
    <w:rsid w:val="00C003A3"/>
    <w:rsid w:val="00C05FB8"/>
    <w:rsid w:val="00C06C3A"/>
    <w:rsid w:val="00C24C3A"/>
    <w:rsid w:val="00C313D3"/>
    <w:rsid w:val="00C34BB3"/>
    <w:rsid w:val="00C3533C"/>
    <w:rsid w:val="00C37C67"/>
    <w:rsid w:val="00C43D9C"/>
    <w:rsid w:val="00C455CF"/>
    <w:rsid w:val="00C463BA"/>
    <w:rsid w:val="00C54203"/>
    <w:rsid w:val="00C66AAF"/>
    <w:rsid w:val="00C73C90"/>
    <w:rsid w:val="00C754BF"/>
    <w:rsid w:val="00C77BC3"/>
    <w:rsid w:val="00C810D5"/>
    <w:rsid w:val="00C878B2"/>
    <w:rsid w:val="00C915CF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504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2016-07-04T08:59:00Z</dcterms:created>
  <dcterms:modified xsi:type="dcterms:W3CDTF">2016-07-04T10:26:00Z</dcterms:modified>
</cp:coreProperties>
</file>