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15" w:rsidRPr="00151EA6" w:rsidRDefault="00015B15" w:rsidP="002B1D71">
      <w:pPr>
        <w:ind w:left="2880" w:firstLine="0"/>
        <w:rPr>
          <w:color w:val="000000"/>
          <w:sz w:val="28"/>
          <w:szCs w:val="28"/>
          <w:lang w:eastAsia="ja-JP"/>
        </w:rPr>
      </w:pPr>
      <w:r w:rsidRPr="00151EA6">
        <w:rPr>
          <w:color w:val="000000"/>
          <w:sz w:val="28"/>
          <w:szCs w:val="28"/>
          <w:lang w:eastAsia="ja-JP"/>
        </w:rPr>
        <w:t>Приложение</w:t>
      </w:r>
    </w:p>
    <w:p w:rsidR="00015B15" w:rsidRPr="00151EA6" w:rsidRDefault="00015B15" w:rsidP="002B1D71">
      <w:pPr>
        <w:tabs>
          <w:tab w:val="left" w:pos="1134"/>
        </w:tabs>
        <w:ind w:left="2880" w:firstLine="0"/>
        <w:rPr>
          <w:sz w:val="28"/>
          <w:szCs w:val="28"/>
        </w:rPr>
      </w:pPr>
      <w:r w:rsidRPr="00151EA6">
        <w:rPr>
          <w:color w:val="000000"/>
          <w:sz w:val="28"/>
          <w:szCs w:val="28"/>
          <w:lang w:eastAsia="ja-JP"/>
        </w:rPr>
        <w:t>к Методологии</w:t>
      </w:r>
      <w:r w:rsidRPr="00151EA6">
        <w:rPr>
          <w:sz w:val="28"/>
          <w:szCs w:val="28"/>
        </w:rPr>
        <w:t xml:space="preserve"> анализа последствий регулирования</w:t>
      </w:r>
    </w:p>
    <w:p w:rsidR="00015B15" w:rsidRDefault="00015B15" w:rsidP="002B1D71">
      <w:pPr>
        <w:tabs>
          <w:tab w:val="left" w:pos="1134"/>
        </w:tabs>
        <w:ind w:left="2880" w:firstLine="0"/>
        <w:rPr>
          <w:bCs/>
          <w:sz w:val="28"/>
          <w:szCs w:val="28"/>
          <w:lang w:eastAsia="ro-RO"/>
        </w:rPr>
      </w:pPr>
      <w:r w:rsidRPr="00151EA6">
        <w:rPr>
          <w:bCs/>
          <w:sz w:val="28"/>
          <w:szCs w:val="28"/>
          <w:lang w:eastAsia="ro-RO"/>
        </w:rPr>
        <w:t xml:space="preserve">и мониторинга эффективности процесса </w:t>
      </w:r>
    </w:p>
    <w:p w:rsidR="00015B15" w:rsidRPr="00151EA6" w:rsidRDefault="00015B15" w:rsidP="002B1D71">
      <w:pPr>
        <w:tabs>
          <w:tab w:val="left" w:pos="1134"/>
        </w:tabs>
        <w:ind w:left="2880" w:firstLine="0"/>
        <w:rPr>
          <w:sz w:val="28"/>
          <w:szCs w:val="28"/>
        </w:rPr>
      </w:pPr>
      <w:r w:rsidRPr="00151EA6">
        <w:rPr>
          <w:bCs/>
          <w:sz w:val="28"/>
          <w:szCs w:val="28"/>
          <w:lang w:eastAsia="ro-RO"/>
        </w:rPr>
        <w:t>регулирования</w:t>
      </w:r>
    </w:p>
    <w:p w:rsidR="00015B15" w:rsidRPr="00B03673" w:rsidRDefault="00015B15" w:rsidP="00015B15">
      <w:pPr>
        <w:ind w:left="4536" w:hanging="78"/>
        <w:rPr>
          <w:color w:val="000000"/>
          <w:sz w:val="28"/>
          <w:szCs w:val="28"/>
          <w:lang w:eastAsia="ja-JP"/>
        </w:rPr>
      </w:pPr>
    </w:p>
    <w:p w:rsidR="00015B15" w:rsidRPr="00B03673" w:rsidRDefault="00015B15" w:rsidP="00015B15">
      <w:pPr>
        <w:rPr>
          <w:b/>
          <w:color w:val="000000"/>
          <w:sz w:val="28"/>
          <w:szCs w:val="28"/>
          <w:lang w:eastAsia="ja-JP"/>
        </w:rPr>
      </w:pPr>
    </w:p>
    <w:p w:rsidR="00015B15" w:rsidRPr="00B03673" w:rsidRDefault="00015B15" w:rsidP="00015B15">
      <w:pPr>
        <w:jc w:val="center"/>
        <w:rPr>
          <w:b/>
          <w:color w:val="000000"/>
          <w:sz w:val="28"/>
          <w:szCs w:val="28"/>
          <w:lang w:eastAsia="ja-JP"/>
        </w:rPr>
      </w:pPr>
      <w:r w:rsidRPr="00B03673">
        <w:rPr>
          <w:b/>
          <w:color w:val="000000"/>
          <w:sz w:val="28"/>
          <w:szCs w:val="28"/>
          <w:lang w:eastAsia="ja-JP"/>
        </w:rPr>
        <w:t>Типовая форма акта анализа последствий регулирования</w:t>
      </w:r>
    </w:p>
    <w:p w:rsidR="00015B15" w:rsidRPr="00B03673" w:rsidRDefault="00015B15" w:rsidP="00015B15">
      <w:pPr>
        <w:rPr>
          <w:color w:val="000000"/>
          <w:sz w:val="28"/>
          <w:szCs w:val="28"/>
          <w:lang w:eastAsia="ja-JP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58"/>
        <w:gridCol w:w="5847"/>
      </w:tblGrid>
      <w:tr w:rsidR="00015B15" w:rsidRPr="00151EA6" w:rsidTr="0064253F">
        <w:tc>
          <w:tcPr>
            <w:tcW w:w="4077" w:type="dxa"/>
          </w:tcPr>
          <w:p w:rsidR="00015B15" w:rsidRPr="00151EA6" w:rsidRDefault="00015B15" w:rsidP="0064253F">
            <w:pPr>
              <w:ind w:firstLine="0"/>
              <w:jc w:val="left"/>
              <w:rPr>
                <w:bCs/>
                <w:color w:val="000000"/>
                <w:sz w:val="28"/>
                <w:szCs w:val="28"/>
                <w:lang w:eastAsia="ja-JP"/>
              </w:rPr>
            </w:pPr>
            <w:r w:rsidRPr="00B03673">
              <w:rPr>
                <w:bCs/>
                <w:color w:val="000000"/>
                <w:sz w:val="28"/>
                <w:szCs w:val="28"/>
                <w:lang w:eastAsia="ja-JP"/>
              </w:rPr>
              <w:t>Название</w:t>
            </w:r>
            <w:r w:rsidRPr="00151EA6">
              <w:rPr>
                <w:bCs/>
                <w:color w:val="000000"/>
                <w:sz w:val="28"/>
                <w:szCs w:val="28"/>
                <w:lang w:eastAsia="ja-JP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ja-JP"/>
              </w:rPr>
              <w:t xml:space="preserve">анализа последствия </w:t>
            </w:r>
          </w:p>
          <w:p w:rsidR="00015B15" w:rsidRPr="00151EA6" w:rsidRDefault="00015B15" w:rsidP="0064253F">
            <w:pPr>
              <w:ind w:firstLine="0"/>
              <w:jc w:val="left"/>
              <w:rPr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151EA6">
              <w:rPr>
                <w:bCs/>
                <w:color w:val="000000"/>
                <w:sz w:val="28"/>
                <w:szCs w:val="28"/>
                <w:lang w:eastAsia="ja-JP"/>
              </w:rPr>
              <w:t>(</w:t>
            </w:r>
            <w:r>
              <w:rPr>
                <w:bCs/>
                <w:color w:val="000000"/>
                <w:sz w:val="28"/>
                <w:szCs w:val="28"/>
                <w:lang w:eastAsia="ja-JP"/>
              </w:rPr>
              <w:t>может</w:t>
            </w:r>
            <w:r w:rsidRPr="00151EA6">
              <w:rPr>
                <w:bCs/>
                <w:color w:val="000000"/>
                <w:sz w:val="28"/>
                <w:szCs w:val="28"/>
                <w:lang w:eastAsia="ja-JP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ja-JP"/>
              </w:rPr>
              <w:t>содержать</w:t>
            </w:r>
            <w:r w:rsidRPr="00151EA6">
              <w:rPr>
                <w:bCs/>
                <w:color w:val="000000"/>
                <w:sz w:val="28"/>
                <w:szCs w:val="28"/>
                <w:lang w:eastAsia="ja-JP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ja-JP"/>
              </w:rPr>
              <w:t>предложение</w:t>
            </w:r>
            <w:r w:rsidRPr="00151EA6">
              <w:rPr>
                <w:bCs/>
                <w:color w:val="000000"/>
                <w:sz w:val="28"/>
                <w:szCs w:val="28"/>
                <w:lang w:eastAsia="ja-JP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ja-JP"/>
              </w:rPr>
              <w:t>по</w:t>
            </w:r>
            <w:r w:rsidRPr="00151EA6">
              <w:rPr>
                <w:bCs/>
                <w:color w:val="000000"/>
                <w:sz w:val="28"/>
                <w:szCs w:val="28"/>
                <w:lang w:eastAsia="ja-JP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ja-JP"/>
              </w:rPr>
              <w:t>нормативному акту)</w:t>
            </w:r>
          </w:p>
        </w:tc>
        <w:tc>
          <w:tcPr>
            <w:tcW w:w="5947" w:type="dxa"/>
          </w:tcPr>
          <w:p w:rsidR="00015B15" w:rsidRPr="00151EA6" w:rsidRDefault="00015B15" w:rsidP="0064253F">
            <w:pPr>
              <w:ind w:firstLine="0"/>
              <w:rPr>
                <w:b/>
                <w:bCs/>
                <w:color w:val="000000"/>
                <w:sz w:val="28"/>
                <w:szCs w:val="28"/>
                <w:lang w:eastAsia="ja-JP"/>
              </w:rPr>
            </w:pPr>
          </w:p>
        </w:tc>
      </w:tr>
      <w:tr w:rsidR="00015B15" w:rsidRPr="00B03673" w:rsidTr="0064253F">
        <w:tc>
          <w:tcPr>
            <w:tcW w:w="4077" w:type="dxa"/>
          </w:tcPr>
          <w:p w:rsidR="00015B15" w:rsidRPr="00B03673" w:rsidRDefault="00015B15" w:rsidP="0064253F">
            <w:pPr>
              <w:ind w:firstLine="0"/>
              <w:jc w:val="left"/>
              <w:rPr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B03673">
              <w:rPr>
                <w:b/>
                <w:bCs/>
                <w:color w:val="000000"/>
                <w:sz w:val="28"/>
                <w:szCs w:val="28"/>
                <w:lang w:eastAsia="ja-JP"/>
              </w:rPr>
              <w:t>Дата:</w:t>
            </w:r>
          </w:p>
          <w:p w:rsidR="00015B15" w:rsidRPr="00B03673" w:rsidRDefault="00015B15" w:rsidP="0064253F">
            <w:pPr>
              <w:ind w:firstLine="0"/>
              <w:jc w:val="left"/>
              <w:rPr>
                <w:b/>
                <w:bCs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5947" w:type="dxa"/>
          </w:tcPr>
          <w:p w:rsidR="00015B15" w:rsidRPr="00B03673" w:rsidRDefault="00015B15" w:rsidP="0064253F">
            <w:pPr>
              <w:ind w:firstLine="0"/>
              <w:rPr>
                <w:b/>
                <w:color w:val="000000"/>
                <w:sz w:val="28"/>
                <w:szCs w:val="28"/>
                <w:lang w:eastAsia="ja-JP"/>
              </w:rPr>
            </w:pPr>
          </w:p>
        </w:tc>
      </w:tr>
      <w:tr w:rsidR="00015B15" w:rsidRPr="00B03673" w:rsidTr="0064253F">
        <w:tc>
          <w:tcPr>
            <w:tcW w:w="4077" w:type="dxa"/>
          </w:tcPr>
          <w:p w:rsidR="00015B15" w:rsidRPr="00B03673" w:rsidRDefault="00015B15" w:rsidP="0064253F">
            <w:pPr>
              <w:ind w:firstLine="0"/>
              <w:jc w:val="left"/>
              <w:rPr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B03673">
              <w:rPr>
                <w:b/>
                <w:bCs/>
                <w:color w:val="000000"/>
                <w:sz w:val="28"/>
                <w:szCs w:val="28"/>
                <w:lang w:eastAsia="ja-JP"/>
              </w:rPr>
              <w:t xml:space="preserve">Орган публичного управления </w:t>
            </w:r>
          </w:p>
          <w:p w:rsidR="00015B15" w:rsidRPr="00B03673" w:rsidRDefault="00015B15" w:rsidP="0064253F">
            <w:pPr>
              <w:ind w:firstLine="0"/>
              <w:jc w:val="left"/>
              <w:rPr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B03673">
              <w:rPr>
                <w:b/>
                <w:bCs/>
                <w:color w:val="000000"/>
                <w:sz w:val="28"/>
                <w:szCs w:val="28"/>
                <w:lang w:eastAsia="ja-JP"/>
              </w:rPr>
              <w:t>автор:</w:t>
            </w:r>
          </w:p>
        </w:tc>
        <w:tc>
          <w:tcPr>
            <w:tcW w:w="5947" w:type="dxa"/>
          </w:tcPr>
          <w:p w:rsidR="00015B15" w:rsidRPr="00B03673" w:rsidRDefault="00015B15" w:rsidP="0064253F">
            <w:pPr>
              <w:ind w:firstLine="0"/>
              <w:rPr>
                <w:b/>
                <w:color w:val="000000"/>
                <w:sz w:val="28"/>
                <w:szCs w:val="28"/>
                <w:lang w:eastAsia="ja-JP"/>
              </w:rPr>
            </w:pPr>
          </w:p>
        </w:tc>
      </w:tr>
      <w:tr w:rsidR="00015B15" w:rsidRPr="00B03673" w:rsidTr="0064253F">
        <w:trPr>
          <w:trHeight w:val="475"/>
        </w:trPr>
        <w:tc>
          <w:tcPr>
            <w:tcW w:w="4077" w:type="dxa"/>
          </w:tcPr>
          <w:p w:rsidR="00015B15" w:rsidRPr="00B03673" w:rsidRDefault="00015B15" w:rsidP="0064253F">
            <w:pPr>
              <w:ind w:firstLine="0"/>
              <w:jc w:val="left"/>
              <w:rPr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B03673">
              <w:rPr>
                <w:b/>
                <w:bCs/>
                <w:color w:val="000000"/>
                <w:sz w:val="28"/>
                <w:szCs w:val="28"/>
                <w:lang w:eastAsia="ja-JP"/>
              </w:rPr>
              <w:t>Подразделение:</w:t>
            </w:r>
          </w:p>
          <w:p w:rsidR="00015B15" w:rsidRPr="00B03673" w:rsidRDefault="00015B15" w:rsidP="0064253F">
            <w:pPr>
              <w:ind w:firstLine="0"/>
              <w:jc w:val="left"/>
              <w:rPr>
                <w:b/>
                <w:bCs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5947" w:type="dxa"/>
          </w:tcPr>
          <w:p w:rsidR="00015B15" w:rsidRPr="00B03673" w:rsidRDefault="00015B15" w:rsidP="0064253F">
            <w:pPr>
              <w:ind w:firstLine="0"/>
              <w:rPr>
                <w:b/>
                <w:color w:val="000000"/>
                <w:sz w:val="28"/>
                <w:szCs w:val="28"/>
                <w:lang w:eastAsia="ja-JP"/>
              </w:rPr>
            </w:pPr>
          </w:p>
        </w:tc>
      </w:tr>
      <w:tr w:rsidR="00015B15" w:rsidRPr="00B03673" w:rsidTr="0064253F">
        <w:trPr>
          <w:trHeight w:val="475"/>
        </w:trPr>
        <w:tc>
          <w:tcPr>
            <w:tcW w:w="4077" w:type="dxa"/>
          </w:tcPr>
          <w:p w:rsidR="00015B15" w:rsidRPr="00B03673" w:rsidRDefault="00015B15" w:rsidP="0064253F">
            <w:pPr>
              <w:ind w:firstLine="0"/>
              <w:jc w:val="left"/>
              <w:rPr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B03673">
              <w:rPr>
                <w:b/>
                <w:bCs/>
                <w:color w:val="000000"/>
                <w:sz w:val="28"/>
                <w:szCs w:val="28"/>
                <w:lang w:eastAsia="ja-JP"/>
              </w:rPr>
              <w:t>Ответственное лицо и информация</w:t>
            </w:r>
            <w:r>
              <w:rPr>
                <w:b/>
                <w:bCs/>
                <w:color w:val="000000"/>
                <w:sz w:val="28"/>
                <w:szCs w:val="28"/>
                <w:lang w:eastAsia="ja-JP"/>
              </w:rPr>
              <w:t xml:space="preserve"> для контакта</w:t>
            </w:r>
            <w:r w:rsidRPr="00B03673">
              <w:rPr>
                <w:b/>
                <w:bCs/>
                <w:color w:val="000000"/>
                <w:sz w:val="28"/>
                <w:szCs w:val="28"/>
                <w:lang w:eastAsia="ja-JP"/>
              </w:rPr>
              <w:t>:</w:t>
            </w:r>
          </w:p>
        </w:tc>
        <w:tc>
          <w:tcPr>
            <w:tcW w:w="5947" w:type="dxa"/>
          </w:tcPr>
          <w:p w:rsidR="00015B15" w:rsidRPr="00B03673" w:rsidRDefault="00015B15" w:rsidP="0064253F">
            <w:pPr>
              <w:ind w:firstLine="0"/>
              <w:rPr>
                <w:b/>
                <w:color w:val="000000"/>
                <w:sz w:val="28"/>
                <w:szCs w:val="28"/>
                <w:lang w:eastAsia="ja-JP"/>
              </w:rPr>
            </w:pPr>
          </w:p>
        </w:tc>
      </w:tr>
      <w:tr w:rsidR="00015B15" w:rsidRPr="00B03673" w:rsidTr="0064253F">
        <w:trPr>
          <w:trHeight w:val="277"/>
        </w:trPr>
        <w:tc>
          <w:tcPr>
            <w:tcW w:w="10024" w:type="dxa"/>
            <w:gridSpan w:val="2"/>
          </w:tcPr>
          <w:p w:rsidR="00015B15" w:rsidRPr="00B03673" w:rsidRDefault="00015B15" w:rsidP="0064253F">
            <w:pPr>
              <w:ind w:firstLine="0"/>
              <w:rPr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p w:rsidR="00015B15" w:rsidRPr="00B03673" w:rsidRDefault="00015B15" w:rsidP="0064253F">
            <w:pPr>
              <w:ind w:firstLine="0"/>
              <w:rPr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B03673">
              <w:rPr>
                <w:b/>
                <w:bCs/>
                <w:color w:val="000000"/>
                <w:sz w:val="28"/>
                <w:szCs w:val="28"/>
                <w:lang w:eastAsia="ja-JP"/>
              </w:rPr>
              <w:t>Составляющие  компоненты</w:t>
            </w:r>
            <w:r w:rsidRPr="00B03673">
              <w:rPr>
                <w:b/>
                <w:color w:val="000000"/>
                <w:sz w:val="28"/>
                <w:szCs w:val="28"/>
                <w:lang w:eastAsia="ja-JP"/>
              </w:rPr>
              <w:t xml:space="preserve"> </w:t>
            </w:r>
            <w:r w:rsidRPr="00B03673">
              <w:rPr>
                <w:b/>
                <w:bCs/>
                <w:color w:val="000000"/>
                <w:sz w:val="28"/>
                <w:szCs w:val="28"/>
                <w:lang w:eastAsia="ja-JP"/>
              </w:rPr>
              <w:t>анализа последствий регулирования</w:t>
            </w:r>
          </w:p>
          <w:p w:rsidR="00015B15" w:rsidRPr="00B03673" w:rsidRDefault="00015B15" w:rsidP="0064253F">
            <w:pPr>
              <w:ind w:firstLine="0"/>
              <w:rPr>
                <w:b/>
                <w:bCs/>
                <w:color w:val="000000"/>
                <w:sz w:val="28"/>
                <w:szCs w:val="28"/>
                <w:lang w:eastAsia="ja-JP"/>
              </w:rPr>
            </w:pPr>
          </w:p>
        </w:tc>
      </w:tr>
      <w:tr w:rsidR="00015B15" w:rsidRPr="00B03673" w:rsidTr="0064253F">
        <w:trPr>
          <w:trHeight w:val="248"/>
        </w:trPr>
        <w:tc>
          <w:tcPr>
            <w:tcW w:w="10024" w:type="dxa"/>
            <w:gridSpan w:val="2"/>
          </w:tcPr>
          <w:p w:rsidR="00015B15" w:rsidRPr="00D22F65" w:rsidRDefault="00015B15" w:rsidP="00015B15">
            <w:pPr>
              <w:pStyle w:val="Listparagraf"/>
              <w:numPr>
                <w:ilvl w:val="0"/>
                <w:numId w:val="1"/>
              </w:numPr>
              <w:spacing w:before="0"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22F6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Определение уровня сложности анализа последствия регулирования</w:t>
            </w:r>
          </w:p>
        </w:tc>
      </w:tr>
      <w:tr w:rsidR="00015B15" w:rsidRPr="00B03673" w:rsidTr="0064253F">
        <w:trPr>
          <w:trHeight w:val="248"/>
        </w:trPr>
        <w:tc>
          <w:tcPr>
            <w:tcW w:w="10024" w:type="dxa"/>
            <w:gridSpan w:val="2"/>
          </w:tcPr>
          <w:p w:rsidR="00015B15" w:rsidRPr="00B03673" w:rsidRDefault="00015B15" w:rsidP="0064253F">
            <w:pPr>
              <w:ind w:firstLine="0"/>
              <w:rPr>
                <w:b/>
                <w:bCs/>
                <w:color w:val="000000"/>
                <w:sz w:val="28"/>
                <w:szCs w:val="28"/>
                <w:lang w:eastAsia="ja-JP"/>
              </w:rPr>
            </w:pP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560"/>
              <w:gridCol w:w="2805"/>
            </w:tblGrid>
            <w:tr w:rsidR="00015B15" w:rsidRPr="00B03673" w:rsidTr="0064253F">
              <w:tc>
                <w:tcPr>
                  <w:tcW w:w="5560" w:type="dxa"/>
                </w:tcPr>
                <w:p w:rsidR="00015B15" w:rsidRPr="00D22F65" w:rsidRDefault="00015B15" w:rsidP="0064253F">
                  <w:pPr>
                    <w:ind w:firstLine="0"/>
                    <w:jc w:val="center"/>
                    <w:rPr>
                      <w:color w:val="000000"/>
                      <w:sz w:val="28"/>
                      <w:szCs w:val="28"/>
                      <w:lang w:val="ro-RO" w:eastAsia="ja-JP"/>
                    </w:rPr>
                  </w:pPr>
                  <w:proofErr w:type="spellStart"/>
                  <w:r w:rsidRPr="00D22F65">
                    <w:rPr>
                      <w:color w:val="000000"/>
                      <w:sz w:val="28"/>
                      <w:szCs w:val="28"/>
                      <w:lang w:val="ro-RO" w:eastAsia="ja-JP"/>
                    </w:rPr>
                    <w:t>Критерии</w:t>
                  </w:r>
                  <w:proofErr w:type="spellEnd"/>
                </w:p>
              </w:tc>
              <w:tc>
                <w:tcPr>
                  <w:tcW w:w="2805" w:type="dxa"/>
                </w:tcPr>
                <w:p w:rsidR="00015B15" w:rsidRPr="00D22F65" w:rsidRDefault="00015B15" w:rsidP="0064253F">
                  <w:pPr>
                    <w:ind w:firstLine="0"/>
                    <w:jc w:val="center"/>
                    <w:rPr>
                      <w:rFonts w:eastAsia="MS Mincho"/>
                      <w:sz w:val="28"/>
                      <w:szCs w:val="28"/>
                      <w:lang w:val="ro-RO" w:eastAsia="ja-JP"/>
                    </w:rPr>
                  </w:pPr>
                  <w:proofErr w:type="spellStart"/>
                  <w:r w:rsidRPr="00D22F65">
                    <w:rPr>
                      <w:rFonts w:eastAsia="MS Mincho"/>
                      <w:sz w:val="28"/>
                      <w:szCs w:val="28"/>
                      <w:lang w:val="ro-RO" w:eastAsia="ja-JP"/>
                    </w:rPr>
                    <w:t>Оценка</w:t>
                  </w:r>
                  <w:proofErr w:type="spellEnd"/>
                  <w:r w:rsidRPr="00D22F65">
                    <w:rPr>
                      <w:rFonts w:eastAsia="MS Mincho"/>
                      <w:sz w:val="28"/>
                      <w:szCs w:val="28"/>
                      <w:lang w:val="ro-RO" w:eastAsia="ja-JP"/>
                    </w:rPr>
                    <w:t xml:space="preserve"> в </w:t>
                  </w:r>
                  <w:proofErr w:type="spellStart"/>
                  <w:r w:rsidRPr="00D22F65">
                    <w:rPr>
                      <w:rFonts w:eastAsia="MS Mincho"/>
                      <w:sz w:val="28"/>
                      <w:szCs w:val="28"/>
                      <w:lang w:val="ro-RO" w:eastAsia="ja-JP"/>
                    </w:rPr>
                    <w:t>баллах</w:t>
                  </w:r>
                  <w:proofErr w:type="spellEnd"/>
                </w:p>
                <w:p w:rsidR="00015B15" w:rsidRPr="00D22F65" w:rsidRDefault="00015B15" w:rsidP="0064253F">
                  <w:pPr>
                    <w:ind w:firstLine="0"/>
                    <w:jc w:val="center"/>
                    <w:rPr>
                      <w:color w:val="000000"/>
                      <w:sz w:val="28"/>
                      <w:szCs w:val="28"/>
                      <w:lang w:val="ro-RO" w:eastAsia="ja-JP"/>
                    </w:rPr>
                  </w:pPr>
                  <w:r w:rsidRPr="00D22F65">
                    <w:rPr>
                      <w:rFonts w:eastAsia="Calibri"/>
                      <w:sz w:val="28"/>
                      <w:szCs w:val="28"/>
                      <w:lang w:val="ro-RO"/>
                    </w:rPr>
                    <w:t>(</w:t>
                  </w:r>
                  <w:proofErr w:type="spellStart"/>
                  <w:r w:rsidRPr="00D22F65">
                    <w:rPr>
                      <w:rFonts w:eastAsia="Calibri"/>
                      <w:sz w:val="28"/>
                      <w:szCs w:val="28"/>
                      <w:lang w:val="ro-RO"/>
                    </w:rPr>
                    <w:t>от</w:t>
                  </w:r>
                  <w:proofErr w:type="spellEnd"/>
                  <w:r w:rsidRPr="00D22F65">
                    <w:rPr>
                      <w:rFonts w:eastAsia="Calibri"/>
                      <w:sz w:val="28"/>
                      <w:szCs w:val="28"/>
                      <w:lang w:val="ro-RO"/>
                    </w:rPr>
                    <w:t xml:space="preserve"> 1 </w:t>
                  </w:r>
                  <w:proofErr w:type="spellStart"/>
                  <w:r w:rsidRPr="00D22F65">
                    <w:rPr>
                      <w:rFonts w:eastAsia="Calibri"/>
                      <w:sz w:val="28"/>
                      <w:szCs w:val="28"/>
                      <w:lang w:val="ro-RO"/>
                    </w:rPr>
                    <w:t>до</w:t>
                  </w:r>
                  <w:proofErr w:type="spellEnd"/>
                  <w:r w:rsidRPr="00D22F65">
                    <w:rPr>
                      <w:rFonts w:eastAsia="Calibri"/>
                      <w:sz w:val="28"/>
                      <w:szCs w:val="28"/>
                      <w:lang w:val="ro-RO"/>
                    </w:rPr>
                    <w:t xml:space="preserve"> 3)</w:t>
                  </w:r>
                </w:p>
              </w:tc>
            </w:tr>
            <w:tr w:rsidR="00015B15" w:rsidRPr="00B03673" w:rsidTr="0064253F">
              <w:tc>
                <w:tcPr>
                  <w:tcW w:w="5560" w:type="dxa"/>
                </w:tcPr>
                <w:p w:rsidR="00015B15" w:rsidRPr="00D22F65" w:rsidRDefault="00015B15" w:rsidP="0064253F">
                  <w:pPr>
                    <w:pStyle w:val="Listparagraf"/>
                    <w:spacing w:before="0" w:after="0" w:line="240" w:lineRule="auto"/>
                    <w:ind w:left="0" w:firstLine="0"/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</w:pPr>
                  <w:r w:rsidRPr="00D22F65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У</w:t>
                  </w:r>
                  <w:proofErr w:type="spellStart"/>
                  <w:r w:rsidRPr="00D22F65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ровень</w:t>
                  </w:r>
                  <w:proofErr w:type="spellEnd"/>
                  <w:r w:rsidRPr="00D22F65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 xml:space="preserve"> </w:t>
                  </w:r>
                  <w:proofErr w:type="spellStart"/>
                  <w:r w:rsidRPr="00D22F65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публичного</w:t>
                  </w:r>
                  <w:proofErr w:type="spellEnd"/>
                  <w:r w:rsidRPr="00D22F65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 xml:space="preserve"> </w:t>
                  </w:r>
                  <w:proofErr w:type="spellStart"/>
                  <w:r w:rsidRPr="00D22F65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интереса</w:t>
                  </w:r>
                  <w:proofErr w:type="spellEnd"/>
                  <w:r w:rsidRPr="00D22F65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 xml:space="preserve"> к </w:t>
                  </w:r>
                  <w:proofErr w:type="spellStart"/>
                  <w:r w:rsidRPr="00D22F65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предлагаемому</w:t>
                  </w:r>
                  <w:proofErr w:type="spellEnd"/>
                  <w:r w:rsidRPr="00D22F65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 xml:space="preserve"> </w:t>
                  </w:r>
                  <w:proofErr w:type="spellStart"/>
                  <w:r w:rsidRPr="00D22F65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вмешательству</w:t>
                  </w:r>
                  <w:proofErr w:type="spellEnd"/>
                </w:p>
              </w:tc>
              <w:tc>
                <w:tcPr>
                  <w:tcW w:w="2805" w:type="dxa"/>
                </w:tcPr>
                <w:p w:rsidR="00015B15" w:rsidRPr="00D22F65" w:rsidRDefault="00015B15" w:rsidP="0064253F">
                  <w:pPr>
                    <w:ind w:firstLine="0"/>
                    <w:rPr>
                      <w:color w:val="000000"/>
                      <w:sz w:val="28"/>
                      <w:szCs w:val="28"/>
                      <w:lang w:val="ro-RO" w:eastAsia="ja-JP"/>
                    </w:rPr>
                  </w:pPr>
                </w:p>
              </w:tc>
            </w:tr>
            <w:tr w:rsidR="00015B15" w:rsidRPr="00B03673" w:rsidTr="0064253F">
              <w:tc>
                <w:tcPr>
                  <w:tcW w:w="5560" w:type="dxa"/>
                </w:tcPr>
                <w:p w:rsidR="00015B15" w:rsidRPr="00D22F65" w:rsidRDefault="00015B15" w:rsidP="0064253F">
                  <w:pPr>
                    <w:pStyle w:val="Listparagraf"/>
                    <w:spacing w:before="0" w:after="0" w:line="240" w:lineRule="auto"/>
                    <w:ind w:left="0" w:firstLine="0"/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</w:pPr>
                  <w:r w:rsidRPr="00D22F6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У</w:t>
                  </w:r>
                  <w:proofErr w:type="spellStart"/>
                  <w:r w:rsidRPr="00D22F6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o-RO"/>
                    </w:rPr>
                    <w:t>ровень</w:t>
                  </w:r>
                  <w:proofErr w:type="spellEnd"/>
                  <w:r w:rsidRPr="00D22F6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o-RO"/>
                    </w:rPr>
                    <w:t xml:space="preserve"> </w:t>
                  </w:r>
                  <w:proofErr w:type="spellStart"/>
                  <w:r w:rsidRPr="00D22F6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o-RO"/>
                    </w:rPr>
                    <w:t>новаторства</w:t>
                  </w:r>
                  <w:proofErr w:type="spellEnd"/>
                  <w:r w:rsidRPr="00D22F6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o-RO"/>
                    </w:rPr>
                    <w:t xml:space="preserve"> </w:t>
                  </w:r>
                  <w:proofErr w:type="spellStart"/>
                  <w:r w:rsidRPr="00D22F6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o-RO"/>
                    </w:rPr>
                    <w:t>предлагаемого</w:t>
                  </w:r>
                  <w:proofErr w:type="spellEnd"/>
                  <w:r w:rsidRPr="00D22F6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o-RO"/>
                    </w:rPr>
                    <w:t xml:space="preserve"> </w:t>
                  </w:r>
                  <w:proofErr w:type="spellStart"/>
                  <w:r w:rsidRPr="00D22F6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o-RO"/>
                    </w:rPr>
                    <w:t>вмешательства</w:t>
                  </w:r>
                  <w:proofErr w:type="spellEnd"/>
                </w:p>
              </w:tc>
              <w:tc>
                <w:tcPr>
                  <w:tcW w:w="2805" w:type="dxa"/>
                </w:tcPr>
                <w:p w:rsidR="00015B15" w:rsidRPr="00D22F65" w:rsidRDefault="00015B15" w:rsidP="0064253F">
                  <w:pPr>
                    <w:ind w:firstLine="0"/>
                    <w:rPr>
                      <w:color w:val="000000"/>
                      <w:sz w:val="28"/>
                      <w:szCs w:val="28"/>
                      <w:lang w:val="ro-RO" w:eastAsia="ja-JP"/>
                    </w:rPr>
                  </w:pPr>
                </w:p>
              </w:tc>
            </w:tr>
            <w:tr w:rsidR="00015B15" w:rsidRPr="00B03673" w:rsidTr="0064253F">
              <w:tc>
                <w:tcPr>
                  <w:tcW w:w="5560" w:type="dxa"/>
                </w:tcPr>
                <w:p w:rsidR="00015B15" w:rsidRPr="00D22F65" w:rsidRDefault="00015B15" w:rsidP="0064253F">
                  <w:pPr>
                    <w:pStyle w:val="Listparagraf"/>
                    <w:spacing w:before="0" w:after="0" w:line="240" w:lineRule="auto"/>
                    <w:ind w:left="0" w:firstLine="0"/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</w:pPr>
                  <w:r w:rsidRPr="00D22F65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Р</w:t>
                  </w:r>
                  <w:proofErr w:type="spellStart"/>
                  <w:r w:rsidRPr="00D22F65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азмер</w:t>
                  </w:r>
                  <w:proofErr w:type="spellEnd"/>
                  <w:r w:rsidRPr="00D22F65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 xml:space="preserve"> </w:t>
                  </w:r>
                  <w:proofErr w:type="spellStart"/>
                  <w:r w:rsidRPr="00D22F65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потенциального</w:t>
                  </w:r>
                  <w:proofErr w:type="spellEnd"/>
                  <w:r w:rsidRPr="00D22F65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 xml:space="preserve"> </w:t>
                  </w:r>
                  <w:proofErr w:type="spellStart"/>
                  <w:r w:rsidRPr="00D22F65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воздействия</w:t>
                  </w:r>
                  <w:proofErr w:type="spellEnd"/>
                  <w:r w:rsidRPr="00D22F65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 xml:space="preserve"> </w:t>
                  </w:r>
                  <w:proofErr w:type="spellStart"/>
                  <w:r w:rsidRPr="00D22F65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предлагаемой</w:t>
                  </w:r>
                  <w:proofErr w:type="spellEnd"/>
                  <w:r w:rsidRPr="00D22F65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 xml:space="preserve"> </w:t>
                  </w:r>
                  <w:proofErr w:type="spellStart"/>
                  <w:r w:rsidRPr="00D22F65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инициативы</w:t>
                  </w:r>
                  <w:proofErr w:type="spellEnd"/>
                </w:p>
              </w:tc>
              <w:tc>
                <w:tcPr>
                  <w:tcW w:w="2805" w:type="dxa"/>
                </w:tcPr>
                <w:p w:rsidR="00015B15" w:rsidRPr="00D22F65" w:rsidRDefault="00015B15" w:rsidP="0064253F">
                  <w:pPr>
                    <w:ind w:firstLine="0"/>
                    <w:rPr>
                      <w:color w:val="000000"/>
                      <w:sz w:val="28"/>
                      <w:szCs w:val="28"/>
                      <w:lang w:val="ro-RO" w:eastAsia="ja-JP"/>
                    </w:rPr>
                  </w:pPr>
                </w:p>
              </w:tc>
            </w:tr>
            <w:tr w:rsidR="00015B15" w:rsidRPr="00B03673" w:rsidTr="0064253F">
              <w:tc>
                <w:tcPr>
                  <w:tcW w:w="5560" w:type="dxa"/>
                </w:tcPr>
                <w:p w:rsidR="00015B15" w:rsidRPr="00D22F65" w:rsidRDefault="00015B15" w:rsidP="0064253F">
                  <w:pPr>
                    <w:pStyle w:val="Listparagraf"/>
                    <w:spacing w:before="0" w:after="0" w:line="240" w:lineRule="auto"/>
                    <w:ind w:left="0" w:firstLine="0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D22F65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Итог</w:t>
                  </w:r>
                </w:p>
              </w:tc>
              <w:tc>
                <w:tcPr>
                  <w:tcW w:w="2805" w:type="dxa"/>
                </w:tcPr>
                <w:p w:rsidR="00015B15" w:rsidRPr="00D22F65" w:rsidRDefault="00015B15" w:rsidP="0064253F">
                  <w:pPr>
                    <w:ind w:firstLine="0"/>
                    <w:rPr>
                      <w:color w:val="000000"/>
                      <w:sz w:val="28"/>
                      <w:szCs w:val="28"/>
                      <w:lang w:val="ro-RO" w:eastAsia="ja-JP"/>
                    </w:rPr>
                  </w:pPr>
                </w:p>
              </w:tc>
            </w:tr>
          </w:tbl>
          <w:p w:rsidR="00015B15" w:rsidRPr="00B03673" w:rsidRDefault="00015B15" w:rsidP="0064253F">
            <w:pPr>
              <w:ind w:firstLine="0"/>
              <w:jc w:val="center"/>
              <w:rPr>
                <w:bCs/>
                <w:color w:val="000000"/>
                <w:sz w:val="28"/>
                <w:szCs w:val="28"/>
                <w:u w:val="single"/>
                <w:lang w:eastAsia="ja-JP"/>
              </w:rPr>
            </w:pPr>
          </w:p>
          <w:p w:rsidR="00015B15" w:rsidRPr="00B03673" w:rsidRDefault="00015B15" w:rsidP="0064253F">
            <w:pPr>
              <w:ind w:firstLine="0"/>
              <w:jc w:val="center"/>
              <w:rPr>
                <w:bCs/>
                <w:color w:val="000000"/>
                <w:sz w:val="28"/>
                <w:szCs w:val="28"/>
                <w:lang w:eastAsia="ja-JP"/>
              </w:rPr>
            </w:pPr>
            <w:r w:rsidRPr="00B03673">
              <w:rPr>
                <w:bCs/>
                <w:color w:val="000000"/>
                <w:sz w:val="28"/>
                <w:szCs w:val="28"/>
                <w:lang w:eastAsia="ja-JP"/>
              </w:rPr>
              <w:t>Краткое обоснование/разъяснение распределения баллов:</w:t>
            </w:r>
          </w:p>
          <w:p w:rsidR="00015B15" w:rsidRPr="00B03673" w:rsidRDefault="00015B15" w:rsidP="0064253F">
            <w:pPr>
              <w:ind w:firstLine="0"/>
              <w:jc w:val="center"/>
              <w:rPr>
                <w:b/>
                <w:bCs/>
                <w:color w:val="000000"/>
                <w:sz w:val="28"/>
                <w:szCs w:val="28"/>
                <w:lang w:eastAsia="ja-JP"/>
              </w:rPr>
            </w:pPr>
          </w:p>
        </w:tc>
      </w:tr>
      <w:tr w:rsidR="00015B15" w:rsidRPr="00B03673" w:rsidTr="0064253F">
        <w:trPr>
          <w:trHeight w:val="248"/>
        </w:trPr>
        <w:tc>
          <w:tcPr>
            <w:tcW w:w="10024" w:type="dxa"/>
            <w:gridSpan w:val="2"/>
          </w:tcPr>
          <w:p w:rsidR="00015B15" w:rsidRPr="00D22F65" w:rsidRDefault="00015B15" w:rsidP="00015B15">
            <w:pPr>
              <w:pStyle w:val="Listparagraf"/>
              <w:numPr>
                <w:ilvl w:val="0"/>
                <w:numId w:val="1"/>
              </w:numPr>
              <w:spacing w:before="0"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22F6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Определение проблемы</w:t>
            </w:r>
          </w:p>
        </w:tc>
      </w:tr>
      <w:tr w:rsidR="00015B15" w:rsidRPr="00B03673" w:rsidTr="0064253F">
        <w:trPr>
          <w:trHeight w:val="70"/>
        </w:trPr>
        <w:tc>
          <w:tcPr>
            <w:tcW w:w="10024" w:type="dxa"/>
            <w:gridSpan w:val="2"/>
          </w:tcPr>
          <w:p w:rsidR="00015B15" w:rsidRPr="00B03673" w:rsidRDefault="00015B15" w:rsidP="0064253F">
            <w:pPr>
              <w:ind w:firstLine="0"/>
              <w:rPr>
                <w:bCs/>
                <w:color w:val="000000"/>
                <w:sz w:val="28"/>
                <w:szCs w:val="28"/>
                <w:lang w:eastAsia="ja-JP"/>
              </w:rPr>
            </w:pPr>
          </w:p>
          <w:p w:rsidR="00015B15" w:rsidRDefault="00015B15" w:rsidP="0064253F">
            <w:pPr>
              <w:ind w:firstLine="0"/>
              <w:rPr>
                <w:bCs/>
                <w:color w:val="000000"/>
                <w:sz w:val="28"/>
                <w:szCs w:val="28"/>
                <w:lang w:eastAsia="ja-JP"/>
              </w:rPr>
            </w:pPr>
          </w:p>
          <w:p w:rsidR="00015B15" w:rsidRPr="00B03673" w:rsidRDefault="00015B15" w:rsidP="0064253F">
            <w:pPr>
              <w:ind w:firstLine="0"/>
              <w:rPr>
                <w:bCs/>
                <w:color w:val="000000"/>
                <w:sz w:val="28"/>
                <w:szCs w:val="28"/>
                <w:lang w:eastAsia="ja-JP"/>
              </w:rPr>
            </w:pPr>
          </w:p>
          <w:p w:rsidR="00015B15" w:rsidRPr="00B03673" w:rsidRDefault="00015B15" w:rsidP="0064253F">
            <w:pPr>
              <w:ind w:firstLine="0"/>
              <w:rPr>
                <w:bCs/>
                <w:color w:val="000000"/>
                <w:sz w:val="28"/>
                <w:szCs w:val="28"/>
                <w:lang w:eastAsia="ja-JP"/>
              </w:rPr>
            </w:pPr>
          </w:p>
          <w:p w:rsidR="00015B15" w:rsidRPr="00B03673" w:rsidRDefault="00015B15" w:rsidP="0064253F">
            <w:pPr>
              <w:ind w:firstLine="0"/>
              <w:rPr>
                <w:bCs/>
                <w:color w:val="000000"/>
                <w:sz w:val="28"/>
                <w:szCs w:val="28"/>
                <w:lang w:eastAsia="ja-JP"/>
              </w:rPr>
            </w:pPr>
          </w:p>
        </w:tc>
      </w:tr>
      <w:tr w:rsidR="00015B15" w:rsidRPr="00B03673" w:rsidTr="0064253F">
        <w:trPr>
          <w:trHeight w:val="242"/>
        </w:trPr>
        <w:tc>
          <w:tcPr>
            <w:tcW w:w="10024" w:type="dxa"/>
            <w:gridSpan w:val="2"/>
          </w:tcPr>
          <w:p w:rsidR="00015B15" w:rsidRPr="00D22F65" w:rsidRDefault="00015B15" w:rsidP="00015B15">
            <w:pPr>
              <w:pStyle w:val="Listparagraf"/>
              <w:numPr>
                <w:ilvl w:val="0"/>
                <w:numId w:val="1"/>
              </w:numPr>
              <w:spacing w:before="0"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22F6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Установление  целей</w:t>
            </w:r>
          </w:p>
        </w:tc>
      </w:tr>
      <w:tr w:rsidR="00015B15" w:rsidRPr="00B03673" w:rsidTr="0064253F">
        <w:trPr>
          <w:trHeight w:val="152"/>
        </w:trPr>
        <w:tc>
          <w:tcPr>
            <w:tcW w:w="10024" w:type="dxa"/>
            <w:gridSpan w:val="2"/>
          </w:tcPr>
          <w:p w:rsidR="00015B15" w:rsidRPr="00B03673" w:rsidRDefault="00015B15" w:rsidP="0064253F">
            <w:pPr>
              <w:ind w:firstLine="0"/>
              <w:rPr>
                <w:bCs/>
                <w:color w:val="000000"/>
                <w:sz w:val="28"/>
                <w:szCs w:val="28"/>
                <w:lang w:eastAsia="ja-JP"/>
              </w:rPr>
            </w:pPr>
          </w:p>
          <w:p w:rsidR="00015B15" w:rsidRPr="00B03673" w:rsidRDefault="00015B15" w:rsidP="0064253F">
            <w:pPr>
              <w:ind w:firstLine="0"/>
              <w:rPr>
                <w:bCs/>
                <w:color w:val="000000"/>
                <w:sz w:val="28"/>
                <w:szCs w:val="28"/>
                <w:lang w:eastAsia="ja-JP"/>
              </w:rPr>
            </w:pPr>
          </w:p>
          <w:p w:rsidR="00015B15" w:rsidRPr="00B03673" w:rsidRDefault="00015B15" w:rsidP="0064253F">
            <w:pPr>
              <w:ind w:firstLine="0"/>
              <w:rPr>
                <w:bCs/>
                <w:color w:val="000000"/>
                <w:sz w:val="28"/>
                <w:szCs w:val="28"/>
                <w:lang w:eastAsia="ja-JP"/>
              </w:rPr>
            </w:pPr>
          </w:p>
          <w:p w:rsidR="00015B15" w:rsidRPr="00B03673" w:rsidRDefault="00015B15" w:rsidP="0064253F">
            <w:pPr>
              <w:ind w:firstLine="0"/>
              <w:rPr>
                <w:bCs/>
                <w:color w:val="000000"/>
                <w:sz w:val="28"/>
                <w:szCs w:val="28"/>
                <w:lang w:eastAsia="ja-JP"/>
              </w:rPr>
            </w:pPr>
          </w:p>
        </w:tc>
      </w:tr>
      <w:tr w:rsidR="00015B15" w:rsidRPr="00B03673" w:rsidTr="0064253F">
        <w:trPr>
          <w:trHeight w:val="260"/>
        </w:trPr>
        <w:tc>
          <w:tcPr>
            <w:tcW w:w="10024" w:type="dxa"/>
            <w:gridSpan w:val="2"/>
          </w:tcPr>
          <w:p w:rsidR="00015B15" w:rsidRPr="00D22F65" w:rsidRDefault="00015B15" w:rsidP="00015B15">
            <w:pPr>
              <w:pStyle w:val="Listparagraf"/>
              <w:numPr>
                <w:ilvl w:val="0"/>
                <w:numId w:val="1"/>
              </w:numPr>
              <w:spacing w:before="0"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22F6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Определение альтернативных подходов</w:t>
            </w:r>
          </w:p>
        </w:tc>
      </w:tr>
      <w:tr w:rsidR="00015B15" w:rsidRPr="00B03673" w:rsidTr="0064253F">
        <w:trPr>
          <w:trHeight w:val="188"/>
        </w:trPr>
        <w:tc>
          <w:tcPr>
            <w:tcW w:w="10024" w:type="dxa"/>
            <w:gridSpan w:val="2"/>
          </w:tcPr>
          <w:p w:rsidR="00015B15" w:rsidRPr="00B03673" w:rsidRDefault="00015B15" w:rsidP="0064253F">
            <w:pPr>
              <w:ind w:firstLine="0"/>
              <w:rPr>
                <w:bCs/>
                <w:color w:val="000000"/>
                <w:sz w:val="28"/>
                <w:szCs w:val="28"/>
                <w:lang w:eastAsia="ja-JP"/>
              </w:rPr>
            </w:pPr>
          </w:p>
          <w:p w:rsidR="00015B15" w:rsidRPr="00B03673" w:rsidRDefault="00015B15" w:rsidP="0064253F">
            <w:pPr>
              <w:ind w:firstLine="0"/>
              <w:rPr>
                <w:bCs/>
                <w:color w:val="000000"/>
                <w:sz w:val="28"/>
                <w:szCs w:val="28"/>
                <w:lang w:eastAsia="ja-JP"/>
              </w:rPr>
            </w:pPr>
          </w:p>
          <w:p w:rsidR="00015B15" w:rsidRPr="00B03673" w:rsidRDefault="00015B15" w:rsidP="0064253F">
            <w:pPr>
              <w:ind w:firstLine="0"/>
              <w:rPr>
                <w:bCs/>
                <w:color w:val="000000"/>
                <w:sz w:val="28"/>
                <w:szCs w:val="28"/>
                <w:lang w:eastAsia="ja-JP"/>
              </w:rPr>
            </w:pPr>
          </w:p>
        </w:tc>
      </w:tr>
      <w:tr w:rsidR="00015B15" w:rsidRPr="00B03673" w:rsidTr="0064253F">
        <w:trPr>
          <w:trHeight w:val="268"/>
        </w:trPr>
        <w:tc>
          <w:tcPr>
            <w:tcW w:w="10024" w:type="dxa"/>
            <w:gridSpan w:val="2"/>
          </w:tcPr>
          <w:p w:rsidR="00015B15" w:rsidRPr="00D22F65" w:rsidRDefault="00015B15" w:rsidP="00015B15">
            <w:pPr>
              <w:pStyle w:val="Listparagraf"/>
              <w:numPr>
                <w:ilvl w:val="0"/>
                <w:numId w:val="1"/>
              </w:numPr>
              <w:spacing w:before="0"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22F6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Анализ и сравнение альтернативных подходов</w:t>
            </w:r>
          </w:p>
        </w:tc>
      </w:tr>
      <w:tr w:rsidR="00015B15" w:rsidRPr="00B03673" w:rsidTr="0064253F">
        <w:trPr>
          <w:trHeight w:val="170"/>
        </w:trPr>
        <w:tc>
          <w:tcPr>
            <w:tcW w:w="10024" w:type="dxa"/>
            <w:gridSpan w:val="2"/>
          </w:tcPr>
          <w:p w:rsidR="00015B15" w:rsidRPr="00B03673" w:rsidRDefault="00015B15" w:rsidP="0064253F">
            <w:pPr>
              <w:ind w:firstLine="0"/>
              <w:rPr>
                <w:bCs/>
                <w:color w:val="000000"/>
                <w:sz w:val="28"/>
                <w:szCs w:val="28"/>
                <w:lang w:eastAsia="ja-JP"/>
              </w:rPr>
            </w:pPr>
          </w:p>
          <w:p w:rsidR="00015B15" w:rsidRPr="00B03673" w:rsidRDefault="00015B15" w:rsidP="0064253F">
            <w:pPr>
              <w:ind w:firstLine="0"/>
              <w:rPr>
                <w:bCs/>
                <w:color w:val="000000"/>
                <w:sz w:val="28"/>
                <w:szCs w:val="28"/>
                <w:lang w:eastAsia="ja-JP"/>
              </w:rPr>
            </w:pPr>
          </w:p>
          <w:p w:rsidR="00015B15" w:rsidRPr="00B03673" w:rsidRDefault="00015B15" w:rsidP="0064253F">
            <w:pPr>
              <w:ind w:firstLine="0"/>
              <w:rPr>
                <w:bCs/>
                <w:color w:val="000000"/>
                <w:sz w:val="28"/>
                <w:szCs w:val="28"/>
                <w:lang w:eastAsia="ja-JP"/>
              </w:rPr>
            </w:pPr>
          </w:p>
          <w:p w:rsidR="00015B15" w:rsidRPr="00B03673" w:rsidRDefault="00015B15" w:rsidP="0064253F">
            <w:pPr>
              <w:ind w:firstLine="0"/>
              <w:rPr>
                <w:bCs/>
                <w:color w:val="000000"/>
                <w:sz w:val="28"/>
                <w:szCs w:val="28"/>
                <w:lang w:eastAsia="ja-JP"/>
              </w:rPr>
            </w:pPr>
          </w:p>
        </w:tc>
      </w:tr>
      <w:tr w:rsidR="00015B15" w:rsidRPr="00B03673" w:rsidTr="0064253F">
        <w:trPr>
          <w:trHeight w:val="170"/>
        </w:trPr>
        <w:tc>
          <w:tcPr>
            <w:tcW w:w="10024" w:type="dxa"/>
            <w:gridSpan w:val="2"/>
          </w:tcPr>
          <w:p w:rsidR="00015B15" w:rsidRPr="00D22F65" w:rsidRDefault="00015B15" w:rsidP="00015B15">
            <w:pPr>
              <w:pStyle w:val="Listparagraf"/>
              <w:numPr>
                <w:ilvl w:val="0"/>
                <w:numId w:val="1"/>
              </w:numPr>
              <w:spacing w:before="0"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22F6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Внедрение и мониторинг  (дополняется для комплексного анализа)</w:t>
            </w:r>
          </w:p>
        </w:tc>
      </w:tr>
      <w:tr w:rsidR="00015B15" w:rsidRPr="00B03673" w:rsidTr="0064253F">
        <w:trPr>
          <w:trHeight w:val="107"/>
        </w:trPr>
        <w:tc>
          <w:tcPr>
            <w:tcW w:w="10024" w:type="dxa"/>
            <w:gridSpan w:val="2"/>
          </w:tcPr>
          <w:p w:rsidR="00015B15" w:rsidRPr="00B03673" w:rsidRDefault="00015B15" w:rsidP="0064253F">
            <w:pPr>
              <w:ind w:firstLine="0"/>
              <w:rPr>
                <w:bCs/>
                <w:color w:val="000000"/>
                <w:sz w:val="28"/>
                <w:szCs w:val="28"/>
                <w:lang w:eastAsia="ja-JP"/>
              </w:rPr>
            </w:pPr>
          </w:p>
          <w:p w:rsidR="00015B15" w:rsidRPr="00B03673" w:rsidRDefault="00015B15" w:rsidP="0064253F">
            <w:pPr>
              <w:ind w:firstLine="0"/>
              <w:rPr>
                <w:bCs/>
                <w:color w:val="000000"/>
                <w:sz w:val="28"/>
                <w:szCs w:val="28"/>
                <w:lang w:eastAsia="ja-JP"/>
              </w:rPr>
            </w:pPr>
          </w:p>
          <w:p w:rsidR="00015B15" w:rsidRPr="00B03673" w:rsidRDefault="00015B15" w:rsidP="0064253F">
            <w:pPr>
              <w:ind w:firstLine="0"/>
              <w:rPr>
                <w:bCs/>
                <w:color w:val="000000"/>
                <w:sz w:val="28"/>
                <w:szCs w:val="28"/>
                <w:lang w:eastAsia="ja-JP"/>
              </w:rPr>
            </w:pPr>
          </w:p>
        </w:tc>
      </w:tr>
      <w:tr w:rsidR="00015B15" w:rsidRPr="00B03673" w:rsidTr="0064253F">
        <w:trPr>
          <w:trHeight w:val="178"/>
        </w:trPr>
        <w:tc>
          <w:tcPr>
            <w:tcW w:w="10024" w:type="dxa"/>
            <w:gridSpan w:val="2"/>
          </w:tcPr>
          <w:p w:rsidR="00015B15" w:rsidRPr="00D22F65" w:rsidRDefault="00015B15" w:rsidP="00015B15">
            <w:pPr>
              <w:pStyle w:val="Listparagraf"/>
              <w:numPr>
                <w:ilvl w:val="0"/>
                <w:numId w:val="1"/>
              </w:numPr>
              <w:spacing w:before="0"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22F6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Консультации</w:t>
            </w:r>
          </w:p>
        </w:tc>
      </w:tr>
      <w:tr w:rsidR="00015B15" w:rsidRPr="00B03673" w:rsidTr="0064253F">
        <w:trPr>
          <w:trHeight w:val="107"/>
        </w:trPr>
        <w:tc>
          <w:tcPr>
            <w:tcW w:w="10024" w:type="dxa"/>
            <w:gridSpan w:val="2"/>
          </w:tcPr>
          <w:p w:rsidR="00015B15" w:rsidRPr="00B03673" w:rsidRDefault="00015B15" w:rsidP="0064253F">
            <w:pPr>
              <w:ind w:firstLine="0"/>
              <w:rPr>
                <w:bCs/>
                <w:color w:val="000000"/>
                <w:sz w:val="28"/>
                <w:szCs w:val="28"/>
                <w:lang w:eastAsia="ja-JP"/>
              </w:rPr>
            </w:pPr>
          </w:p>
          <w:p w:rsidR="00015B15" w:rsidRPr="00B03673" w:rsidRDefault="00015B15" w:rsidP="0064253F">
            <w:pPr>
              <w:ind w:firstLine="0"/>
              <w:rPr>
                <w:bCs/>
                <w:color w:val="000000"/>
                <w:sz w:val="28"/>
                <w:szCs w:val="28"/>
                <w:lang w:eastAsia="ja-JP"/>
              </w:rPr>
            </w:pPr>
          </w:p>
          <w:p w:rsidR="00015B15" w:rsidRPr="00B03673" w:rsidRDefault="00015B15" w:rsidP="0064253F">
            <w:pPr>
              <w:ind w:firstLine="0"/>
              <w:rPr>
                <w:bCs/>
                <w:color w:val="000000"/>
                <w:sz w:val="28"/>
                <w:szCs w:val="28"/>
                <w:lang w:eastAsia="ja-JP"/>
              </w:rPr>
            </w:pPr>
          </w:p>
          <w:p w:rsidR="00015B15" w:rsidRPr="00B03673" w:rsidRDefault="00015B15" w:rsidP="0064253F">
            <w:pPr>
              <w:ind w:firstLine="0"/>
              <w:rPr>
                <w:bCs/>
                <w:color w:val="000000"/>
                <w:sz w:val="28"/>
                <w:szCs w:val="28"/>
                <w:lang w:eastAsia="ja-JP"/>
              </w:rPr>
            </w:pPr>
          </w:p>
        </w:tc>
      </w:tr>
      <w:tr w:rsidR="00015B15" w:rsidRPr="00B03673" w:rsidTr="0064253F">
        <w:trPr>
          <w:trHeight w:val="107"/>
        </w:trPr>
        <w:tc>
          <w:tcPr>
            <w:tcW w:w="10024" w:type="dxa"/>
            <w:gridSpan w:val="2"/>
          </w:tcPr>
          <w:p w:rsidR="00015B15" w:rsidRPr="00B03673" w:rsidRDefault="00015B15" w:rsidP="0064253F">
            <w:pPr>
              <w:ind w:firstLine="0"/>
              <w:rPr>
                <w:b/>
                <w:bCs/>
                <w:i/>
                <w:color w:val="000000"/>
                <w:sz w:val="28"/>
                <w:szCs w:val="28"/>
                <w:lang w:eastAsia="ja-JP"/>
              </w:rPr>
            </w:pPr>
            <w:r w:rsidRPr="00B03673">
              <w:rPr>
                <w:b/>
                <w:bCs/>
                <w:i/>
                <w:color w:val="000000"/>
                <w:sz w:val="28"/>
                <w:szCs w:val="28"/>
                <w:lang w:eastAsia="ja-JP"/>
              </w:rPr>
              <w:t>Приложени</w:t>
            </w:r>
            <w:r>
              <w:rPr>
                <w:b/>
                <w:bCs/>
                <w:i/>
                <w:color w:val="000000"/>
                <w:sz w:val="28"/>
                <w:szCs w:val="28"/>
                <w:lang w:eastAsia="ja-JP"/>
              </w:rPr>
              <w:t>я</w:t>
            </w:r>
          </w:p>
        </w:tc>
      </w:tr>
    </w:tbl>
    <w:p w:rsidR="00015B15" w:rsidRPr="00B03673" w:rsidRDefault="00015B15" w:rsidP="00015B15">
      <w:pPr>
        <w:ind w:left="720"/>
        <w:rPr>
          <w:bCs/>
          <w:color w:val="000000"/>
          <w:sz w:val="28"/>
          <w:szCs w:val="28"/>
          <w:lang w:eastAsia="ja-JP"/>
        </w:rPr>
      </w:pPr>
    </w:p>
    <w:p w:rsidR="00823101" w:rsidRPr="00015B15" w:rsidRDefault="002B1D71" w:rsidP="00015B15"/>
    <w:sectPr w:rsidR="00823101" w:rsidRPr="00015B15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abon LT Std">
    <w:altName w:val="Times New Roman"/>
    <w:charset w:val="00"/>
    <w:family w:val="auto"/>
    <w:pitch w:val="variable"/>
    <w:sig w:usb0="00000003" w:usb1="5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464B5"/>
    <w:multiLevelType w:val="hybridMultilevel"/>
    <w:tmpl w:val="EB9A388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15B15"/>
    <w:rsid w:val="00002D1D"/>
    <w:rsid w:val="00006CD1"/>
    <w:rsid w:val="000149DE"/>
    <w:rsid w:val="00015B15"/>
    <w:rsid w:val="0001646B"/>
    <w:rsid w:val="00017C6A"/>
    <w:rsid w:val="00023E9B"/>
    <w:rsid w:val="00024ED7"/>
    <w:rsid w:val="00026F67"/>
    <w:rsid w:val="00036EA0"/>
    <w:rsid w:val="00040BC8"/>
    <w:rsid w:val="00040C59"/>
    <w:rsid w:val="000413A3"/>
    <w:rsid w:val="00061689"/>
    <w:rsid w:val="00065D97"/>
    <w:rsid w:val="00066FC5"/>
    <w:rsid w:val="0006730F"/>
    <w:rsid w:val="0007603C"/>
    <w:rsid w:val="0007658F"/>
    <w:rsid w:val="000831E6"/>
    <w:rsid w:val="00090131"/>
    <w:rsid w:val="00096062"/>
    <w:rsid w:val="00096779"/>
    <w:rsid w:val="00096966"/>
    <w:rsid w:val="000A0669"/>
    <w:rsid w:val="000A2D7C"/>
    <w:rsid w:val="000B4391"/>
    <w:rsid w:val="000B637B"/>
    <w:rsid w:val="000B677D"/>
    <w:rsid w:val="000C7335"/>
    <w:rsid w:val="000D0646"/>
    <w:rsid w:val="000E66F5"/>
    <w:rsid w:val="000E79E3"/>
    <w:rsid w:val="000E7D2F"/>
    <w:rsid w:val="000F3361"/>
    <w:rsid w:val="000F4931"/>
    <w:rsid w:val="00105BD4"/>
    <w:rsid w:val="001065D1"/>
    <w:rsid w:val="00107C48"/>
    <w:rsid w:val="00120BD8"/>
    <w:rsid w:val="00123572"/>
    <w:rsid w:val="00125D16"/>
    <w:rsid w:val="00134BE1"/>
    <w:rsid w:val="00137F49"/>
    <w:rsid w:val="00146FF3"/>
    <w:rsid w:val="001470FB"/>
    <w:rsid w:val="00152C9B"/>
    <w:rsid w:val="00157E8B"/>
    <w:rsid w:val="0016287C"/>
    <w:rsid w:val="001675D2"/>
    <w:rsid w:val="00170DF4"/>
    <w:rsid w:val="00170EEE"/>
    <w:rsid w:val="001717AD"/>
    <w:rsid w:val="00172177"/>
    <w:rsid w:val="001760DE"/>
    <w:rsid w:val="00190E15"/>
    <w:rsid w:val="001944A9"/>
    <w:rsid w:val="0019593C"/>
    <w:rsid w:val="001959D3"/>
    <w:rsid w:val="00197BF5"/>
    <w:rsid w:val="00197CB3"/>
    <w:rsid w:val="001B5365"/>
    <w:rsid w:val="001B5BA1"/>
    <w:rsid w:val="001B6E74"/>
    <w:rsid w:val="001C2CE2"/>
    <w:rsid w:val="001D3807"/>
    <w:rsid w:val="001D526D"/>
    <w:rsid w:val="001D66E2"/>
    <w:rsid w:val="001E216F"/>
    <w:rsid w:val="001E570B"/>
    <w:rsid w:val="001E5A17"/>
    <w:rsid w:val="001E6C9C"/>
    <w:rsid w:val="001F06F4"/>
    <w:rsid w:val="001F11F1"/>
    <w:rsid w:val="001F182F"/>
    <w:rsid w:val="001F2FD7"/>
    <w:rsid w:val="001F5852"/>
    <w:rsid w:val="002059B4"/>
    <w:rsid w:val="002066FD"/>
    <w:rsid w:val="00207CF3"/>
    <w:rsid w:val="00211433"/>
    <w:rsid w:val="002115FC"/>
    <w:rsid w:val="00211CAA"/>
    <w:rsid w:val="002156E3"/>
    <w:rsid w:val="002202A2"/>
    <w:rsid w:val="002216C2"/>
    <w:rsid w:val="00226236"/>
    <w:rsid w:val="0024116C"/>
    <w:rsid w:val="0025088F"/>
    <w:rsid w:val="00253024"/>
    <w:rsid w:val="002534D3"/>
    <w:rsid w:val="0025491F"/>
    <w:rsid w:val="00263F1C"/>
    <w:rsid w:val="00264AE2"/>
    <w:rsid w:val="002703D6"/>
    <w:rsid w:val="002736DE"/>
    <w:rsid w:val="002967A0"/>
    <w:rsid w:val="002A0694"/>
    <w:rsid w:val="002A278D"/>
    <w:rsid w:val="002A3B02"/>
    <w:rsid w:val="002A4D32"/>
    <w:rsid w:val="002B1D71"/>
    <w:rsid w:val="002D0E8A"/>
    <w:rsid w:val="002D137C"/>
    <w:rsid w:val="002D18F1"/>
    <w:rsid w:val="002D27C2"/>
    <w:rsid w:val="002D550F"/>
    <w:rsid w:val="002D74ED"/>
    <w:rsid w:val="002E0BF1"/>
    <w:rsid w:val="002E46D7"/>
    <w:rsid w:val="002E477E"/>
    <w:rsid w:val="002E612F"/>
    <w:rsid w:val="002F4B7B"/>
    <w:rsid w:val="002F64B2"/>
    <w:rsid w:val="00301053"/>
    <w:rsid w:val="00306CC1"/>
    <w:rsid w:val="003071CA"/>
    <w:rsid w:val="00311C5A"/>
    <w:rsid w:val="0031563E"/>
    <w:rsid w:val="0032267A"/>
    <w:rsid w:val="003262D6"/>
    <w:rsid w:val="00327C6C"/>
    <w:rsid w:val="00331504"/>
    <w:rsid w:val="0034196F"/>
    <w:rsid w:val="00342CBE"/>
    <w:rsid w:val="00344CEC"/>
    <w:rsid w:val="003543CF"/>
    <w:rsid w:val="0036439F"/>
    <w:rsid w:val="00365EAB"/>
    <w:rsid w:val="00373734"/>
    <w:rsid w:val="0038097B"/>
    <w:rsid w:val="00380EE7"/>
    <w:rsid w:val="00383291"/>
    <w:rsid w:val="00384B4C"/>
    <w:rsid w:val="003948CF"/>
    <w:rsid w:val="00395CFB"/>
    <w:rsid w:val="00397343"/>
    <w:rsid w:val="003B3733"/>
    <w:rsid w:val="003B3ED2"/>
    <w:rsid w:val="003C1D1F"/>
    <w:rsid w:val="003C5742"/>
    <w:rsid w:val="003C61C5"/>
    <w:rsid w:val="003D4E5B"/>
    <w:rsid w:val="003D5478"/>
    <w:rsid w:val="003D5FF9"/>
    <w:rsid w:val="003F0EAA"/>
    <w:rsid w:val="003F3BFB"/>
    <w:rsid w:val="0040024A"/>
    <w:rsid w:val="004009B8"/>
    <w:rsid w:val="00401793"/>
    <w:rsid w:val="00402D64"/>
    <w:rsid w:val="00406116"/>
    <w:rsid w:val="00407BCB"/>
    <w:rsid w:val="00410DA2"/>
    <w:rsid w:val="004267CB"/>
    <w:rsid w:val="00431AE1"/>
    <w:rsid w:val="00445BA5"/>
    <w:rsid w:val="0045016D"/>
    <w:rsid w:val="00450928"/>
    <w:rsid w:val="004552ED"/>
    <w:rsid w:val="0046446F"/>
    <w:rsid w:val="00471BD9"/>
    <w:rsid w:val="004773BA"/>
    <w:rsid w:val="004928FD"/>
    <w:rsid w:val="004A2450"/>
    <w:rsid w:val="004B03E8"/>
    <w:rsid w:val="004B77FB"/>
    <w:rsid w:val="004C24C7"/>
    <w:rsid w:val="004C70A1"/>
    <w:rsid w:val="004C714F"/>
    <w:rsid w:val="004D06FA"/>
    <w:rsid w:val="004D355A"/>
    <w:rsid w:val="004D3867"/>
    <w:rsid w:val="004D4184"/>
    <w:rsid w:val="004D69AC"/>
    <w:rsid w:val="004D70C1"/>
    <w:rsid w:val="004E044C"/>
    <w:rsid w:val="004E06BE"/>
    <w:rsid w:val="004E0838"/>
    <w:rsid w:val="004E3841"/>
    <w:rsid w:val="004E3FAC"/>
    <w:rsid w:val="004F0033"/>
    <w:rsid w:val="004F2A77"/>
    <w:rsid w:val="005068BF"/>
    <w:rsid w:val="00521EAB"/>
    <w:rsid w:val="005270B3"/>
    <w:rsid w:val="00532110"/>
    <w:rsid w:val="005323A1"/>
    <w:rsid w:val="005356F0"/>
    <w:rsid w:val="005425B4"/>
    <w:rsid w:val="00547237"/>
    <w:rsid w:val="0056030D"/>
    <w:rsid w:val="00562719"/>
    <w:rsid w:val="00573F6C"/>
    <w:rsid w:val="005761E7"/>
    <w:rsid w:val="005809BC"/>
    <w:rsid w:val="005830F9"/>
    <w:rsid w:val="00595960"/>
    <w:rsid w:val="00597A9A"/>
    <w:rsid w:val="005A1020"/>
    <w:rsid w:val="005A50C3"/>
    <w:rsid w:val="005B1A85"/>
    <w:rsid w:val="005B29C0"/>
    <w:rsid w:val="005B2F8F"/>
    <w:rsid w:val="005B33C4"/>
    <w:rsid w:val="005C0808"/>
    <w:rsid w:val="005C4B96"/>
    <w:rsid w:val="005C55F8"/>
    <w:rsid w:val="005C6774"/>
    <w:rsid w:val="005D0325"/>
    <w:rsid w:val="005D2EC5"/>
    <w:rsid w:val="005E28C2"/>
    <w:rsid w:val="005F1648"/>
    <w:rsid w:val="005F1B83"/>
    <w:rsid w:val="005F6978"/>
    <w:rsid w:val="005F78C3"/>
    <w:rsid w:val="0060258A"/>
    <w:rsid w:val="00602CCC"/>
    <w:rsid w:val="00603419"/>
    <w:rsid w:val="00614BC0"/>
    <w:rsid w:val="006150B9"/>
    <w:rsid w:val="0062207C"/>
    <w:rsid w:val="006245AA"/>
    <w:rsid w:val="006255B2"/>
    <w:rsid w:val="006333A0"/>
    <w:rsid w:val="00633C2C"/>
    <w:rsid w:val="0063676B"/>
    <w:rsid w:val="00640B0E"/>
    <w:rsid w:val="006475D0"/>
    <w:rsid w:val="00647D10"/>
    <w:rsid w:val="006537ED"/>
    <w:rsid w:val="0066531F"/>
    <w:rsid w:val="0066616E"/>
    <w:rsid w:val="00672CD6"/>
    <w:rsid w:val="0067433A"/>
    <w:rsid w:val="006760DE"/>
    <w:rsid w:val="0067643E"/>
    <w:rsid w:val="00677179"/>
    <w:rsid w:val="006805A8"/>
    <w:rsid w:val="006822C1"/>
    <w:rsid w:val="006826EE"/>
    <w:rsid w:val="00682F86"/>
    <w:rsid w:val="00683978"/>
    <w:rsid w:val="0069063C"/>
    <w:rsid w:val="00693AE4"/>
    <w:rsid w:val="006965AD"/>
    <w:rsid w:val="00697243"/>
    <w:rsid w:val="006A6B51"/>
    <w:rsid w:val="006B24E7"/>
    <w:rsid w:val="006B3256"/>
    <w:rsid w:val="006D155B"/>
    <w:rsid w:val="006D1A1B"/>
    <w:rsid w:val="006D1B7D"/>
    <w:rsid w:val="006D1BB5"/>
    <w:rsid w:val="006D3924"/>
    <w:rsid w:val="006E2603"/>
    <w:rsid w:val="006E2DF1"/>
    <w:rsid w:val="006E4F77"/>
    <w:rsid w:val="006F273D"/>
    <w:rsid w:val="00700254"/>
    <w:rsid w:val="00703EFD"/>
    <w:rsid w:val="00705820"/>
    <w:rsid w:val="00707BC2"/>
    <w:rsid w:val="00707C3F"/>
    <w:rsid w:val="00714B77"/>
    <w:rsid w:val="00715BA1"/>
    <w:rsid w:val="00721F21"/>
    <w:rsid w:val="00724C97"/>
    <w:rsid w:val="00746628"/>
    <w:rsid w:val="007506CB"/>
    <w:rsid w:val="00752B9B"/>
    <w:rsid w:val="0075774B"/>
    <w:rsid w:val="00761844"/>
    <w:rsid w:val="007629F4"/>
    <w:rsid w:val="007642D3"/>
    <w:rsid w:val="007650D4"/>
    <w:rsid w:val="00767298"/>
    <w:rsid w:val="00767D78"/>
    <w:rsid w:val="00774360"/>
    <w:rsid w:val="007931AF"/>
    <w:rsid w:val="00793228"/>
    <w:rsid w:val="007A3FEF"/>
    <w:rsid w:val="007A3FF5"/>
    <w:rsid w:val="007A4068"/>
    <w:rsid w:val="007A555F"/>
    <w:rsid w:val="007A7288"/>
    <w:rsid w:val="007A72A0"/>
    <w:rsid w:val="007B1179"/>
    <w:rsid w:val="007B1F11"/>
    <w:rsid w:val="007B48D5"/>
    <w:rsid w:val="007C0FFB"/>
    <w:rsid w:val="007C4398"/>
    <w:rsid w:val="007C6558"/>
    <w:rsid w:val="007D07FA"/>
    <w:rsid w:val="007D33A6"/>
    <w:rsid w:val="007D38C9"/>
    <w:rsid w:val="007F1863"/>
    <w:rsid w:val="007F280A"/>
    <w:rsid w:val="008058E4"/>
    <w:rsid w:val="0080673F"/>
    <w:rsid w:val="00807A7E"/>
    <w:rsid w:val="00812B43"/>
    <w:rsid w:val="00814611"/>
    <w:rsid w:val="00814CF7"/>
    <w:rsid w:val="0081646F"/>
    <w:rsid w:val="008165AD"/>
    <w:rsid w:val="00817115"/>
    <w:rsid w:val="00820AAB"/>
    <w:rsid w:val="00823149"/>
    <w:rsid w:val="0082420B"/>
    <w:rsid w:val="00825D56"/>
    <w:rsid w:val="00827E61"/>
    <w:rsid w:val="00830254"/>
    <w:rsid w:val="00834ACB"/>
    <w:rsid w:val="008472EE"/>
    <w:rsid w:val="008507AD"/>
    <w:rsid w:val="008527E4"/>
    <w:rsid w:val="0086007D"/>
    <w:rsid w:val="0086716D"/>
    <w:rsid w:val="008675AC"/>
    <w:rsid w:val="00873020"/>
    <w:rsid w:val="0087636C"/>
    <w:rsid w:val="0087687D"/>
    <w:rsid w:val="008825BC"/>
    <w:rsid w:val="0088284D"/>
    <w:rsid w:val="0088660F"/>
    <w:rsid w:val="00896017"/>
    <w:rsid w:val="00897D5F"/>
    <w:rsid w:val="008A0F87"/>
    <w:rsid w:val="008A3037"/>
    <w:rsid w:val="008A51FB"/>
    <w:rsid w:val="008B218A"/>
    <w:rsid w:val="008B26B8"/>
    <w:rsid w:val="008B453F"/>
    <w:rsid w:val="008B585D"/>
    <w:rsid w:val="008C2A4E"/>
    <w:rsid w:val="008C7162"/>
    <w:rsid w:val="008D208F"/>
    <w:rsid w:val="008D63F9"/>
    <w:rsid w:val="008E06D6"/>
    <w:rsid w:val="008E4488"/>
    <w:rsid w:val="008F1054"/>
    <w:rsid w:val="008F3440"/>
    <w:rsid w:val="008F658E"/>
    <w:rsid w:val="009007D3"/>
    <w:rsid w:val="00902EFF"/>
    <w:rsid w:val="009037C6"/>
    <w:rsid w:val="00904005"/>
    <w:rsid w:val="00904625"/>
    <w:rsid w:val="00907BDA"/>
    <w:rsid w:val="00912212"/>
    <w:rsid w:val="009307B7"/>
    <w:rsid w:val="0093142D"/>
    <w:rsid w:val="00934AB4"/>
    <w:rsid w:val="00936C54"/>
    <w:rsid w:val="00943BD3"/>
    <w:rsid w:val="0094747F"/>
    <w:rsid w:val="009501FF"/>
    <w:rsid w:val="0095253E"/>
    <w:rsid w:val="009542CB"/>
    <w:rsid w:val="009609B9"/>
    <w:rsid w:val="00964FAC"/>
    <w:rsid w:val="0097293C"/>
    <w:rsid w:val="009742EF"/>
    <w:rsid w:val="009758E1"/>
    <w:rsid w:val="00977916"/>
    <w:rsid w:val="00982661"/>
    <w:rsid w:val="009A1217"/>
    <w:rsid w:val="009A308D"/>
    <w:rsid w:val="009A5414"/>
    <w:rsid w:val="009A56E0"/>
    <w:rsid w:val="009A62BA"/>
    <w:rsid w:val="009A6A95"/>
    <w:rsid w:val="009A71A9"/>
    <w:rsid w:val="009B1F14"/>
    <w:rsid w:val="009B4271"/>
    <w:rsid w:val="009B4B96"/>
    <w:rsid w:val="009C1797"/>
    <w:rsid w:val="009C1E84"/>
    <w:rsid w:val="009C2893"/>
    <w:rsid w:val="009D15F9"/>
    <w:rsid w:val="009D1B6B"/>
    <w:rsid w:val="009D2792"/>
    <w:rsid w:val="009D4BAD"/>
    <w:rsid w:val="009D5EBB"/>
    <w:rsid w:val="009E7EEB"/>
    <w:rsid w:val="009F025E"/>
    <w:rsid w:val="009F6A02"/>
    <w:rsid w:val="009F6F8C"/>
    <w:rsid w:val="00A037A5"/>
    <w:rsid w:val="00A0615E"/>
    <w:rsid w:val="00A11479"/>
    <w:rsid w:val="00A11555"/>
    <w:rsid w:val="00A16504"/>
    <w:rsid w:val="00A33F55"/>
    <w:rsid w:val="00A3691B"/>
    <w:rsid w:val="00A42DCB"/>
    <w:rsid w:val="00A46688"/>
    <w:rsid w:val="00A50A56"/>
    <w:rsid w:val="00A5243E"/>
    <w:rsid w:val="00A54877"/>
    <w:rsid w:val="00A549AA"/>
    <w:rsid w:val="00A56A48"/>
    <w:rsid w:val="00A63B38"/>
    <w:rsid w:val="00A67EDD"/>
    <w:rsid w:val="00A702DD"/>
    <w:rsid w:val="00A734F0"/>
    <w:rsid w:val="00A96430"/>
    <w:rsid w:val="00AA011B"/>
    <w:rsid w:val="00AB6454"/>
    <w:rsid w:val="00AC1A47"/>
    <w:rsid w:val="00AE4296"/>
    <w:rsid w:val="00AF109C"/>
    <w:rsid w:val="00AF1259"/>
    <w:rsid w:val="00AF3CF3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A17"/>
    <w:rsid w:val="00B148B5"/>
    <w:rsid w:val="00B150CD"/>
    <w:rsid w:val="00B17055"/>
    <w:rsid w:val="00B20959"/>
    <w:rsid w:val="00B255A9"/>
    <w:rsid w:val="00B35054"/>
    <w:rsid w:val="00B448CE"/>
    <w:rsid w:val="00B5091C"/>
    <w:rsid w:val="00B53CD5"/>
    <w:rsid w:val="00B552FC"/>
    <w:rsid w:val="00B560FB"/>
    <w:rsid w:val="00B561AF"/>
    <w:rsid w:val="00B562E7"/>
    <w:rsid w:val="00B57B80"/>
    <w:rsid w:val="00B61388"/>
    <w:rsid w:val="00B76ED7"/>
    <w:rsid w:val="00B81019"/>
    <w:rsid w:val="00B85094"/>
    <w:rsid w:val="00B85646"/>
    <w:rsid w:val="00B8594E"/>
    <w:rsid w:val="00B87132"/>
    <w:rsid w:val="00B90EC6"/>
    <w:rsid w:val="00B91A63"/>
    <w:rsid w:val="00B94ADB"/>
    <w:rsid w:val="00BB21B5"/>
    <w:rsid w:val="00BB32A1"/>
    <w:rsid w:val="00BC13F1"/>
    <w:rsid w:val="00BD0F61"/>
    <w:rsid w:val="00BD587A"/>
    <w:rsid w:val="00BD73D9"/>
    <w:rsid w:val="00BE357C"/>
    <w:rsid w:val="00BE38D0"/>
    <w:rsid w:val="00BE7E3A"/>
    <w:rsid w:val="00BF25B2"/>
    <w:rsid w:val="00BF28BA"/>
    <w:rsid w:val="00BF2FE1"/>
    <w:rsid w:val="00BF79A8"/>
    <w:rsid w:val="00C003A3"/>
    <w:rsid w:val="00C05FB8"/>
    <w:rsid w:val="00C06C3A"/>
    <w:rsid w:val="00C24C3A"/>
    <w:rsid w:val="00C313D3"/>
    <w:rsid w:val="00C34BB3"/>
    <w:rsid w:val="00C3533C"/>
    <w:rsid w:val="00C37C67"/>
    <w:rsid w:val="00C43D9C"/>
    <w:rsid w:val="00C455CF"/>
    <w:rsid w:val="00C463BA"/>
    <w:rsid w:val="00C54203"/>
    <w:rsid w:val="00C66AAF"/>
    <w:rsid w:val="00C73C90"/>
    <w:rsid w:val="00C754BF"/>
    <w:rsid w:val="00C77BC3"/>
    <w:rsid w:val="00C810D5"/>
    <w:rsid w:val="00C878B2"/>
    <w:rsid w:val="00C915CF"/>
    <w:rsid w:val="00C93314"/>
    <w:rsid w:val="00C94B8C"/>
    <w:rsid w:val="00CA6B2F"/>
    <w:rsid w:val="00CC1A20"/>
    <w:rsid w:val="00CE51D5"/>
    <w:rsid w:val="00CF1295"/>
    <w:rsid w:val="00CF7923"/>
    <w:rsid w:val="00CF7EDD"/>
    <w:rsid w:val="00D00E73"/>
    <w:rsid w:val="00D038F5"/>
    <w:rsid w:val="00D06F1D"/>
    <w:rsid w:val="00D07EA1"/>
    <w:rsid w:val="00D14EBB"/>
    <w:rsid w:val="00D14EC2"/>
    <w:rsid w:val="00D17434"/>
    <w:rsid w:val="00D17F17"/>
    <w:rsid w:val="00D23DBD"/>
    <w:rsid w:val="00D31EFE"/>
    <w:rsid w:val="00D3327F"/>
    <w:rsid w:val="00D34429"/>
    <w:rsid w:val="00D41E4B"/>
    <w:rsid w:val="00D42037"/>
    <w:rsid w:val="00D427D0"/>
    <w:rsid w:val="00D46F5D"/>
    <w:rsid w:val="00D47B39"/>
    <w:rsid w:val="00D50DE2"/>
    <w:rsid w:val="00D521B3"/>
    <w:rsid w:val="00D53F01"/>
    <w:rsid w:val="00D7289A"/>
    <w:rsid w:val="00D74289"/>
    <w:rsid w:val="00D74CE2"/>
    <w:rsid w:val="00D84B4E"/>
    <w:rsid w:val="00D871AD"/>
    <w:rsid w:val="00D91ED2"/>
    <w:rsid w:val="00D93412"/>
    <w:rsid w:val="00D96284"/>
    <w:rsid w:val="00DA2060"/>
    <w:rsid w:val="00DA24F7"/>
    <w:rsid w:val="00DB14F5"/>
    <w:rsid w:val="00DB59A2"/>
    <w:rsid w:val="00DB5ECE"/>
    <w:rsid w:val="00DB7BB1"/>
    <w:rsid w:val="00DC14A5"/>
    <w:rsid w:val="00DC2D10"/>
    <w:rsid w:val="00DC60D0"/>
    <w:rsid w:val="00DD1F35"/>
    <w:rsid w:val="00DD3C03"/>
    <w:rsid w:val="00DE131B"/>
    <w:rsid w:val="00DE2FA4"/>
    <w:rsid w:val="00DE3E2B"/>
    <w:rsid w:val="00DF4073"/>
    <w:rsid w:val="00DF424C"/>
    <w:rsid w:val="00DF58B0"/>
    <w:rsid w:val="00E05B3E"/>
    <w:rsid w:val="00E20747"/>
    <w:rsid w:val="00E2676B"/>
    <w:rsid w:val="00E30FED"/>
    <w:rsid w:val="00E37FE8"/>
    <w:rsid w:val="00E428D9"/>
    <w:rsid w:val="00E46CB7"/>
    <w:rsid w:val="00E510AE"/>
    <w:rsid w:val="00E5211B"/>
    <w:rsid w:val="00E551DB"/>
    <w:rsid w:val="00E61CD5"/>
    <w:rsid w:val="00E74A19"/>
    <w:rsid w:val="00E9509C"/>
    <w:rsid w:val="00E95209"/>
    <w:rsid w:val="00E9736C"/>
    <w:rsid w:val="00E976F5"/>
    <w:rsid w:val="00EA5E84"/>
    <w:rsid w:val="00EA6BE0"/>
    <w:rsid w:val="00EA7F16"/>
    <w:rsid w:val="00EB17C9"/>
    <w:rsid w:val="00EC1039"/>
    <w:rsid w:val="00EC18C4"/>
    <w:rsid w:val="00EC384E"/>
    <w:rsid w:val="00EC77AE"/>
    <w:rsid w:val="00ED20AB"/>
    <w:rsid w:val="00ED3B74"/>
    <w:rsid w:val="00EE17E7"/>
    <w:rsid w:val="00EE1953"/>
    <w:rsid w:val="00EE3858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5CF6"/>
    <w:rsid w:val="00F278BF"/>
    <w:rsid w:val="00F352F1"/>
    <w:rsid w:val="00F427C3"/>
    <w:rsid w:val="00F42F63"/>
    <w:rsid w:val="00F44479"/>
    <w:rsid w:val="00F44761"/>
    <w:rsid w:val="00F45837"/>
    <w:rsid w:val="00F5343E"/>
    <w:rsid w:val="00F53A92"/>
    <w:rsid w:val="00F72DC0"/>
    <w:rsid w:val="00F76A0E"/>
    <w:rsid w:val="00F76C7A"/>
    <w:rsid w:val="00FA2BA0"/>
    <w:rsid w:val="00FA4CCF"/>
    <w:rsid w:val="00FA6B3A"/>
    <w:rsid w:val="00FA7C07"/>
    <w:rsid w:val="00FB2D60"/>
    <w:rsid w:val="00FB5257"/>
    <w:rsid w:val="00FC304A"/>
    <w:rsid w:val="00FC322D"/>
    <w:rsid w:val="00FD40A2"/>
    <w:rsid w:val="00FD45AE"/>
    <w:rsid w:val="00FE1031"/>
    <w:rsid w:val="00FE1F34"/>
    <w:rsid w:val="00FE2EA1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B1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link w:val="ListparagrafCaracter"/>
    <w:uiPriority w:val="34"/>
    <w:qFormat/>
    <w:rsid w:val="00015B15"/>
    <w:pPr>
      <w:spacing w:before="120" w:after="120" w:line="280" w:lineRule="atLeast"/>
      <w:ind w:left="720" w:firstLine="720"/>
    </w:pPr>
    <w:rPr>
      <w:rFonts w:ascii="Sabon LT Std" w:eastAsia="MS Mincho" w:hAnsi="Sabon LT Std"/>
      <w:sz w:val="22"/>
      <w:szCs w:val="22"/>
      <w:lang w:eastAsia="ja-JP"/>
    </w:rPr>
  </w:style>
  <w:style w:type="character" w:customStyle="1" w:styleId="ListparagrafCaracter">
    <w:name w:val="Listă paragraf Caracter"/>
    <w:link w:val="Listparagraf"/>
    <w:uiPriority w:val="34"/>
    <w:locked/>
    <w:rsid w:val="00015B15"/>
    <w:rPr>
      <w:rFonts w:ascii="Sabon LT Std" w:eastAsia="MS Mincho" w:hAnsi="Sabon LT Std" w:cs="Times New Roman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2016-07-04T08:28:00Z</dcterms:created>
  <dcterms:modified xsi:type="dcterms:W3CDTF">2016-07-04T08:41:00Z</dcterms:modified>
</cp:coreProperties>
</file>