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A" w:rsidRPr="0072569B" w:rsidRDefault="00CA62DA" w:rsidP="00CA62DA">
      <w:pPr>
        <w:jc w:val="right"/>
      </w:pPr>
      <w:r>
        <w:rPr>
          <w:sz w:val="28"/>
          <w:szCs w:val="28"/>
        </w:rPr>
        <w:t>При</w:t>
      </w:r>
      <w:r w:rsidRPr="0072569B">
        <w:rPr>
          <w:sz w:val="28"/>
          <w:szCs w:val="28"/>
        </w:rPr>
        <w:t>ложение</w:t>
      </w:r>
    </w:p>
    <w:p w:rsidR="00CA62DA" w:rsidRPr="00F86947" w:rsidRDefault="00CA62DA" w:rsidP="00CA62DA">
      <w:pPr>
        <w:jc w:val="right"/>
        <w:rPr>
          <w:sz w:val="10"/>
          <w:szCs w:val="10"/>
        </w:rPr>
      </w:pPr>
    </w:p>
    <w:p w:rsidR="00CA62DA" w:rsidRPr="0072569B" w:rsidRDefault="00CA62DA" w:rsidP="00CA62DA">
      <w:pPr>
        <w:jc w:val="center"/>
        <w:rPr>
          <w:b/>
        </w:rPr>
      </w:pPr>
      <w:r>
        <w:rPr>
          <w:b/>
        </w:rPr>
        <w:t>П</w:t>
      </w:r>
      <w:r w:rsidRPr="0072569B">
        <w:rPr>
          <w:b/>
        </w:rPr>
        <w:t xml:space="preserve">лан действий </w:t>
      </w:r>
    </w:p>
    <w:p w:rsidR="00CA62DA" w:rsidRPr="0072569B" w:rsidRDefault="00CA62DA" w:rsidP="00CA62DA">
      <w:pPr>
        <w:jc w:val="center"/>
        <w:rPr>
          <w:b/>
        </w:rPr>
      </w:pPr>
      <w:r w:rsidRPr="0072569B">
        <w:rPr>
          <w:b/>
        </w:rPr>
        <w:t xml:space="preserve">на 2016 год </w:t>
      </w:r>
      <w:r w:rsidRPr="00A707C2">
        <w:rPr>
          <w:b/>
        </w:rPr>
        <w:t xml:space="preserve">по </w:t>
      </w:r>
      <w:r>
        <w:rPr>
          <w:b/>
        </w:rPr>
        <w:t>реализации</w:t>
      </w:r>
      <w:r w:rsidRPr="0072569B">
        <w:rPr>
          <w:b/>
        </w:rPr>
        <w:t xml:space="preserve"> Национальной </w:t>
      </w:r>
    </w:p>
    <w:p w:rsidR="00CA62DA" w:rsidRPr="0072569B" w:rsidRDefault="00CA62DA" w:rsidP="00CA62DA">
      <w:pPr>
        <w:jc w:val="center"/>
        <w:rPr>
          <w:b/>
        </w:rPr>
      </w:pPr>
      <w:r w:rsidRPr="0072569B">
        <w:rPr>
          <w:b/>
        </w:rPr>
        <w:t>антикоррупционной стратегии на 2011–2016 годы</w:t>
      </w:r>
    </w:p>
    <w:p w:rsidR="00CA62DA" w:rsidRPr="00F86947" w:rsidRDefault="00CA62DA" w:rsidP="00CA62DA">
      <w:pPr>
        <w:jc w:val="center"/>
        <w:rPr>
          <w:b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33"/>
        <w:gridCol w:w="1620"/>
        <w:gridCol w:w="2340"/>
        <w:gridCol w:w="1440"/>
        <w:gridCol w:w="2340"/>
        <w:gridCol w:w="3544"/>
      </w:tblGrid>
      <w:tr w:rsidR="00CA62DA" w:rsidRPr="0072569B" w:rsidTr="001915C6">
        <w:trPr>
          <w:tblHeader/>
        </w:trPr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>№ п/п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>Действия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>Срок        реализации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 xml:space="preserve">Ответственные за </w:t>
            </w:r>
            <w:r w:rsidRPr="00F4171A">
              <w:rPr>
                <w:b/>
              </w:rPr>
              <w:t>реализацию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>Источник</w:t>
            </w:r>
            <w:r>
              <w:rPr>
                <w:b/>
              </w:rPr>
              <w:t>и</w:t>
            </w:r>
            <w:r w:rsidRPr="0072569B">
              <w:rPr>
                <w:b/>
              </w:rPr>
              <w:t xml:space="preserve">       финансирования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>Показатели прогресса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>Ожидаемый результат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>ИССЛЕДОВАТЕЛЬСКАЯ СОСТАВЛЯЮЩАЯ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tabs>
                <w:tab w:val="left" w:pos="3240"/>
              </w:tabs>
              <w:jc w:val="center"/>
              <w:rPr>
                <w:b/>
              </w:rPr>
            </w:pPr>
            <w:r w:rsidRPr="0072569B">
              <w:rPr>
                <w:b/>
              </w:rPr>
              <w:t>I. Разработка, представление и опубликование опросов по восприяти</w:t>
            </w:r>
            <w:r>
              <w:rPr>
                <w:b/>
              </w:rPr>
              <w:t>ю</w:t>
            </w:r>
            <w:r w:rsidRPr="0072569B">
              <w:rPr>
                <w:b/>
              </w:rPr>
              <w:t xml:space="preserve"> </w:t>
            </w:r>
          </w:p>
          <w:p w:rsidR="00CA62DA" w:rsidRPr="0072569B" w:rsidRDefault="00CA62DA" w:rsidP="001915C6">
            <w:pPr>
              <w:ind w:firstLine="318"/>
              <w:jc w:val="center"/>
              <w:rPr>
                <w:b/>
              </w:rPr>
            </w:pPr>
            <w:r w:rsidRPr="0072569B">
              <w:rPr>
                <w:b/>
              </w:rPr>
              <w:t>и распространенности явления корру</w:t>
            </w:r>
            <w:r w:rsidRPr="0072569B">
              <w:rPr>
                <w:b/>
              </w:rPr>
              <w:t>п</w:t>
            </w:r>
            <w:r w:rsidRPr="0072569B">
              <w:rPr>
                <w:b/>
              </w:rPr>
              <w:t>ции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3023A8" w:rsidRDefault="00CA62DA" w:rsidP="001915C6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Проведение и опубликование опросов </w:t>
            </w:r>
            <w:r>
              <w:t>по</w:t>
            </w:r>
            <w:r w:rsidRPr="0072569B">
              <w:t xml:space="preserve"> восприяти</w:t>
            </w:r>
            <w:r>
              <w:t>ю</w:t>
            </w:r>
            <w:r w:rsidRPr="0072569B">
              <w:t xml:space="preserve"> и распространенности явления ко</w:t>
            </w:r>
            <w:r w:rsidRPr="0072569B">
              <w:t>р</w:t>
            </w:r>
            <w:r w:rsidRPr="0072569B">
              <w:t>рупции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>Постоянно, с проведением ежеквартальной пр</w:t>
            </w:r>
            <w:r w:rsidRPr="0072569B">
              <w:t>о</w:t>
            </w:r>
            <w:r w:rsidRPr="0072569B"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Национальный центр по борьбе с коррупцией в сотрудничестве с органами публичной власти и профильными </w:t>
            </w:r>
            <w:r>
              <w:t>некоммерч</w:t>
            </w:r>
            <w:r>
              <w:t>е</w:t>
            </w:r>
            <w:r>
              <w:t>скими организаци</w:t>
            </w:r>
            <w:r>
              <w:t>я</w:t>
            </w:r>
            <w:r>
              <w:t>ми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внешние исто</w:t>
            </w:r>
            <w:r w:rsidRPr="0072569B">
              <w:t>ч</w:t>
            </w:r>
            <w:r w:rsidRPr="0072569B">
              <w:t>ники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Количество</w:t>
            </w:r>
            <w:r w:rsidRPr="0072569B">
              <w:t xml:space="preserve"> опубликованных опросов. </w:t>
            </w:r>
            <w:r>
              <w:t>Количество</w:t>
            </w:r>
            <w:r w:rsidRPr="0072569B">
              <w:t xml:space="preserve"> </w:t>
            </w:r>
            <w:r w:rsidRPr="00C85728">
              <w:t>проведенных</w:t>
            </w:r>
            <w:r w:rsidRPr="0072569B">
              <w:t xml:space="preserve"> Национальным центром по борьбе с коррупцией</w:t>
            </w:r>
            <w:r>
              <w:t xml:space="preserve"> анализов</w:t>
            </w:r>
            <w:r w:rsidRPr="0072569B">
              <w:t xml:space="preserve"> тенде</w:t>
            </w:r>
            <w:r w:rsidRPr="0072569B">
              <w:t>н</w:t>
            </w:r>
            <w:r w:rsidRPr="0072569B">
              <w:t xml:space="preserve">ций развития явления коррупции и </w:t>
            </w:r>
            <w:r>
              <w:t>количество</w:t>
            </w:r>
            <w:r w:rsidRPr="0072569B">
              <w:t xml:space="preserve"> </w:t>
            </w:r>
            <w:r>
              <w:t>выданных</w:t>
            </w:r>
            <w:r w:rsidRPr="0072569B">
              <w:t xml:space="preserve"> и </w:t>
            </w:r>
            <w:r>
              <w:t>выполнен</w:t>
            </w:r>
            <w:r w:rsidRPr="0072569B">
              <w:t>ных рекоменд</w:t>
            </w:r>
            <w:r w:rsidRPr="0072569B">
              <w:t>а</w:t>
            </w:r>
            <w:r w:rsidRPr="0072569B">
              <w:t>ций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t>Изучена эволюция во</w:t>
            </w:r>
            <w:r w:rsidRPr="0072569B">
              <w:t>с</w:t>
            </w:r>
            <w:r w:rsidRPr="0072569B">
              <w:t xml:space="preserve">приятия населением распространенности </w:t>
            </w:r>
            <w:r>
              <w:t xml:space="preserve">явления </w:t>
            </w:r>
            <w:r w:rsidRPr="0072569B">
              <w:t>и форм корру</w:t>
            </w:r>
            <w:r w:rsidRPr="0072569B">
              <w:t>п</w:t>
            </w:r>
            <w:r w:rsidRPr="0072569B">
              <w:t>ции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ind w:left="360" w:hanging="708"/>
              <w:jc w:val="center"/>
              <w:rPr>
                <w:b/>
              </w:rPr>
            </w:pPr>
            <w:r w:rsidRPr="0072569B">
              <w:rPr>
                <w:b/>
              </w:rPr>
              <w:t>II. Проведение анализов, изучения  и тематических исследований по коррупции и смежным областям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2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Проведение анализов, изучения  и тематических исследований по коррупции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>Постоянно, с проведением ежеквартальной пр</w:t>
            </w:r>
            <w:r w:rsidRPr="0072569B">
              <w:t>о</w:t>
            </w:r>
            <w:r w:rsidRPr="0072569B"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Национальный центр по борьбе с коррупцией в сотрудничестве с органами публичной власти и профильными </w:t>
            </w:r>
            <w:r>
              <w:t>некоммерч</w:t>
            </w:r>
            <w:r>
              <w:t>е</w:t>
            </w:r>
            <w:r>
              <w:t>скими организаци</w:t>
            </w:r>
            <w:r>
              <w:t>я</w:t>
            </w:r>
            <w:r>
              <w:t>ми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Количество</w:t>
            </w:r>
            <w:r w:rsidRPr="0072569B">
              <w:t xml:space="preserve"> публикаций.</w:t>
            </w:r>
          </w:p>
          <w:p w:rsidR="00CA62DA" w:rsidRPr="0072569B" w:rsidRDefault="00CA62DA" w:rsidP="001915C6">
            <w:r>
              <w:t>Количество</w:t>
            </w:r>
            <w:r w:rsidRPr="0072569B">
              <w:t xml:space="preserve"> </w:t>
            </w:r>
            <w:r>
              <w:t>выда</w:t>
            </w:r>
            <w:r w:rsidRPr="0072569B">
              <w:t xml:space="preserve">нных и </w:t>
            </w:r>
            <w:r>
              <w:t>выполн</w:t>
            </w:r>
            <w:r w:rsidRPr="0072569B">
              <w:t xml:space="preserve">енных </w:t>
            </w:r>
            <w:r>
              <w:t>рекомендаци</w:t>
            </w:r>
            <w:r>
              <w:t>й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t>Подробно изложены проявлени</w:t>
            </w:r>
            <w:r>
              <w:t>я</w:t>
            </w:r>
            <w:r w:rsidRPr="0072569B">
              <w:t xml:space="preserve"> коррупции в различных о</w:t>
            </w:r>
            <w:r w:rsidRPr="0072569B">
              <w:t>б</w:t>
            </w:r>
            <w:r w:rsidRPr="0072569B">
              <w:t>ластях и недо</w:t>
            </w:r>
            <w:r>
              <w:t>четы</w:t>
            </w:r>
            <w:r w:rsidRPr="0072569B">
              <w:t xml:space="preserve"> в деятельности органов публичной власти по противодейс</w:t>
            </w:r>
            <w:r w:rsidRPr="0072569B">
              <w:t>т</w:t>
            </w:r>
            <w:r w:rsidRPr="0072569B">
              <w:t>вию им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3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pStyle w:val="ListParagraph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72569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2569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2569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стратегического анализа коррупционной уязвимости в использовании </w:t>
            </w:r>
            <w:r w:rsidRPr="0072569B">
              <w:rPr>
                <w:rFonts w:ascii="Times New Roman" w:hAnsi="Times New Roman"/>
                <w:color w:val="000000"/>
                <w:sz w:val="24"/>
                <w:szCs w:val="24"/>
              </w:rPr>
              <w:t>фондов обязательного медицинского страхования</w:t>
            </w:r>
            <w:r w:rsidRPr="0072569B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rPr>
                <w:color w:val="000000"/>
              </w:rPr>
              <w:lastRenderedPageBreak/>
              <w:t xml:space="preserve">III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</w:r>
            <w:r w:rsidRPr="0072569B">
              <w:rPr>
                <w:color w:val="000000"/>
              </w:rPr>
              <w:lastRenderedPageBreak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lastRenderedPageBreak/>
              <w:t xml:space="preserve">Национальный центр </w:t>
            </w:r>
            <w:r w:rsidRPr="0072569B">
              <w:lastRenderedPageBreak/>
              <w:t>по борьбе с коррупцией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lastRenderedPageBreak/>
              <w:t xml:space="preserve">Бюджетные </w:t>
            </w:r>
            <w:r w:rsidRPr="0072569B">
              <w:lastRenderedPageBreak/>
              <w:t>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>
              <w:lastRenderedPageBreak/>
              <w:t>Осуществле</w:t>
            </w:r>
            <w:r w:rsidRPr="0072569B">
              <w:t>н</w:t>
            </w:r>
            <w:r w:rsidRPr="0072569B">
              <w:t xml:space="preserve">ное и </w:t>
            </w:r>
            <w:r w:rsidRPr="0072569B">
              <w:lastRenderedPageBreak/>
              <w:t>опубликова</w:t>
            </w:r>
            <w:r>
              <w:t>н</w:t>
            </w:r>
            <w:r w:rsidRPr="0072569B">
              <w:t>ное исследование.</w:t>
            </w:r>
          </w:p>
          <w:p w:rsidR="00CA62DA" w:rsidRPr="0072569B" w:rsidRDefault="00CA62DA" w:rsidP="001915C6">
            <w:pPr>
              <w:ind w:right="-64"/>
            </w:pPr>
            <w:r>
              <w:t>Количество</w:t>
            </w:r>
            <w:r w:rsidRPr="0072569B">
              <w:t xml:space="preserve"> </w:t>
            </w:r>
            <w:r>
              <w:t>выдан</w:t>
            </w:r>
            <w:r w:rsidRPr="0072569B">
              <w:t xml:space="preserve">ных и </w:t>
            </w:r>
            <w:r>
              <w:t>выполненных</w:t>
            </w:r>
            <w:r w:rsidRPr="0072569B">
              <w:t xml:space="preserve"> </w:t>
            </w:r>
            <w:r>
              <w:t>рекомендац</w:t>
            </w:r>
            <w:r w:rsidRPr="0072569B">
              <w:t>ий</w:t>
            </w:r>
          </w:p>
        </w:tc>
        <w:tc>
          <w:tcPr>
            <w:tcW w:w="3544" w:type="dxa"/>
            <w:shd w:val="clear" w:color="auto" w:fill="auto"/>
          </w:tcPr>
          <w:p w:rsidR="00CA62DA" w:rsidRPr="002638B2" w:rsidRDefault="00CA62DA" w:rsidP="001915C6">
            <w:pPr>
              <w:ind w:right="-64"/>
            </w:pPr>
            <w:r w:rsidRPr="002638B2">
              <w:lastRenderedPageBreak/>
              <w:t xml:space="preserve">Выявлены недочеты в данной </w:t>
            </w:r>
            <w:r w:rsidRPr="002638B2">
              <w:lastRenderedPageBreak/>
              <w:t>области и выд</w:t>
            </w:r>
            <w:r>
              <w:t>ан</w:t>
            </w:r>
            <w:r w:rsidRPr="002638B2">
              <w:t xml:space="preserve">ы </w:t>
            </w:r>
            <w:r>
              <w:t>рекоменд</w:t>
            </w:r>
            <w:r>
              <w:t>а</w:t>
            </w:r>
            <w:r>
              <w:t>ции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4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>
              <w:t>Провед</w:t>
            </w:r>
            <w:r w:rsidRPr="0072569B">
              <w:t>ение</w:t>
            </w:r>
            <w:r w:rsidRPr="0072569B">
              <w:rPr>
                <w:color w:val="000000"/>
                <w:lang w:eastAsia="zh-CN"/>
              </w:rPr>
              <w:t xml:space="preserve"> стратегического анализа коррупционной уязвимости в деятельности Министерства просвещения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rPr>
                <w:color w:val="000000"/>
              </w:rPr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ind w:right="-64"/>
            </w:pPr>
            <w:r w:rsidRPr="0072569B">
              <w:t>Национальный центр по борьбе с коррупцией</w:t>
            </w:r>
            <w:r>
              <w:t>,</w:t>
            </w:r>
          </w:p>
          <w:p w:rsidR="00CA62DA" w:rsidRPr="0072569B" w:rsidRDefault="00CA62DA" w:rsidP="001915C6">
            <w:pPr>
              <w:ind w:right="-64"/>
            </w:pPr>
            <w:r>
              <w:t>Министерство просвещения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>
              <w:t>Осуществле</w:t>
            </w:r>
            <w:r w:rsidRPr="0072569B">
              <w:t>н</w:t>
            </w:r>
            <w:r w:rsidRPr="0072569B">
              <w:t>ное и опубликован</w:t>
            </w:r>
            <w:r>
              <w:t>н</w:t>
            </w:r>
            <w:r w:rsidRPr="0072569B">
              <w:t>ое исследование.</w:t>
            </w:r>
          </w:p>
          <w:p w:rsidR="00CA62DA" w:rsidRPr="0072569B" w:rsidRDefault="00CA62DA" w:rsidP="001915C6">
            <w:pPr>
              <w:ind w:right="-64"/>
            </w:pPr>
            <w:r>
              <w:t>Количество</w:t>
            </w:r>
            <w:r w:rsidRPr="0072569B">
              <w:t xml:space="preserve"> </w:t>
            </w:r>
            <w:r>
              <w:t>выдан</w:t>
            </w:r>
            <w:r w:rsidRPr="0072569B">
              <w:t xml:space="preserve">ных и </w:t>
            </w:r>
            <w:r>
              <w:t>выполненных</w:t>
            </w:r>
            <w:r w:rsidRPr="0072569B">
              <w:t xml:space="preserve"> </w:t>
            </w:r>
            <w:r>
              <w:t>рекомендац</w:t>
            </w:r>
            <w:r w:rsidRPr="0072569B">
              <w:t>ий</w:t>
            </w:r>
          </w:p>
        </w:tc>
        <w:tc>
          <w:tcPr>
            <w:tcW w:w="3544" w:type="dxa"/>
            <w:shd w:val="clear" w:color="auto" w:fill="auto"/>
          </w:tcPr>
          <w:p w:rsidR="00CA62DA" w:rsidRPr="002638B2" w:rsidRDefault="00CA62DA" w:rsidP="001915C6">
            <w:pPr>
              <w:ind w:right="-64"/>
            </w:pPr>
            <w:r w:rsidRPr="002638B2">
              <w:t xml:space="preserve">Выявлены недочеты в </w:t>
            </w:r>
            <w:r>
              <w:t xml:space="preserve">сферах </w:t>
            </w:r>
            <w:r w:rsidRPr="002638B2">
              <w:t xml:space="preserve"> государственных закупок, незадекларированных конфликтов интересов, </w:t>
            </w:r>
            <w:r>
              <w:t xml:space="preserve">организации экзамена бакалавриата, </w:t>
            </w:r>
            <w:r w:rsidRPr="002638B2">
              <w:t>управления бюджетными ресурсами и ресурс</w:t>
            </w:r>
            <w:r>
              <w:t>ами</w:t>
            </w:r>
            <w:r w:rsidRPr="002638B2">
              <w:t xml:space="preserve"> внешней помощи</w:t>
            </w:r>
            <w:r>
              <w:t xml:space="preserve"> и сформулированы </w:t>
            </w:r>
            <w:r w:rsidRPr="002638B2">
              <w:t>рекоменд</w:t>
            </w:r>
            <w:r w:rsidRPr="002638B2">
              <w:t>а</w:t>
            </w:r>
            <w:r w:rsidRPr="002638B2">
              <w:t>ции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5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ind w:right="-64"/>
              <w:rPr>
                <w:color w:val="000000"/>
                <w:lang w:eastAsia="zh-CN"/>
              </w:rPr>
            </w:pPr>
            <w:r w:rsidRPr="0072569B">
              <w:rPr>
                <w:color w:val="000000"/>
                <w:lang w:eastAsia="zh-CN"/>
              </w:rPr>
              <w:t>Обновление исследования  практик</w:t>
            </w:r>
            <w:r>
              <w:rPr>
                <w:color w:val="000000"/>
                <w:lang w:eastAsia="zh-CN"/>
              </w:rPr>
              <w:t>и</w:t>
            </w:r>
            <w:r w:rsidRPr="0072569B">
              <w:rPr>
                <w:color w:val="000000"/>
                <w:lang w:eastAsia="zh-CN"/>
              </w:rPr>
              <w:t xml:space="preserve"> толкования правовых норм при рассмотрении дел о коррупции в судебных инстанциях за 2013</w:t>
            </w:r>
            <w:r>
              <w:rPr>
                <w:color w:val="000000"/>
                <w:lang w:eastAsia="zh-CN"/>
              </w:rPr>
              <w:t>–</w:t>
            </w:r>
            <w:r w:rsidRPr="0072569B">
              <w:rPr>
                <w:color w:val="000000"/>
                <w:lang w:eastAsia="zh-CN"/>
              </w:rPr>
              <w:t>2015 годы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rPr>
                <w:color w:val="000000"/>
              </w:rPr>
              <w:t xml:space="preserve">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Национальный центр по борьбе с коррупцией,</w:t>
            </w:r>
          </w:p>
          <w:p w:rsidR="00CA62DA" w:rsidRPr="0072569B" w:rsidRDefault="00CA62DA" w:rsidP="001915C6">
            <w:r w:rsidRPr="0072569B">
              <w:t>Высшая судебная палата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t>Бюджетные ассигнования, вне</w:t>
            </w:r>
            <w:r w:rsidRPr="0072569B">
              <w:t>ш</w:t>
            </w:r>
            <w:r w:rsidRPr="0072569B">
              <w:t>ние исто</w:t>
            </w:r>
            <w:r w:rsidRPr="0072569B">
              <w:t>ч</w:t>
            </w:r>
            <w:r w:rsidRPr="0072569B">
              <w:t>ники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>
              <w:t>Осуществле</w:t>
            </w:r>
            <w:r w:rsidRPr="0072569B">
              <w:t>нное исследование.</w:t>
            </w:r>
          </w:p>
          <w:p w:rsidR="00CA62DA" w:rsidRPr="0072569B" w:rsidRDefault="00CA62DA" w:rsidP="001915C6">
            <w:pPr>
              <w:ind w:right="-64"/>
            </w:pPr>
            <w:r>
              <w:t>Количество</w:t>
            </w:r>
            <w:r w:rsidRPr="0072569B">
              <w:t xml:space="preserve"> </w:t>
            </w:r>
            <w:r>
              <w:t>выдан</w:t>
            </w:r>
            <w:r w:rsidRPr="0072569B">
              <w:t xml:space="preserve">ных и </w:t>
            </w:r>
            <w:r>
              <w:t>выполненных</w:t>
            </w:r>
            <w:r w:rsidRPr="0072569B">
              <w:t xml:space="preserve"> </w:t>
            </w:r>
            <w:r>
              <w:t>рекомендац</w:t>
            </w:r>
            <w:r w:rsidRPr="0072569B">
              <w:t>ий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>
              <w:t>Вявлен</w:t>
            </w:r>
            <w:r w:rsidRPr="0072569B">
              <w:t>ы недочеты и возмо</w:t>
            </w:r>
            <w:r w:rsidRPr="0072569B">
              <w:t>ж</w:t>
            </w:r>
            <w:r w:rsidRPr="0072569B">
              <w:t xml:space="preserve">ные </w:t>
            </w:r>
            <w:r>
              <w:t xml:space="preserve">способы </w:t>
            </w:r>
            <w:r w:rsidRPr="0072569B">
              <w:t>улучшения пр</w:t>
            </w:r>
            <w:r w:rsidRPr="0072569B">
              <w:t>о</w:t>
            </w:r>
            <w:r w:rsidRPr="0072569B">
              <w:t>цесса расследования корру</w:t>
            </w:r>
            <w:r w:rsidRPr="0072569B">
              <w:t>п</w:t>
            </w:r>
            <w:r w:rsidRPr="0072569B">
              <w:t>ци</w:t>
            </w:r>
            <w:r>
              <w:t>онных преступлений</w:t>
            </w:r>
            <w:r w:rsidRPr="0072569B">
              <w:t xml:space="preserve">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6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Осуществление исследования прозрачности финансирования политических партий и избирател</w:t>
            </w:r>
            <w:r w:rsidRPr="0072569B">
              <w:rPr>
                <w:color w:val="000000"/>
              </w:rPr>
              <w:t>ь</w:t>
            </w:r>
            <w:r w:rsidRPr="0072569B">
              <w:rPr>
                <w:color w:val="000000"/>
              </w:rPr>
              <w:t xml:space="preserve">ных кампаний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Центральная избирательная комиссия,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2569B">
              <w:rPr>
                <w:color w:val="000000"/>
              </w:rPr>
              <w:t>ражданское общество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Представленное исследование.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t>Количество</w:t>
            </w:r>
            <w:r w:rsidRPr="0072569B">
              <w:t xml:space="preserve"> </w:t>
            </w:r>
            <w:r>
              <w:t>выдан</w:t>
            </w:r>
            <w:r w:rsidRPr="0072569B">
              <w:t xml:space="preserve">ных и </w:t>
            </w:r>
            <w:r>
              <w:t>выполненных</w:t>
            </w:r>
            <w:r w:rsidRPr="0072569B">
              <w:t xml:space="preserve"> </w:t>
            </w:r>
            <w:r>
              <w:t>рекомендац</w:t>
            </w:r>
            <w:r w:rsidRPr="0072569B">
              <w:t>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Проанализирован механизм </w:t>
            </w:r>
            <w:r w:rsidRPr="000243B0">
              <w:rPr>
                <w:color w:val="000000"/>
              </w:rPr>
              <w:t xml:space="preserve">недопущения любой формы финансирования из-за рубежа, </w:t>
            </w:r>
            <w:r>
              <w:rPr>
                <w:color w:val="000000"/>
              </w:rPr>
              <w:t xml:space="preserve">дана </w:t>
            </w:r>
            <w:r w:rsidRPr="000243B0">
              <w:rPr>
                <w:color w:val="000000"/>
              </w:rPr>
              <w:t>оцен</w:t>
            </w:r>
            <w:r>
              <w:rPr>
                <w:color w:val="000000"/>
              </w:rPr>
              <w:t>ка процедурам сб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ра </w:t>
            </w:r>
            <w:r w:rsidRPr="000243B0">
              <w:rPr>
                <w:color w:val="000000"/>
              </w:rPr>
              <w:t>партийных членских взн</w:t>
            </w:r>
            <w:r w:rsidRPr="000243B0">
              <w:rPr>
                <w:color w:val="000000"/>
              </w:rPr>
              <w:t>о</w:t>
            </w:r>
            <w:r w:rsidRPr="000243B0">
              <w:rPr>
                <w:color w:val="000000"/>
              </w:rPr>
              <w:t>сов и представления отч</w:t>
            </w:r>
            <w:r w:rsidRPr="000243B0">
              <w:rPr>
                <w:color w:val="000000"/>
              </w:rPr>
              <w:t>е</w:t>
            </w:r>
            <w:r w:rsidRPr="000243B0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ов по ним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>III. Подготовка и опубликование отчетов правоохранительных органов</w:t>
            </w:r>
            <w:r>
              <w:rPr>
                <w:b/>
              </w:rPr>
              <w:t xml:space="preserve"> и</w:t>
            </w:r>
            <w:r w:rsidRPr="0072569B">
              <w:rPr>
                <w:b/>
              </w:rPr>
              <w:t xml:space="preserve"> прокуратуры о противодействии коррупции,</w:t>
            </w:r>
          </w:p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lastRenderedPageBreak/>
              <w:t>а та</w:t>
            </w:r>
            <w:r w:rsidRPr="0072569B">
              <w:rPr>
                <w:b/>
              </w:rPr>
              <w:t>к</w:t>
            </w:r>
            <w:r w:rsidRPr="0072569B">
              <w:rPr>
                <w:b/>
              </w:rPr>
              <w:t xml:space="preserve">же отчетов органов публичной власти о </w:t>
            </w:r>
            <w:r w:rsidRPr="000243B0">
              <w:rPr>
                <w:b/>
              </w:rPr>
              <w:t>реализации</w:t>
            </w:r>
            <w:r w:rsidRPr="0072569B">
              <w:rPr>
                <w:b/>
              </w:rPr>
              <w:t xml:space="preserve"> антикоррупционных мер, предусмотренных программными документами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7</w:t>
            </w:r>
          </w:p>
        </w:tc>
        <w:tc>
          <w:tcPr>
            <w:tcW w:w="3033" w:type="dxa"/>
            <w:shd w:val="clear" w:color="auto" w:fill="auto"/>
          </w:tcPr>
          <w:p w:rsidR="00CA62DA" w:rsidRPr="000243B0" w:rsidRDefault="00CA62DA" w:rsidP="001915C6">
            <w:r w:rsidRPr="000243B0">
              <w:t>Подготовка и опубликование отчетов правоохранительных органов</w:t>
            </w:r>
            <w:r>
              <w:t xml:space="preserve"> и</w:t>
            </w:r>
            <w:r w:rsidRPr="000243B0">
              <w:t xml:space="preserve"> прок</w:t>
            </w:r>
            <w:r w:rsidRPr="000243B0">
              <w:t>у</w:t>
            </w:r>
            <w:r w:rsidRPr="000243B0">
              <w:t>ратуры о противодействии коррупции</w:t>
            </w:r>
          </w:p>
        </w:tc>
        <w:tc>
          <w:tcPr>
            <w:tcW w:w="1620" w:type="dxa"/>
            <w:shd w:val="clear" w:color="auto" w:fill="auto"/>
          </w:tcPr>
          <w:p w:rsidR="00CA62DA" w:rsidRPr="000243B0" w:rsidRDefault="00CA62DA" w:rsidP="001915C6">
            <w:pPr>
              <w:tabs>
                <w:tab w:val="left" w:pos="3240"/>
              </w:tabs>
              <w:jc w:val="both"/>
            </w:pPr>
            <w:r w:rsidRPr="000243B0">
              <w:t>Ежегодно</w:t>
            </w:r>
          </w:p>
          <w:p w:rsidR="00CA62DA" w:rsidRPr="000243B0" w:rsidRDefault="00CA62DA" w:rsidP="001915C6">
            <w:r w:rsidRPr="000243B0">
              <w:t>(до 15 февраля)</w:t>
            </w:r>
          </w:p>
        </w:tc>
        <w:tc>
          <w:tcPr>
            <w:tcW w:w="2340" w:type="dxa"/>
            <w:shd w:val="clear" w:color="auto" w:fill="auto"/>
          </w:tcPr>
          <w:p w:rsidR="00CA62DA" w:rsidRPr="000243B0" w:rsidRDefault="00CA62DA" w:rsidP="001915C6">
            <w:r w:rsidRPr="000243B0">
              <w:t xml:space="preserve">Национальный центр по борьбе с коррупцией, </w:t>
            </w:r>
          </w:p>
          <w:p w:rsidR="00CA62DA" w:rsidRPr="000243B0" w:rsidRDefault="00CA62DA" w:rsidP="001915C6">
            <w:r w:rsidRPr="000243B0">
              <w:t xml:space="preserve">Министерство внутренних дел, </w:t>
            </w:r>
          </w:p>
          <w:p w:rsidR="00CA62DA" w:rsidRDefault="00CA62DA" w:rsidP="001915C6">
            <w:r w:rsidRPr="000243B0">
              <w:t xml:space="preserve">Генеральная прокуратура, </w:t>
            </w:r>
          </w:p>
          <w:p w:rsidR="00CA62DA" w:rsidRPr="000243B0" w:rsidRDefault="00CA62DA" w:rsidP="001915C6">
            <w:r w:rsidRPr="000243B0">
              <w:t>Высший совет магистратуры</w:t>
            </w:r>
          </w:p>
        </w:tc>
        <w:tc>
          <w:tcPr>
            <w:tcW w:w="1440" w:type="dxa"/>
            <w:shd w:val="clear" w:color="auto" w:fill="auto"/>
          </w:tcPr>
          <w:p w:rsidR="00CA62DA" w:rsidRPr="000243B0" w:rsidRDefault="00CA62DA" w:rsidP="001915C6">
            <w:r w:rsidRPr="000243B0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0243B0" w:rsidRDefault="00CA62DA" w:rsidP="001915C6">
            <w:r w:rsidRPr="000243B0">
              <w:t>Количество опубликованных отчетов</w:t>
            </w:r>
          </w:p>
          <w:p w:rsidR="00CA62DA" w:rsidRPr="000243B0" w:rsidRDefault="00CA62DA" w:rsidP="001915C6"/>
        </w:tc>
        <w:tc>
          <w:tcPr>
            <w:tcW w:w="3544" w:type="dxa"/>
            <w:shd w:val="clear" w:color="auto" w:fill="auto"/>
          </w:tcPr>
          <w:p w:rsidR="00CA62DA" w:rsidRPr="000243B0" w:rsidRDefault="00CA62DA" w:rsidP="001915C6">
            <w:r w:rsidRPr="000243B0">
              <w:t>Доведены до сведения общественности официальные статистические данные по обращениям о совершении актов коррупции и актов, смежных с коррупцией, об уголовном пресл</w:t>
            </w:r>
            <w:r w:rsidRPr="000243B0">
              <w:t>е</w:t>
            </w:r>
            <w:r w:rsidRPr="000243B0">
              <w:t>довании по ним, рассмотрении их в судебных инстанциях и назначенных нак</w:t>
            </w:r>
            <w:r w:rsidRPr="000243B0">
              <w:t>а</w:t>
            </w:r>
            <w:r w:rsidRPr="000243B0">
              <w:t>заниях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0243B0" w:rsidRDefault="00CA62DA" w:rsidP="001915C6">
            <w:pPr>
              <w:ind w:left="360" w:firstLine="12"/>
              <w:jc w:val="center"/>
              <w:rPr>
                <w:b/>
              </w:rPr>
            </w:pPr>
            <w:r w:rsidRPr="000243B0">
              <w:rPr>
                <w:b/>
              </w:rPr>
              <w:t>ЗАКОНОДАТЕЛЬНАЯ СОСТАВЛЯЮЩАЯ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0243B0" w:rsidRDefault="00CA62DA" w:rsidP="001915C6">
            <w:pPr>
              <w:ind w:left="360" w:firstLine="12"/>
              <w:jc w:val="center"/>
              <w:rPr>
                <w:b/>
              </w:rPr>
            </w:pPr>
            <w:r w:rsidRPr="000243B0">
              <w:rPr>
                <w:b/>
              </w:rPr>
              <w:t>IV. Приведение национального законодательства в соответствие с международными антикоррупционными стандартами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8</w:t>
            </w:r>
          </w:p>
        </w:tc>
        <w:tc>
          <w:tcPr>
            <w:tcW w:w="3033" w:type="dxa"/>
            <w:shd w:val="clear" w:color="auto" w:fill="auto"/>
          </w:tcPr>
          <w:p w:rsidR="00CA62DA" w:rsidRPr="000243B0" w:rsidRDefault="00CA62DA" w:rsidP="001915C6">
            <w:r w:rsidRPr="000243B0">
              <w:t>Составление заключений по антикоррупционной экспертизе проектов нормативных актов</w:t>
            </w:r>
          </w:p>
        </w:tc>
        <w:tc>
          <w:tcPr>
            <w:tcW w:w="1620" w:type="dxa"/>
            <w:shd w:val="clear" w:color="auto" w:fill="auto"/>
          </w:tcPr>
          <w:p w:rsidR="00CA62DA" w:rsidRPr="000243B0" w:rsidRDefault="00CA62DA" w:rsidP="001915C6">
            <w:r w:rsidRPr="000243B0">
              <w:t>Постоянно, с</w:t>
            </w:r>
          </w:p>
          <w:p w:rsidR="00CA62DA" w:rsidRPr="000243B0" w:rsidRDefault="00CA62DA" w:rsidP="001915C6">
            <w:r w:rsidRPr="000243B0">
              <w:t>проведен</w:t>
            </w:r>
            <w:r w:rsidRPr="000243B0">
              <w:t>и</w:t>
            </w:r>
            <w:r w:rsidRPr="000243B0">
              <w:t>ем ежеквартальной пр</w:t>
            </w:r>
            <w:r w:rsidRPr="000243B0">
              <w:t>о</w:t>
            </w:r>
            <w:r w:rsidRPr="000243B0"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0243B0" w:rsidRDefault="00CA62DA" w:rsidP="001915C6">
            <w:r w:rsidRPr="000243B0">
              <w:t>Национальный центр по борьбе с коррупцией</w:t>
            </w:r>
          </w:p>
        </w:tc>
        <w:tc>
          <w:tcPr>
            <w:tcW w:w="1440" w:type="dxa"/>
            <w:shd w:val="clear" w:color="auto" w:fill="auto"/>
          </w:tcPr>
          <w:p w:rsidR="00CA62DA" w:rsidRPr="000243B0" w:rsidRDefault="00CA62DA" w:rsidP="001915C6">
            <w:r w:rsidRPr="000243B0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0243B0" w:rsidRDefault="00CA62DA" w:rsidP="001915C6">
            <w:r w:rsidRPr="000243B0">
              <w:t xml:space="preserve">Количество проектов, подвергшихся экспертизе, </w:t>
            </w:r>
            <w:r>
              <w:t>по отношению к</w:t>
            </w:r>
            <w:r w:rsidRPr="000243B0">
              <w:t xml:space="preserve"> общем</w:t>
            </w:r>
            <w:r>
              <w:t>у</w:t>
            </w:r>
            <w:r w:rsidRPr="000243B0">
              <w:t xml:space="preserve"> количеств</w:t>
            </w:r>
            <w:r>
              <w:t>у</w:t>
            </w:r>
            <w:r w:rsidRPr="000243B0">
              <w:t xml:space="preserve"> прое</w:t>
            </w:r>
            <w:r w:rsidRPr="000243B0">
              <w:t>к</w:t>
            </w:r>
            <w:r w:rsidRPr="000243B0">
              <w:t xml:space="preserve">тов. </w:t>
            </w:r>
          </w:p>
          <w:p w:rsidR="00CA62DA" w:rsidRPr="000243B0" w:rsidRDefault="00CA62DA" w:rsidP="001915C6">
            <w:r w:rsidRPr="000243B0">
              <w:t xml:space="preserve">Количество экспертных заключений. </w:t>
            </w:r>
          </w:p>
          <w:p w:rsidR="00CA62DA" w:rsidRPr="000243B0" w:rsidRDefault="00CA62DA" w:rsidP="001915C6">
            <w:r w:rsidRPr="000243B0">
              <w:t xml:space="preserve">Количество </w:t>
            </w:r>
            <w:r>
              <w:t xml:space="preserve">сформулированных </w:t>
            </w:r>
            <w:r w:rsidRPr="000243B0">
              <w:t>в заключениях рекомен</w:t>
            </w:r>
            <w:r>
              <w:t>-</w:t>
            </w:r>
            <w:r w:rsidRPr="000243B0">
              <w:t>даций и их эффе</w:t>
            </w:r>
            <w:r w:rsidRPr="000243B0">
              <w:t>к</w:t>
            </w:r>
            <w:r w:rsidRPr="000243B0">
              <w:t>тивность</w:t>
            </w:r>
          </w:p>
        </w:tc>
        <w:tc>
          <w:tcPr>
            <w:tcW w:w="3544" w:type="dxa"/>
            <w:shd w:val="clear" w:color="auto" w:fill="auto"/>
          </w:tcPr>
          <w:p w:rsidR="00CA62DA" w:rsidRPr="000243B0" w:rsidRDefault="00CA62DA" w:rsidP="001915C6">
            <w:r w:rsidRPr="000243B0">
              <w:t>Устранены из проектов зак</w:t>
            </w:r>
            <w:r w:rsidRPr="000243B0">
              <w:t>о</w:t>
            </w:r>
            <w:r w:rsidRPr="000243B0">
              <w:t>нов и нормативных актов Правительства нормы, кот</w:t>
            </w:r>
            <w:r w:rsidRPr="000243B0">
              <w:t>о</w:t>
            </w:r>
            <w:r w:rsidRPr="000243B0">
              <w:t>рые могут благоприятствовать факторам и рискам коррупц</w:t>
            </w:r>
            <w:r w:rsidRPr="000243B0">
              <w:t>и</w:t>
            </w:r>
            <w:r>
              <w:t>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ind w:left="34"/>
              <w:jc w:val="center"/>
            </w:pPr>
            <w:r>
              <w:t>9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>
              <w:t xml:space="preserve">Выполнение рекомендаций, </w:t>
            </w:r>
            <w:r>
              <w:lastRenderedPageBreak/>
              <w:t>содержащихся в О</w:t>
            </w:r>
            <w:r>
              <w:t>т</w:t>
            </w:r>
            <w:r>
              <w:t>чете об оценке неподку</w:t>
            </w:r>
            <w:r>
              <w:t>п</w:t>
            </w:r>
            <w:r>
              <w:t>ности в секторе обороны и безопасности Республики Молдова, в рамках</w:t>
            </w:r>
            <w:r w:rsidRPr="0072569B">
              <w:t xml:space="preserve"> программ</w:t>
            </w:r>
            <w:r>
              <w:t>ы</w:t>
            </w:r>
            <w:r w:rsidRPr="0072569B">
              <w:t xml:space="preserve"> Организации Североатлантического договора по </w:t>
            </w:r>
            <w:r>
              <w:t>укреплению</w:t>
            </w:r>
            <w:r w:rsidRPr="0072569B">
              <w:t xml:space="preserve"> н</w:t>
            </w:r>
            <w:r w:rsidRPr="0072569B">
              <w:t>е</w:t>
            </w:r>
            <w:r w:rsidRPr="0072569B">
              <w:t>подкупности в секторе обороны и без</w:t>
            </w:r>
            <w:r w:rsidRPr="0072569B">
              <w:t>о</w:t>
            </w:r>
            <w:r w:rsidRPr="0072569B">
              <w:t xml:space="preserve">пасности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lastRenderedPageBreak/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Министерство обороны, </w:t>
            </w:r>
            <w:r w:rsidRPr="0072569B">
              <w:lastRenderedPageBreak/>
              <w:t>Министерство иностранных дел и европейской интеграции, Министерство внутренних дел, Национальный центр по борьбе с коррупцией, Генеральная прокурат</w:t>
            </w:r>
            <w:r w:rsidRPr="0072569B">
              <w:t>у</w:t>
            </w:r>
            <w:r w:rsidRPr="0072569B">
              <w:t>ра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Бюджетные ассигнован</w:t>
            </w:r>
            <w:r w:rsidRPr="0072569B">
              <w:lastRenderedPageBreak/>
              <w:t>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r>
              <w:lastRenderedPageBreak/>
              <w:t>Количество</w:t>
            </w:r>
            <w:r w:rsidRPr="0072569B">
              <w:t xml:space="preserve"> проведенных </w:t>
            </w:r>
            <w:r w:rsidRPr="0072569B">
              <w:lastRenderedPageBreak/>
              <w:t>меропри</w:t>
            </w:r>
            <w:r w:rsidRPr="0072569B">
              <w:t>я</w:t>
            </w:r>
            <w:r w:rsidRPr="0072569B">
              <w:t xml:space="preserve">тий. </w:t>
            </w:r>
          </w:p>
          <w:p w:rsidR="00CA62DA" w:rsidRPr="0072569B" w:rsidRDefault="00CA62DA" w:rsidP="001915C6">
            <w:r w:rsidRPr="0072569B">
              <w:t>Разработанный антикоррупционный план</w:t>
            </w:r>
          </w:p>
          <w:p w:rsidR="00CA62DA" w:rsidRPr="0072569B" w:rsidRDefault="00CA62DA" w:rsidP="001915C6"/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>
              <w:lastRenderedPageBreak/>
              <w:t>Укрепле</w:t>
            </w:r>
            <w:r w:rsidRPr="0072569B">
              <w:t xml:space="preserve">но </w:t>
            </w:r>
            <w:r>
              <w:t>надлежаще</w:t>
            </w:r>
            <w:r w:rsidRPr="0072569B">
              <w:t xml:space="preserve">е управление в области </w:t>
            </w:r>
            <w:r w:rsidRPr="0072569B">
              <w:lastRenderedPageBreak/>
              <w:t>безопасности и обороны путем повышения уровня неподкупности и снижения рисков коррупци</w:t>
            </w:r>
            <w:r>
              <w:t xml:space="preserve">и </w:t>
            </w:r>
            <w:r w:rsidRPr="0072569B">
              <w:t xml:space="preserve">в структурах сектора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10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Разработка Плана дейст</w:t>
            </w:r>
            <w:r>
              <w:t xml:space="preserve">вий по </w:t>
            </w:r>
            <w:r w:rsidRPr="0072569B">
              <w:t>внедрени</w:t>
            </w:r>
            <w:r>
              <w:t>ю</w:t>
            </w:r>
            <w:r w:rsidRPr="0072569B">
              <w:t xml:space="preserve"> рек</w:t>
            </w:r>
            <w:r w:rsidRPr="0072569B">
              <w:t>о</w:t>
            </w:r>
            <w:r w:rsidRPr="0072569B">
              <w:t xml:space="preserve">мендаций ГРЕКО по </w:t>
            </w:r>
            <w:r>
              <w:t>ра</w:t>
            </w:r>
            <w:r>
              <w:t>з</w:t>
            </w:r>
            <w:r>
              <w:t>делу</w:t>
            </w:r>
            <w:r w:rsidRPr="0072569B">
              <w:t xml:space="preserve"> «Предупреждение коррупции среди парламентариев, судей и прокуроров», адресованных Ре</w:t>
            </w:r>
            <w:r w:rsidRPr="0072569B">
              <w:t>с</w:t>
            </w:r>
            <w:r w:rsidRPr="0072569B">
              <w:t xml:space="preserve">публике Молдова </w:t>
            </w:r>
            <w:r>
              <w:t>в результате</w:t>
            </w:r>
            <w:r w:rsidRPr="0072569B">
              <w:t xml:space="preserve"> </w:t>
            </w:r>
            <w:r>
              <w:t xml:space="preserve">четвертого </w:t>
            </w:r>
            <w:r w:rsidRPr="0072569B">
              <w:t>рау</w:t>
            </w:r>
            <w:r w:rsidRPr="0072569B">
              <w:t>н</w:t>
            </w:r>
            <w:r w:rsidRPr="0072569B">
              <w:t xml:space="preserve">да оценки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V</w:t>
            </w:r>
            <w:r w:rsidRPr="0072569B">
              <w:rPr>
                <w:color w:val="000000"/>
              </w:rPr>
              <w:t xml:space="preserve">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Генеральная прокуратура, Парламент</w:t>
            </w:r>
            <w:r>
              <w:t xml:space="preserve"> Республики Молдова</w:t>
            </w:r>
            <w:r w:rsidRPr="0072569B">
              <w:t>, Высший совет магистратуры, Национальная антикоррупционная комиссия, Национальный центр по бор</w:t>
            </w:r>
            <w:r w:rsidRPr="0072569B">
              <w:t>ь</w:t>
            </w:r>
            <w:r w:rsidRPr="0072569B">
              <w:t>бе с коррупцией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Разработанный план действий.</w:t>
            </w:r>
          </w:p>
          <w:p w:rsidR="00CA62DA" w:rsidRPr="0072569B" w:rsidRDefault="00CA62DA" w:rsidP="001915C6">
            <w:r>
              <w:t>Количество</w:t>
            </w:r>
            <w:r w:rsidRPr="0072569B">
              <w:t xml:space="preserve"> </w:t>
            </w:r>
            <w:r>
              <w:t>выдан</w:t>
            </w:r>
            <w:r w:rsidRPr="0072569B">
              <w:t xml:space="preserve">ных и </w:t>
            </w:r>
            <w:r>
              <w:t>выполненных</w:t>
            </w:r>
            <w:r w:rsidRPr="0072569B">
              <w:t xml:space="preserve"> </w:t>
            </w:r>
            <w:r>
              <w:t>рекомендац</w:t>
            </w:r>
            <w:r w:rsidRPr="0072569B">
              <w:t>ий.</w:t>
            </w:r>
          </w:p>
          <w:p w:rsidR="00CA62DA" w:rsidRPr="0072569B" w:rsidRDefault="00CA62DA" w:rsidP="001915C6">
            <w:r>
              <w:t>Количество реализованных действий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t>Обеспечено эффективное внедрение рекомендаций ГРЕКО</w:t>
            </w:r>
            <w:r>
              <w:t xml:space="preserve">, полученных </w:t>
            </w:r>
            <w:r w:rsidRPr="0072569B">
              <w:t xml:space="preserve">в ходе </w:t>
            </w:r>
            <w:r>
              <w:t xml:space="preserve">четвертого </w:t>
            </w:r>
            <w:r w:rsidRPr="0072569B">
              <w:t xml:space="preserve">раунда оценки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ind w:left="34"/>
              <w:jc w:val="center"/>
            </w:pPr>
            <w:r>
              <w:t>11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Разработка и принятие </w:t>
            </w:r>
            <w:r>
              <w:t>проекта з</w:t>
            </w:r>
            <w:r w:rsidRPr="0072569B">
              <w:t xml:space="preserve">акона о внесении изменений в Регламент Парламента </w:t>
            </w:r>
            <w:r>
              <w:t xml:space="preserve">в связи с </w:t>
            </w:r>
            <w:r w:rsidRPr="0072569B">
              <w:t>учреждени</w:t>
            </w:r>
            <w:r>
              <w:t>ем</w:t>
            </w:r>
            <w:r w:rsidRPr="0072569B">
              <w:t xml:space="preserve"> должности </w:t>
            </w:r>
            <w:r>
              <w:t>П</w:t>
            </w:r>
            <w:r w:rsidRPr="0072569B">
              <w:t>арламентск</w:t>
            </w:r>
            <w:r w:rsidRPr="0072569B">
              <w:t>о</w:t>
            </w:r>
            <w:r w:rsidRPr="0072569B">
              <w:t xml:space="preserve">го комиссара по </w:t>
            </w:r>
            <w:r>
              <w:t>неподку</w:t>
            </w:r>
            <w:r>
              <w:t>п</w:t>
            </w:r>
            <w:r>
              <w:t xml:space="preserve">ности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>I</w:t>
            </w:r>
            <w:r w:rsidRPr="0072569B">
              <w:t>I квартал 2016 г.</w:t>
            </w:r>
          </w:p>
          <w:p w:rsidR="00CA62DA" w:rsidRPr="0072569B" w:rsidRDefault="00CA62DA" w:rsidP="001915C6"/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 xml:space="preserve">Разработанный и </w:t>
            </w:r>
            <w:r>
              <w:rPr>
                <w:color w:val="000000"/>
              </w:rPr>
              <w:t>принят</w:t>
            </w:r>
            <w:r w:rsidRPr="0072569B">
              <w:rPr>
                <w:color w:val="000000"/>
              </w:rPr>
              <w:t>ый проект закона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t>Разработаны и продвигаются нормативные антикоррупционные принципы и правила, процедуры управления конфликтами интересов в Парл</w:t>
            </w:r>
            <w:r w:rsidRPr="0072569B">
              <w:t>а</w:t>
            </w:r>
            <w:r w:rsidRPr="0072569B">
              <w:t>менте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12</w:t>
            </w:r>
          </w:p>
        </w:tc>
        <w:tc>
          <w:tcPr>
            <w:tcW w:w="3033" w:type="dxa"/>
            <w:shd w:val="clear" w:color="auto" w:fill="auto"/>
          </w:tcPr>
          <w:p w:rsidR="00CA62DA" w:rsidRPr="00E771D9" w:rsidRDefault="00CA62DA" w:rsidP="001915C6">
            <w:pPr>
              <w:tabs>
                <w:tab w:val="left" w:pos="2415"/>
                <w:tab w:val="left" w:pos="14520"/>
              </w:tabs>
              <w:rPr>
                <w:color w:val="000000"/>
              </w:rPr>
            </w:pPr>
            <w:r w:rsidRPr="00E771D9">
              <w:rPr>
                <w:color w:val="000000"/>
              </w:rPr>
              <w:t>Разработка и принятие проекта закона о внесении изменений и дополнений в Уголовно-процессуальный кодекс</w:t>
            </w:r>
            <w:r>
              <w:rPr>
                <w:color w:val="000000"/>
              </w:rPr>
              <w:t xml:space="preserve"> Республики Молдова</w:t>
            </w:r>
            <w:r w:rsidRPr="00E771D9">
              <w:rPr>
                <w:color w:val="000000"/>
              </w:rPr>
              <w:t xml:space="preserve"> в целях устранения существующих препятствий при расследовании </w:t>
            </w:r>
            <w:r w:rsidRPr="00E771D9">
              <w:t>актов коррупции и</w:t>
            </w:r>
            <w:r>
              <w:t xml:space="preserve"> актов,</w:t>
            </w:r>
            <w:r w:rsidRPr="00E771D9">
              <w:t xml:space="preserve"> смежных с коррупцией</w:t>
            </w:r>
            <w:r w:rsidRPr="00E771D9">
              <w:rPr>
                <w:color w:val="000000"/>
              </w:rPr>
              <w:t>. Экспертиза соответствующего проекта Советом Е</w:t>
            </w:r>
            <w:r w:rsidRPr="00E771D9">
              <w:rPr>
                <w:color w:val="000000"/>
              </w:rPr>
              <w:t>в</w:t>
            </w:r>
            <w:r w:rsidRPr="00E771D9">
              <w:rPr>
                <w:color w:val="000000"/>
              </w:rPr>
              <w:t xml:space="preserve">ропы </w:t>
            </w:r>
          </w:p>
        </w:tc>
        <w:tc>
          <w:tcPr>
            <w:tcW w:w="1620" w:type="dxa"/>
            <w:shd w:val="clear" w:color="auto" w:fill="auto"/>
          </w:tcPr>
          <w:p w:rsidR="00CA62DA" w:rsidRPr="00E771D9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E771D9">
              <w:rPr>
                <w:color w:val="000000"/>
              </w:rPr>
              <w:t xml:space="preserve">III </w:t>
            </w:r>
            <w:r w:rsidRPr="00E771D9">
              <w:t>квартал</w:t>
            </w:r>
            <w:r w:rsidRPr="00E771D9">
              <w:rPr>
                <w:color w:val="000000"/>
              </w:rPr>
              <w:t xml:space="preserve"> </w:t>
            </w:r>
            <w:r w:rsidRPr="00E771D9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E771D9" w:rsidRDefault="00CA62DA" w:rsidP="001915C6">
            <w:pPr>
              <w:tabs>
                <w:tab w:val="left" w:pos="14520"/>
              </w:tabs>
            </w:pPr>
            <w:r w:rsidRPr="00E771D9">
              <w:rPr>
                <w:color w:val="000000"/>
              </w:rPr>
              <w:t xml:space="preserve">Национальный центр по борьбе с коррупцией, Генеральная прокуратура, Министерство внутренних дел, </w:t>
            </w:r>
            <w:r w:rsidRPr="00E771D9">
              <w:t>Высший совет магистратуры, Парламент Республики Молдова</w:t>
            </w:r>
          </w:p>
          <w:p w:rsidR="00CA62DA" w:rsidRPr="00E771D9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A62DA" w:rsidRPr="00E771D9" w:rsidRDefault="00CA62DA" w:rsidP="001915C6">
            <w:r w:rsidRPr="00E771D9">
              <w:t>Бюджетные ассигнования</w:t>
            </w:r>
            <w:r>
              <w:t xml:space="preserve">, </w:t>
            </w:r>
            <w:r w:rsidRPr="00E771D9">
              <w:t>внешние исто</w:t>
            </w:r>
            <w:r w:rsidRPr="00E771D9">
              <w:t>ч</w:t>
            </w:r>
            <w:r w:rsidRPr="00E771D9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E771D9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E771D9">
              <w:rPr>
                <w:color w:val="000000"/>
              </w:rPr>
              <w:t>Разработанный и принятый проект закона</w:t>
            </w:r>
          </w:p>
        </w:tc>
        <w:tc>
          <w:tcPr>
            <w:tcW w:w="3544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Проанализирована</w:t>
            </w:r>
            <w:r w:rsidRPr="00E771D9">
              <w:rPr>
                <w:color w:val="000000"/>
              </w:rPr>
              <w:t xml:space="preserve"> и приведен</w:t>
            </w:r>
            <w:r>
              <w:rPr>
                <w:color w:val="000000"/>
              </w:rPr>
              <w:t>а</w:t>
            </w:r>
            <w:r w:rsidRPr="00E771D9">
              <w:rPr>
                <w:color w:val="000000"/>
              </w:rPr>
              <w:t xml:space="preserve"> в соответствие правовая и институциональная б</w:t>
            </w:r>
            <w:r w:rsidRPr="00E771D9">
              <w:rPr>
                <w:color w:val="000000"/>
              </w:rPr>
              <w:t>а</w:t>
            </w:r>
            <w:r w:rsidRPr="00E771D9">
              <w:rPr>
                <w:color w:val="000000"/>
              </w:rPr>
              <w:t xml:space="preserve">за. </w:t>
            </w:r>
          </w:p>
          <w:p w:rsidR="00CA62DA" w:rsidRPr="00E771D9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E771D9">
              <w:rPr>
                <w:color w:val="000000"/>
              </w:rPr>
              <w:t>Устранены формальные препятствия для успешного расслед</w:t>
            </w:r>
            <w:r w:rsidRPr="00E771D9">
              <w:rPr>
                <w:color w:val="000000"/>
              </w:rPr>
              <w:t>о</w:t>
            </w:r>
            <w:r w:rsidRPr="00E771D9">
              <w:rPr>
                <w:color w:val="000000"/>
              </w:rPr>
              <w:t xml:space="preserve">вания актов коррупции </w:t>
            </w:r>
          </w:p>
          <w:p w:rsidR="00CA62DA" w:rsidRPr="00E771D9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ind w:left="-108"/>
              <w:jc w:val="center"/>
            </w:pPr>
            <w:r>
              <w:t>13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pStyle w:val="Style6"/>
              <w:rPr>
                <w:color w:val="000000"/>
                <w:lang w:val="ru-RU"/>
              </w:rPr>
            </w:pPr>
            <w:r w:rsidRPr="0072569B">
              <w:rPr>
                <w:lang w:val="ru-RU"/>
              </w:rPr>
              <w:t>Разработка проекта закона о внесении изменений и дополнений в Уголовный кодекс Республики Молдова</w:t>
            </w:r>
            <w:r>
              <w:rPr>
                <w:lang w:val="ru-RU"/>
              </w:rPr>
              <w:t xml:space="preserve"> </w:t>
            </w:r>
            <w:r w:rsidRPr="0072569B">
              <w:rPr>
                <w:lang w:val="ru-RU"/>
              </w:rPr>
              <w:t>в целях определения понятия «коррупционные преступления» и соотне</w:t>
            </w:r>
            <w:r>
              <w:rPr>
                <w:lang w:val="ru-RU"/>
              </w:rPr>
              <w:t>се</w:t>
            </w:r>
            <w:r w:rsidRPr="0072569B">
              <w:rPr>
                <w:lang w:val="ru-RU"/>
              </w:rPr>
              <w:t>ни</w:t>
            </w:r>
            <w:r>
              <w:rPr>
                <w:lang w:val="ru-RU"/>
              </w:rPr>
              <w:t>я</w:t>
            </w:r>
            <w:r w:rsidRPr="0072569B">
              <w:rPr>
                <w:lang w:val="ru-RU"/>
              </w:rPr>
              <w:t xml:space="preserve"> его с другими статьями Уголовного кодекса (статьи 55, 79 и др.)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t>II квартал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Национальный центр по борьбе с коррупцией, Генеральная прокуратура, Министерство внутренних дел, </w:t>
            </w:r>
            <w:r w:rsidRPr="0072569B">
              <w:t>Высший совет магистратуры, 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t xml:space="preserve">Разработанный и </w:t>
            </w:r>
            <w:r>
              <w:rPr>
                <w:color w:val="000000"/>
              </w:rPr>
              <w:t>принят</w:t>
            </w:r>
            <w:r w:rsidRPr="0072569B">
              <w:rPr>
                <w:color w:val="000000"/>
              </w:rPr>
              <w:t>ый</w:t>
            </w:r>
            <w:r w:rsidRPr="0072569B">
              <w:t xml:space="preserve"> проект закона</w:t>
            </w:r>
          </w:p>
        </w:tc>
        <w:tc>
          <w:tcPr>
            <w:tcW w:w="3544" w:type="dxa"/>
            <w:shd w:val="clear" w:color="auto" w:fill="auto"/>
          </w:tcPr>
          <w:p w:rsidR="00CA62DA" w:rsidRPr="000C1906" w:rsidRDefault="00CA62DA" w:rsidP="001915C6">
            <w:pPr>
              <w:pStyle w:val="Style6"/>
              <w:rPr>
                <w:color w:val="000000"/>
                <w:lang w:val="ru-RU"/>
              </w:rPr>
            </w:pPr>
            <w:r w:rsidRPr="0072569B">
              <w:rPr>
                <w:lang w:val="ru-RU"/>
              </w:rPr>
              <w:t>Сокращен</w:t>
            </w:r>
            <w:r>
              <w:rPr>
                <w:lang w:val="ru-RU"/>
              </w:rPr>
              <w:t>о</w:t>
            </w:r>
            <w:r w:rsidRPr="0072569B">
              <w:rPr>
                <w:lang w:val="ru-RU"/>
              </w:rPr>
              <w:t xml:space="preserve"> неправомерно</w:t>
            </w:r>
            <w:r>
              <w:rPr>
                <w:lang w:val="ru-RU"/>
              </w:rPr>
              <w:t>е</w:t>
            </w:r>
            <w:r w:rsidRPr="0072569B">
              <w:rPr>
                <w:lang w:val="ru-RU"/>
              </w:rPr>
              <w:t xml:space="preserve"> применени</w:t>
            </w:r>
            <w:r>
              <w:rPr>
                <w:lang w:val="ru-RU"/>
              </w:rPr>
              <w:t>е</w:t>
            </w:r>
            <w:r w:rsidRPr="0072569B">
              <w:rPr>
                <w:lang w:val="ru-RU"/>
              </w:rPr>
              <w:t xml:space="preserve"> статей 55, 79 Уголовного кодекса </w:t>
            </w:r>
            <w:r>
              <w:rPr>
                <w:lang w:val="ru-RU"/>
              </w:rPr>
              <w:t>при</w:t>
            </w:r>
            <w:r w:rsidRPr="0072569B">
              <w:rPr>
                <w:lang w:val="ru-RU"/>
              </w:rPr>
              <w:t xml:space="preserve"> индивидуализации наказания </w:t>
            </w:r>
            <w:r>
              <w:rPr>
                <w:lang w:val="ru-RU"/>
              </w:rPr>
              <w:t xml:space="preserve">по делам об актах коррупции и актах, смежных с </w:t>
            </w:r>
            <w:r w:rsidRPr="00E771D9">
              <w:rPr>
                <w:lang w:val="ru-RU"/>
              </w:rPr>
              <w:t>коррупц</w:t>
            </w:r>
            <w:r w:rsidRPr="00E771D9">
              <w:rPr>
                <w:lang w:val="ru-RU"/>
              </w:rPr>
              <w:t>и</w:t>
            </w:r>
            <w:r w:rsidRPr="00E771D9">
              <w:rPr>
                <w:lang w:val="ru-RU"/>
              </w:rPr>
              <w:t>ей</w:t>
            </w:r>
          </w:p>
        </w:tc>
      </w:tr>
      <w:tr w:rsidR="00CA62DA" w:rsidRPr="00023BE7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ind w:firstLine="31"/>
              <w:jc w:val="center"/>
            </w:pPr>
            <w:r>
              <w:t>14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9E62F4">
              <w:rPr>
                <w:color w:val="000000"/>
              </w:rPr>
              <w:t>Изменение нормативно</w:t>
            </w:r>
            <w:r>
              <w:rPr>
                <w:color w:val="000000"/>
              </w:rPr>
              <w:t>й</w:t>
            </w:r>
            <w:r w:rsidRPr="009E62F4">
              <w:rPr>
                <w:color w:val="000000"/>
              </w:rPr>
              <w:t xml:space="preserve"> базы, с</w:t>
            </w:r>
            <w:r>
              <w:rPr>
                <w:color w:val="000000"/>
              </w:rPr>
              <w:t>межной</w:t>
            </w:r>
            <w:r w:rsidRPr="009E62F4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у</w:t>
            </w:r>
            <w:r w:rsidRPr="009E62F4">
              <w:rPr>
                <w:color w:val="000000"/>
              </w:rPr>
              <w:t xml:space="preserve">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9E62F4">
              <w:rPr>
                <w:color w:val="000000"/>
              </w:rPr>
              <w:t>36 от 9 апреля 2015 года</w:t>
            </w:r>
            <w:r>
              <w:rPr>
                <w:color w:val="000000"/>
              </w:rPr>
              <w:t>,</w:t>
            </w:r>
            <w:r w:rsidRPr="009E62F4">
              <w:rPr>
                <w:color w:val="000000"/>
              </w:rPr>
              <w:t xml:space="preserve"> с целью </w:t>
            </w:r>
            <w:r w:rsidRPr="009E62F4">
              <w:rPr>
                <w:color w:val="000000"/>
              </w:rPr>
              <w:lastRenderedPageBreak/>
              <w:t>недопущения  любой формы финансир</w:t>
            </w:r>
            <w:r w:rsidRPr="009E62F4">
              <w:rPr>
                <w:color w:val="000000"/>
              </w:rPr>
              <w:t>о</w:t>
            </w:r>
            <w:r w:rsidRPr="009E62F4">
              <w:rPr>
                <w:color w:val="000000"/>
              </w:rPr>
              <w:t>вания из-за рубежа пол</w:t>
            </w:r>
            <w:r w:rsidRPr="009E62F4">
              <w:rPr>
                <w:color w:val="000000"/>
              </w:rPr>
              <w:t>и</w:t>
            </w:r>
            <w:r w:rsidRPr="009E62F4">
              <w:rPr>
                <w:color w:val="000000"/>
              </w:rPr>
              <w:t>тических партий и избир</w:t>
            </w:r>
            <w:r w:rsidRPr="009E62F4">
              <w:rPr>
                <w:color w:val="000000"/>
              </w:rPr>
              <w:t>а</w:t>
            </w:r>
            <w:r w:rsidRPr="009E62F4">
              <w:rPr>
                <w:color w:val="000000"/>
              </w:rPr>
              <w:t>тельных кампаний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lastRenderedPageBreak/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Центральная избирательная комиссия, Министерство </w:t>
            </w:r>
            <w:r w:rsidRPr="0072569B">
              <w:rPr>
                <w:color w:val="000000"/>
              </w:rPr>
              <w:lastRenderedPageBreak/>
              <w:t>юстиции, Национальный центр по бор</w:t>
            </w:r>
            <w:r w:rsidRPr="0072569B">
              <w:rPr>
                <w:color w:val="000000"/>
              </w:rPr>
              <w:t>ь</w:t>
            </w:r>
            <w:r w:rsidRPr="0072569B">
              <w:rPr>
                <w:color w:val="000000"/>
              </w:rPr>
              <w:t>бе с коррупцией,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t>Парламент Республики Молдова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Бюджетные ассигнования,  внешние </w:t>
            </w:r>
            <w:r w:rsidRPr="0072569B">
              <w:lastRenderedPageBreak/>
              <w:t>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lastRenderedPageBreak/>
              <w:t>Разработанн</w:t>
            </w:r>
            <w:r>
              <w:t>ый и принятый проект закона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A62DA" w:rsidRPr="00023BE7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Внедрен м</w:t>
            </w:r>
            <w:r w:rsidRPr="005015FB">
              <w:rPr>
                <w:color w:val="000000"/>
              </w:rPr>
              <w:t xml:space="preserve">еханизм </w:t>
            </w:r>
            <w:r w:rsidRPr="009E62F4">
              <w:rPr>
                <w:color w:val="000000"/>
              </w:rPr>
              <w:t>недопущения  любой формы финансир</w:t>
            </w:r>
            <w:r w:rsidRPr="009E62F4">
              <w:rPr>
                <w:color w:val="000000"/>
              </w:rPr>
              <w:t>о</w:t>
            </w:r>
            <w:r w:rsidRPr="009E62F4">
              <w:rPr>
                <w:color w:val="000000"/>
              </w:rPr>
              <w:t xml:space="preserve">вания из-за рубежа </w:t>
            </w:r>
            <w:r>
              <w:rPr>
                <w:color w:val="000000"/>
              </w:rPr>
              <w:t>и от</w:t>
            </w:r>
            <w:r w:rsidRPr="002634B0">
              <w:rPr>
                <w:color w:val="000000"/>
              </w:rPr>
              <w:t>регулир</w:t>
            </w:r>
            <w:r>
              <w:rPr>
                <w:color w:val="000000"/>
              </w:rPr>
              <w:t xml:space="preserve">ованы с правовой </w:t>
            </w:r>
            <w:r>
              <w:rPr>
                <w:color w:val="000000"/>
              </w:rPr>
              <w:lastRenderedPageBreak/>
              <w:t xml:space="preserve">точки зрения </w:t>
            </w:r>
            <w:r w:rsidRPr="002634B0">
              <w:rPr>
                <w:color w:val="000000"/>
              </w:rPr>
              <w:t xml:space="preserve">процедуры сбора </w:t>
            </w:r>
            <w:r>
              <w:rPr>
                <w:color w:val="000000"/>
              </w:rPr>
              <w:t>па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тийных </w:t>
            </w:r>
            <w:r w:rsidRPr="002634B0">
              <w:rPr>
                <w:color w:val="000000"/>
              </w:rPr>
              <w:t>членских взнос</w:t>
            </w:r>
            <w:r>
              <w:rPr>
                <w:color w:val="000000"/>
              </w:rPr>
              <w:t>ов</w:t>
            </w:r>
            <w:r w:rsidRPr="002634B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представл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r w:rsidRPr="002634B0"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ов по ним </w:t>
            </w:r>
            <w:r w:rsidRPr="002634B0">
              <w:rPr>
                <w:color w:val="000000"/>
              </w:rPr>
              <w:t xml:space="preserve">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shd w:val="clear" w:color="auto" w:fill="auto"/>
          </w:tcPr>
          <w:p w:rsidR="00CA62DA" w:rsidRPr="00023BE7" w:rsidRDefault="00CA62DA" w:rsidP="001915C6">
            <w:pPr>
              <w:jc w:val="center"/>
            </w:pPr>
            <w:r>
              <w:lastRenderedPageBreak/>
              <w:t>15</w:t>
            </w:r>
          </w:p>
        </w:tc>
        <w:tc>
          <w:tcPr>
            <w:tcW w:w="3033" w:type="dxa"/>
            <w:tcBorders>
              <w:top w:val="nil"/>
            </w:tcBorders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Разработка и п</w:t>
            </w:r>
            <w:r w:rsidRPr="00311517">
              <w:rPr>
                <w:color w:val="000000"/>
              </w:rPr>
              <w:t xml:space="preserve">ринятие проекта </w:t>
            </w:r>
            <w:r>
              <w:rPr>
                <w:color w:val="000000"/>
              </w:rPr>
              <w:t>з</w:t>
            </w:r>
            <w:r w:rsidRPr="00311517">
              <w:rPr>
                <w:color w:val="000000"/>
              </w:rPr>
              <w:t xml:space="preserve">акона о </w:t>
            </w:r>
            <w:r>
              <w:rPr>
                <w:color w:val="000000"/>
              </w:rPr>
              <w:t>приведе</w:t>
            </w:r>
            <w:r w:rsidRPr="00311517">
              <w:rPr>
                <w:color w:val="000000"/>
              </w:rPr>
              <w:t xml:space="preserve">нии </w:t>
            </w:r>
            <w:r>
              <w:rPr>
                <w:color w:val="000000"/>
              </w:rPr>
              <w:t>З</w:t>
            </w:r>
            <w:r w:rsidRPr="00311517">
              <w:rPr>
                <w:color w:val="000000"/>
              </w:rPr>
              <w:t xml:space="preserve">акона </w:t>
            </w:r>
            <w:r>
              <w:rPr>
                <w:color w:val="000000"/>
              </w:rPr>
              <w:t>о</w:t>
            </w:r>
            <w:r w:rsidRPr="00311517">
              <w:rPr>
                <w:color w:val="000000"/>
              </w:rPr>
              <w:t xml:space="preserve"> тес</w:t>
            </w:r>
            <w:r>
              <w:rPr>
                <w:color w:val="000000"/>
              </w:rPr>
              <w:t xml:space="preserve">тировании </w:t>
            </w:r>
            <w:r w:rsidRPr="00311517">
              <w:rPr>
                <w:color w:val="000000"/>
              </w:rPr>
              <w:t>профессиональн</w:t>
            </w:r>
            <w:r>
              <w:rPr>
                <w:color w:val="000000"/>
              </w:rPr>
              <w:t xml:space="preserve">ой </w:t>
            </w:r>
            <w:r w:rsidRPr="00311517">
              <w:rPr>
                <w:color w:val="000000"/>
              </w:rPr>
              <w:t>неподкуп</w:t>
            </w:r>
            <w:r>
              <w:rPr>
                <w:color w:val="000000"/>
              </w:rPr>
              <w:t>ности № 325</w:t>
            </w:r>
            <w:r w:rsidRPr="003115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23 декабря 2013 года в соответствие </w:t>
            </w:r>
            <w:r w:rsidRPr="0031151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Постановлением </w:t>
            </w:r>
            <w:r w:rsidRPr="00311517">
              <w:rPr>
                <w:color w:val="000000"/>
              </w:rPr>
              <w:t xml:space="preserve">Конституционного суда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311517">
              <w:rPr>
                <w:color w:val="000000"/>
              </w:rPr>
              <w:t>№ 7 от 16 апреля 2015 г</w:t>
            </w:r>
            <w:r w:rsidRPr="00311517">
              <w:rPr>
                <w:color w:val="000000"/>
              </w:rPr>
              <w:t>о</w:t>
            </w:r>
            <w:r w:rsidRPr="00311517">
              <w:rPr>
                <w:color w:val="000000"/>
              </w:rPr>
              <w:t>да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Министерство юстиции, Национальный центр по бор</w:t>
            </w:r>
            <w:r w:rsidRPr="0072569B">
              <w:rPr>
                <w:color w:val="000000"/>
              </w:rPr>
              <w:t>ь</w:t>
            </w:r>
            <w:r w:rsidRPr="0072569B">
              <w:rPr>
                <w:color w:val="000000"/>
              </w:rPr>
              <w:t>бе с коррупцией</w:t>
            </w:r>
            <w:r w:rsidRPr="0072569B">
              <w:t>, Парламент Республики Молдова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t xml:space="preserve">Разработанный и принятый </w:t>
            </w:r>
            <w:r w:rsidRPr="0072569B">
              <w:t>проект закона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Процесс </w:t>
            </w:r>
            <w:r w:rsidRPr="00311517">
              <w:rPr>
                <w:color w:val="000000"/>
              </w:rPr>
              <w:t>тестировани</w:t>
            </w:r>
            <w:r>
              <w:rPr>
                <w:color w:val="000000"/>
              </w:rPr>
              <w:t>я</w:t>
            </w:r>
            <w:r w:rsidRPr="00311517">
              <w:rPr>
                <w:color w:val="000000"/>
              </w:rPr>
              <w:t xml:space="preserve"> профессиональн</w:t>
            </w:r>
            <w:r>
              <w:rPr>
                <w:color w:val="000000"/>
              </w:rPr>
              <w:t>ой</w:t>
            </w:r>
            <w:r w:rsidRPr="00311517">
              <w:rPr>
                <w:color w:val="000000"/>
              </w:rPr>
              <w:t xml:space="preserve"> неподкупност</w:t>
            </w:r>
            <w:r>
              <w:rPr>
                <w:color w:val="000000"/>
              </w:rPr>
              <w:t>и</w:t>
            </w:r>
            <w:r w:rsidRPr="003115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приведен в соответствие с к</w:t>
            </w:r>
            <w:r w:rsidRPr="00311517">
              <w:rPr>
                <w:color w:val="000000"/>
              </w:rPr>
              <w:t>онституционн</w:t>
            </w:r>
            <w:r>
              <w:rPr>
                <w:color w:val="000000"/>
              </w:rPr>
              <w:t xml:space="preserve">ыми принципами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jc w:val="center"/>
              <w:rPr>
                <w:b/>
              </w:rPr>
            </w:pPr>
            <w:r w:rsidRPr="0072569B">
              <w:rPr>
                <w:b/>
              </w:rPr>
              <w:t xml:space="preserve">V. Совершенствование антикоррупционного законодательства и улучшение механизмов </w:t>
            </w:r>
          </w:p>
          <w:p w:rsidR="00CA62DA" w:rsidRPr="0072569B" w:rsidRDefault="00CA62DA" w:rsidP="001915C6">
            <w:pPr>
              <w:ind w:left="360" w:firstLine="132"/>
              <w:jc w:val="center"/>
              <w:rPr>
                <w:b/>
              </w:rPr>
            </w:pPr>
            <w:r w:rsidRPr="0072569B">
              <w:rPr>
                <w:b/>
              </w:rPr>
              <w:t>его функционирования, в том числе путем осуществления парламентского контроля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16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Осуществление парламентского контроля </w:t>
            </w:r>
            <w:r>
              <w:t>за применением</w:t>
            </w:r>
            <w:r w:rsidRPr="0072569B">
              <w:t xml:space="preserve"> антикоррупционного законодательс</w:t>
            </w:r>
            <w:r w:rsidRPr="0072569B">
              <w:t>т</w:t>
            </w:r>
            <w:r w:rsidRPr="0072569B">
              <w:t>ва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>Постоянно,  с</w:t>
            </w:r>
          </w:p>
          <w:p w:rsidR="00CA62DA" w:rsidRPr="0072569B" w:rsidRDefault="00CA62DA" w:rsidP="001915C6">
            <w:r w:rsidRPr="0072569B">
              <w:t>проведен</w:t>
            </w:r>
            <w:r w:rsidRPr="0072569B">
              <w:t>и</w:t>
            </w:r>
            <w:r w:rsidRPr="0072569B">
              <w:t>ем ежеквартальной пр</w:t>
            </w:r>
            <w:r w:rsidRPr="0072569B">
              <w:t>о</w:t>
            </w:r>
            <w:r w:rsidRPr="0072569B"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Парламент</w:t>
            </w:r>
            <w:r>
              <w:t xml:space="preserve"> Республики Молдова 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3240"/>
              </w:tabs>
            </w:pPr>
            <w:r w:rsidRPr="0072569B">
              <w:t xml:space="preserve">Представленные отчеты органов публичной власти и гражданского общества. </w:t>
            </w:r>
            <w:r>
              <w:t>Количество</w:t>
            </w:r>
            <w:r w:rsidRPr="0072569B">
              <w:t xml:space="preserve"> заседаний комиссий. </w:t>
            </w:r>
            <w:r>
              <w:t>Количество</w:t>
            </w:r>
            <w:r w:rsidRPr="0072569B">
              <w:t xml:space="preserve"> о</w:t>
            </w:r>
            <w:r w:rsidRPr="0072569B">
              <w:t>т</w:t>
            </w:r>
            <w:r w:rsidRPr="0072569B">
              <w:t>четов.</w:t>
            </w:r>
          </w:p>
          <w:p w:rsidR="00CA62DA" w:rsidRPr="0072569B" w:rsidRDefault="00CA62DA" w:rsidP="001915C6">
            <w:r>
              <w:t>Количество</w:t>
            </w:r>
            <w:r w:rsidRPr="0072569B">
              <w:t xml:space="preserve"> </w:t>
            </w:r>
            <w:r w:rsidRPr="0072569B">
              <w:lastRenderedPageBreak/>
              <w:t xml:space="preserve">рекомендаций комиссий. </w:t>
            </w:r>
            <w:r>
              <w:t>Количество</w:t>
            </w:r>
            <w:r w:rsidRPr="0072569B">
              <w:t xml:space="preserve"> в</w:t>
            </w:r>
            <w:r>
              <w:t>ыполне</w:t>
            </w:r>
            <w:r w:rsidRPr="0072569B">
              <w:t>нных рекоменд</w:t>
            </w:r>
            <w:r w:rsidRPr="0072569B">
              <w:t>а</w:t>
            </w:r>
            <w:r w:rsidRPr="0072569B">
              <w:t>ций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Улучшены механизмы функционирования антикоррупционного законодательства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ind w:left="34"/>
              <w:jc w:val="center"/>
            </w:pPr>
            <w:r>
              <w:lastRenderedPageBreak/>
              <w:t>17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t xml:space="preserve">Разработка проекта закона о внесении изменений и дополнений в Закон о </w:t>
            </w:r>
            <w:r w:rsidRPr="0072569B">
              <w:rPr>
                <w:rStyle w:val="docheader"/>
                <w:bCs/>
              </w:rPr>
              <w:t xml:space="preserve">проверке лиц, занимающих государственные должности, и кандидатов на государственные должности </w:t>
            </w:r>
            <w:r>
              <w:rPr>
                <w:rStyle w:val="docheader"/>
                <w:bCs/>
              </w:rPr>
              <w:t xml:space="preserve"> </w:t>
            </w:r>
            <w:r w:rsidRPr="0072569B">
              <w:t xml:space="preserve">№ 271-XVI от 18 декабря 2008 года </w:t>
            </w:r>
            <w:r w:rsidRPr="0072569B">
              <w:rPr>
                <w:rStyle w:val="docheader"/>
                <w:bCs/>
              </w:rPr>
              <w:t>в целях устранения недо</w:t>
            </w:r>
            <w:r>
              <w:rPr>
                <w:rStyle w:val="docheader"/>
                <w:bCs/>
              </w:rPr>
              <w:t>четов</w:t>
            </w:r>
            <w:r w:rsidRPr="0072569B">
              <w:rPr>
                <w:rStyle w:val="docheader"/>
                <w:bCs/>
              </w:rPr>
              <w:t>, выявле</w:t>
            </w:r>
            <w:r w:rsidRPr="0072569B">
              <w:rPr>
                <w:rStyle w:val="docheader"/>
                <w:bCs/>
              </w:rPr>
              <w:t>н</w:t>
            </w:r>
            <w:r w:rsidRPr="0072569B">
              <w:rPr>
                <w:rStyle w:val="docheader"/>
                <w:bCs/>
              </w:rPr>
              <w:t xml:space="preserve">ных в процессе его </w:t>
            </w:r>
            <w:r>
              <w:rPr>
                <w:rStyle w:val="docheader"/>
                <w:bCs/>
              </w:rPr>
              <w:t>прим</w:t>
            </w:r>
            <w:r>
              <w:rPr>
                <w:rStyle w:val="docheader"/>
                <w:bCs/>
              </w:rPr>
              <w:t>е</w:t>
            </w:r>
            <w:r>
              <w:rPr>
                <w:rStyle w:val="docheader"/>
                <w:bCs/>
              </w:rPr>
              <w:t>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 xml:space="preserve">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t>С</w:t>
            </w:r>
            <w:r>
              <w:t>лужба информации и безопасности</w:t>
            </w:r>
            <w:r w:rsidRPr="0072569B">
              <w:t>, Национальный центр по борьбе с коррупцией, Парламент Республики Молдова</w:t>
            </w:r>
          </w:p>
          <w:p w:rsidR="00CA62DA" w:rsidRPr="0072569B" w:rsidRDefault="00CA62DA" w:rsidP="001915C6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>
              <w:t xml:space="preserve">Разработанный и принятый </w:t>
            </w:r>
            <w:r w:rsidRPr="0072569B">
              <w:t xml:space="preserve">проект закона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t xml:space="preserve">Укреплен механизм предупреждения коррупции </w:t>
            </w:r>
            <w:r>
              <w:t>при</w:t>
            </w:r>
            <w:r w:rsidRPr="0072569B">
              <w:t xml:space="preserve"> назначени</w:t>
            </w:r>
            <w:r>
              <w:t>и</w:t>
            </w:r>
            <w:r w:rsidRPr="0072569B">
              <w:t xml:space="preserve"> и продвижени</w:t>
            </w:r>
            <w:r>
              <w:t>и</w:t>
            </w:r>
            <w:r w:rsidRPr="0072569B">
              <w:t xml:space="preserve"> персон</w:t>
            </w:r>
            <w:r w:rsidRPr="0072569B">
              <w:t>а</w:t>
            </w:r>
            <w:r w:rsidRPr="0072569B">
              <w:t>ла на государственные должн</w:t>
            </w:r>
            <w:r w:rsidRPr="0072569B">
              <w:t>о</w:t>
            </w:r>
            <w:r w:rsidRPr="0072569B">
              <w:t xml:space="preserve">сти. </w:t>
            </w:r>
          </w:p>
          <w:p w:rsidR="00CA62DA" w:rsidRPr="0072569B" w:rsidRDefault="00CA62DA" w:rsidP="001915C6">
            <w:r w:rsidRPr="0072569B">
              <w:t>Устранены факторы ри</w:t>
            </w:r>
            <w:r w:rsidRPr="0072569B">
              <w:t>с</w:t>
            </w:r>
            <w:r w:rsidRPr="0072569B">
              <w:t xml:space="preserve">ка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2DA" w:rsidRDefault="00CA62DA" w:rsidP="001915C6">
            <w:pPr>
              <w:ind w:left="34"/>
              <w:jc w:val="center"/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/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2DA" w:rsidRDefault="00CA62DA" w:rsidP="001915C6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/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2DA" w:rsidRDefault="00CA62DA" w:rsidP="001915C6">
            <w:pPr>
              <w:ind w:left="34"/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2DA" w:rsidRDefault="00CA62DA" w:rsidP="001915C6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2DA" w:rsidRPr="0072569B" w:rsidRDefault="00CA62DA" w:rsidP="001915C6"/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pPr>
              <w:tabs>
                <w:tab w:val="left" w:pos="3240"/>
              </w:tabs>
              <w:jc w:val="center"/>
              <w:rPr>
                <w:b/>
              </w:rPr>
            </w:pPr>
            <w:r w:rsidRPr="0072569B">
              <w:rPr>
                <w:b/>
              </w:rPr>
              <w:t>VI. Приведение нормативной базы в соответствие с обоснованными потребностями</w:t>
            </w:r>
            <w:r>
              <w:rPr>
                <w:b/>
              </w:rPr>
              <w:t xml:space="preserve"> в</w:t>
            </w:r>
            <w:r w:rsidRPr="0072569B">
              <w:rPr>
                <w:b/>
              </w:rPr>
              <w:t xml:space="preserve"> повышени</w:t>
            </w:r>
            <w:r>
              <w:rPr>
                <w:b/>
              </w:rPr>
              <w:t>и</w:t>
            </w:r>
          </w:p>
          <w:p w:rsidR="00CA62DA" w:rsidRPr="0072569B" w:rsidRDefault="00CA62DA" w:rsidP="001915C6">
            <w:pPr>
              <w:ind w:left="360" w:firstLine="132"/>
              <w:jc w:val="center"/>
              <w:rPr>
                <w:b/>
              </w:rPr>
            </w:pPr>
            <w:r w:rsidRPr="0072569B">
              <w:rPr>
                <w:b/>
              </w:rPr>
              <w:t>эффективности деятел</w:t>
            </w:r>
            <w:r w:rsidRPr="0072569B">
              <w:rPr>
                <w:b/>
              </w:rPr>
              <w:t>ь</w:t>
            </w:r>
            <w:r w:rsidRPr="0072569B">
              <w:rPr>
                <w:b/>
              </w:rPr>
              <w:t>ности правоохранительных и контролирующих органов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18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>
              <w:t>В</w:t>
            </w:r>
            <w:r w:rsidRPr="00C25D69">
              <w:t>несени</w:t>
            </w:r>
            <w:r>
              <w:t>е</w:t>
            </w:r>
            <w:r w:rsidRPr="00C25D69">
              <w:t xml:space="preserve"> изменений в законодательство </w:t>
            </w:r>
            <w:r>
              <w:t xml:space="preserve">с целью  </w:t>
            </w:r>
            <w:r w:rsidRPr="00C25D69">
              <w:t xml:space="preserve"> </w:t>
            </w:r>
            <w:r>
              <w:t xml:space="preserve">привлечения к юридической </w:t>
            </w:r>
            <w:r w:rsidRPr="00C25D69">
              <w:t>ответственности чл</w:t>
            </w:r>
            <w:r w:rsidRPr="00C25D69">
              <w:t>е</w:t>
            </w:r>
            <w:r w:rsidRPr="00C25D69">
              <w:t xml:space="preserve">нов </w:t>
            </w:r>
            <w:r w:rsidRPr="002F0735">
              <w:rPr>
                <w:color w:val="000000"/>
              </w:rPr>
              <w:t>коллегиальн</w:t>
            </w:r>
            <w:r>
              <w:rPr>
                <w:color w:val="000000"/>
              </w:rPr>
              <w:t>ых</w:t>
            </w:r>
            <w:r w:rsidRPr="002F0735">
              <w:rPr>
                <w:color w:val="000000"/>
              </w:rPr>
              <w:t xml:space="preserve"> орг</w:t>
            </w:r>
            <w:r w:rsidRPr="002F0735">
              <w:rPr>
                <w:color w:val="000000"/>
              </w:rPr>
              <w:t>а</w:t>
            </w:r>
            <w:r w:rsidRPr="002F0735">
              <w:rPr>
                <w:color w:val="000000"/>
              </w:rPr>
              <w:t>н</w:t>
            </w:r>
            <w:r>
              <w:rPr>
                <w:color w:val="000000"/>
              </w:rPr>
              <w:t>ов, наделенных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чиями по принятию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ний, за </w:t>
            </w:r>
            <w:r>
              <w:rPr>
                <w:color w:val="000000"/>
              </w:rPr>
              <w:lastRenderedPageBreak/>
              <w:t>допущение в своей деятельности нарушений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кона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rPr>
                <w:color w:val="000000"/>
              </w:rPr>
              <w:lastRenderedPageBreak/>
              <w:t xml:space="preserve">III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t xml:space="preserve">Генеральная прокуратура, Министерство юстиции, Министерство финансов, Национальный центр по борьбе с </w:t>
            </w:r>
            <w:r w:rsidRPr="0072569B">
              <w:lastRenderedPageBreak/>
              <w:t>коррупцией, 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lastRenderedPageBreak/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>
              <w:t>Разработанный и принятый проект</w:t>
            </w:r>
            <w:r w:rsidRPr="0072569B">
              <w:t xml:space="preserve"> закона </w:t>
            </w:r>
          </w:p>
        </w:tc>
        <w:tc>
          <w:tcPr>
            <w:tcW w:w="3544" w:type="dxa"/>
            <w:shd w:val="clear" w:color="auto" w:fill="auto"/>
          </w:tcPr>
          <w:p w:rsidR="00CA62DA" w:rsidRDefault="00CA62DA" w:rsidP="001915C6">
            <w:pPr>
              <w:ind w:right="-64"/>
            </w:pPr>
            <w:r>
              <w:t>Повышен у</w:t>
            </w:r>
            <w:r w:rsidRPr="002F0735">
              <w:t xml:space="preserve">ровень ответственности членов </w:t>
            </w:r>
            <w:r w:rsidRPr="002F0735">
              <w:rPr>
                <w:color w:val="000000"/>
              </w:rPr>
              <w:t>коллегиальн</w:t>
            </w:r>
            <w:r>
              <w:rPr>
                <w:color w:val="000000"/>
              </w:rPr>
              <w:t>ых</w:t>
            </w:r>
            <w:r w:rsidRPr="002F0735">
              <w:rPr>
                <w:color w:val="000000"/>
              </w:rPr>
              <w:t xml:space="preserve"> орган</w:t>
            </w:r>
            <w:r>
              <w:rPr>
                <w:color w:val="000000"/>
              </w:rPr>
              <w:t>ов, наделенных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чиями по принятию решений</w:t>
            </w:r>
          </w:p>
          <w:p w:rsidR="00CA62DA" w:rsidRPr="0072569B" w:rsidRDefault="00CA62DA" w:rsidP="001915C6">
            <w:pPr>
              <w:ind w:right="-64"/>
            </w:pPr>
          </w:p>
        </w:tc>
      </w:tr>
      <w:tr w:rsidR="00CA62DA" w:rsidRPr="00C65AB2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19</w:t>
            </w:r>
          </w:p>
        </w:tc>
        <w:tc>
          <w:tcPr>
            <w:tcW w:w="3033" w:type="dxa"/>
            <w:shd w:val="clear" w:color="auto" w:fill="auto"/>
          </w:tcPr>
          <w:p w:rsidR="00CA62DA" w:rsidRPr="002F714C" w:rsidRDefault="00CA62DA" w:rsidP="001915C6">
            <w:r>
              <w:t>Разработка и принятие проекта закона о внесении изменений и дополнений в Закон о Счетной палате   № 261-XVI от 5 декабря 2008 года с целью приведения его в соответствие с  международными антикоррупционными станда</w:t>
            </w:r>
            <w:r>
              <w:t>р</w:t>
            </w:r>
            <w:r>
              <w:t xml:space="preserve">тами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 xml:space="preserve">III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Счетная палата, 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Default="00CA62DA" w:rsidP="001915C6">
            <w:r w:rsidRPr="0072569B">
              <w:t xml:space="preserve">Проект по </w:t>
            </w:r>
            <w:r>
              <w:t xml:space="preserve">сближению </w:t>
            </w:r>
            <w:r w:rsidRPr="0072569B">
              <w:t>(Twin</w:t>
            </w:r>
            <w:r>
              <w:t>n</w:t>
            </w:r>
            <w:r w:rsidRPr="0072569B">
              <w:t>ing)</w:t>
            </w:r>
          </w:p>
          <w:p w:rsidR="00CA62DA" w:rsidRPr="0072569B" w:rsidRDefault="00CA62DA" w:rsidP="001915C6">
            <w:r w:rsidRPr="0072569B">
              <w:t>PIFC Европейского</w:t>
            </w:r>
            <w:r>
              <w:t xml:space="preserve"> </w:t>
            </w:r>
            <w:r w:rsidRPr="0072569B">
              <w:t xml:space="preserve"> Со</w:t>
            </w:r>
            <w:r w:rsidRPr="0072569B">
              <w:t>ю</w:t>
            </w:r>
            <w:r w:rsidRPr="0072569B">
              <w:t xml:space="preserve">за </w:t>
            </w:r>
          </w:p>
          <w:p w:rsidR="00CA62DA" w:rsidRPr="0072569B" w:rsidRDefault="00CA62DA" w:rsidP="001915C6"/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Разработанный и принятый проект</w:t>
            </w:r>
            <w:r w:rsidRPr="0072569B">
              <w:t xml:space="preserve"> закона </w:t>
            </w:r>
          </w:p>
        </w:tc>
        <w:tc>
          <w:tcPr>
            <w:tcW w:w="3544" w:type="dxa"/>
            <w:shd w:val="clear" w:color="auto" w:fill="auto"/>
          </w:tcPr>
          <w:p w:rsidR="00CA62DA" w:rsidRPr="00C65AB2" w:rsidRDefault="00CA62DA" w:rsidP="001915C6">
            <w:r>
              <w:t xml:space="preserve">Законодательная база приведена в соответствие со </w:t>
            </w:r>
            <w:r w:rsidRPr="00F57883">
              <w:t>стандарт</w:t>
            </w:r>
            <w:r>
              <w:t>а</w:t>
            </w:r>
            <w:r>
              <w:t>ми</w:t>
            </w:r>
            <w:r w:rsidRPr="00F57883">
              <w:t xml:space="preserve"> и п</w:t>
            </w:r>
            <w:r>
              <w:t xml:space="preserve">оложениями </w:t>
            </w:r>
            <w:r w:rsidRPr="00F57883">
              <w:t>междун</w:t>
            </w:r>
            <w:r w:rsidRPr="00F57883">
              <w:t>а</w:t>
            </w:r>
            <w:r w:rsidRPr="00F57883">
              <w:t>родны</w:t>
            </w:r>
            <w:r>
              <w:t>х</w:t>
            </w:r>
            <w:r w:rsidRPr="00F57883">
              <w:t xml:space="preserve"> организаци</w:t>
            </w:r>
            <w:r>
              <w:t>й в данной области</w:t>
            </w:r>
            <w:r w:rsidRPr="00C65AB2">
              <w:t xml:space="preserve"> (</w:t>
            </w:r>
            <w:r w:rsidRPr="00E4257A">
              <w:rPr>
                <w:lang w:val="en-US"/>
              </w:rPr>
              <w:t>IFAC</w:t>
            </w:r>
            <w:r w:rsidRPr="00C65AB2">
              <w:t xml:space="preserve">, </w:t>
            </w:r>
            <w:r w:rsidRPr="00E4257A">
              <w:rPr>
                <w:lang w:val="en-US"/>
              </w:rPr>
              <w:t>IIA</w:t>
            </w:r>
            <w:r w:rsidRPr="00C65AB2">
              <w:t xml:space="preserve">, </w:t>
            </w:r>
            <w:r w:rsidRPr="00E4257A">
              <w:rPr>
                <w:lang w:val="en-US"/>
              </w:rPr>
              <w:t>I</w:t>
            </w:r>
            <w:r w:rsidRPr="00E4257A">
              <w:rPr>
                <w:lang w:val="en-US"/>
              </w:rPr>
              <w:t>N</w:t>
            </w:r>
            <w:r w:rsidRPr="00E4257A">
              <w:rPr>
                <w:lang w:val="en-US"/>
              </w:rPr>
              <w:t>TOSAI</w:t>
            </w:r>
            <w:r w:rsidRPr="00C65AB2">
              <w:t>)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F86AE8" w:rsidRDefault="00CA62DA" w:rsidP="001915C6">
            <w:pPr>
              <w:ind w:left="34"/>
              <w:jc w:val="center"/>
            </w:pPr>
            <w:r>
              <w:t>20</w:t>
            </w:r>
          </w:p>
        </w:tc>
        <w:tc>
          <w:tcPr>
            <w:tcW w:w="3033" w:type="dxa"/>
            <w:shd w:val="clear" w:color="auto" w:fill="auto"/>
          </w:tcPr>
          <w:p w:rsidR="00CA62DA" w:rsidRPr="00103822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103822">
              <w:rPr>
                <w:color w:val="000000"/>
              </w:rPr>
              <w:t xml:space="preserve">Разработка проекта закона о внесении изменений в статью 70 Конституции Республики Молдова о неприкосновенности депутатов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I</w:t>
            </w:r>
            <w:r w:rsidRPr="0072569B">
              <w:rPr>
                <w:color w:val="000000"/>
              </w:rPr>
              <w:t xml:space="preserve">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Министерство юстиции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Бюджетные ассигнования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103822">
              <w:rPr>
                <w:color w:val="000000"/>
              </w:rPr>
              <w:t>Разработа</w:t>
            </w:r>
            <w:r>
              <w:rPr>
                <w:color w:val="000000"/>
              </w:rPr>
              <w:t>нный</w:t>
            </w:r>
            <w:r w:rsidRPr="00103822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 xml:space="preserve"> закона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Разработаны </w:t>
            </w:r>
            <w:r w:rsidRPr="00103822">
              <w:rPr>
                <w:color w:val="000000"/>
              </w:rPr>
              <w:t>изменени</w:t>
            </w:r>
            <w:r>
              <w:rPr>
                <w:color w:val="000000"/>
              </w:rPr>
              <w:t>я</w:t>
            </w:r>
            <w:r w:rsidRPr="00103822">
              <w:rPr>
                <w:color w:val="000000"/>
              </w:rPr>
              <w:t xml:space="preserve"> в статью 70 Конституции Республики Молдова о неприкосновенности депут</w:t>
            </w:r>
            <w:r w:rsidRPr="00103822">
              <w:rPr>
                <w:color w:val="000000"/>
              </w:rPr>
              <w:t>а</w:t>
            </w:r>
            <w:r w:rsidRPr="00103822">
              <w:rPr>
                <w:color w:val="000000"/>
              </w:rPr>
              <w:t xml:space="preserve">тов </w:t>
            </w:r>
          </w:p>
        </w:tc>
      </w:tr>
      <w:tr w:rsidR="00CA62DA" w:rsidRPr="00890066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21</w:t>
            </w:r>
          </w:p>
        </w:tc>
        <w:tc>
          <w:tcPr>
            <w:tcW w:w="3033" w:type="dxa"/>
            <w:shd w:val="clear" w:color="auto" w:fill="auto"/>
          </w:tcPr>
          <w:p w:rsidR="00CA62DA" w:rsidRPr="007C3815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192F2A">
              <w:rPr>
                <w:color w:val="000000"/>
              </w:rPr>
              <w:t>Разработка и принятие проекта закона об организации деятельности по финансовому расследованию в х</w:t>
            </w:r>
            <w:r>
              <w:rPr>
                <w:color w:val="000000"/>
              </w:rPr>
              <w:t>оде</w:t>
            </w:r>
            <w:r w:rsidRPr="00192F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уголовного пресл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дования, по </w:t>
            </w:r>
            <w:r w:rsidRPr="00192F2A">
              <w:rPr>
                <w:color w:val="000000"/>
              </w:rPr>
              <w:t xml:space="preserve">обнаружению, преследованию и наложению ареста на имущество, </w:t>
            </w:r>
            <w:r>
              <w:rPr>
                <w:color w:val="000000"/>
              </w:rPr>
              <w:t>полученн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</w:t>
            </w:r>
            <w:r w:rsidRPr="00192F2A">
              <w:rPr>
                <w:color w:val="000000"/>
              </w:rPr>
              <w:t xml:space="preserve"> от </w:t>
            </w:r>
            <w:r w:rsidRPr="00192F2A">
              <w:rPr>
                <w:color w:val="000000"/>
              </w:rPr>
              <w:lastRenderedPageBreak/>
              <w:t>преступ</w:t>
            </w:r>
            <w:r>
              <w:rPr>
                <w:color w:val="000000"/>
              </w:rPr>
              <w:t>ной деятельности</w:t>
            </w:r>
            <w:r w:rsidRPr="00192F2A">
              <w:rPr>
                <w:color w:val="000000"/>
              </w:rPr>
              <w:t>, для обеспечения его конфискации и для возмещения, сохран</w:t>
            </w:r>
            <w:r w:rsidRPr="00192F2A">
              <w:rPr>
                <w:color w:val="000000"/>
              </w:rPr>
              <w:t>е</w:t>
            </w:r>
            <w:r w:rsidRPr="00192F2A">
              <w:rPr>
                <w:color w:val="000000"/>
              </w:rPr>
              <w:t>ния и управления прич</w:t>
            </w:r>
            <w:r w:rsidRPr="00192F2A">
              <w:rPr>
                <w:color w:val="000000"/>
              </w:rPr>
              <w:t>и</w:t>
            </w:r>
            <w:r w:rsidRPr="00192F2A">
              <w:rPr>
                <w:color w:val="000000"/>
              </w:rPr>
              <w:t>ненн</w:t>
            </w:r>
            <w:r>
              <w:rPr>
                <w:color w:val="000000"/>
              </w:rPr>
              <w:t>ым</w:t>
            </w:r>
            <w:r w:rsidRPr="00192F2A">
              <w:rPr>
                <w:color w:val="000000"/>
              </w:rPr>
              <w:t xml:space="preserve"> пр</w:t>
            </w:r>
            <w:r w:rsidRPr="00192F2A">
              <w:rPr>
                <w:color w:val="000000"/>
              </w:rPr>
              <w:t>е</w:t>
            </w:r>
            <w:r w:rsidRPr="00192F2A">
              <w:rPr>
                <w:color w:val="000000"/>
              </w:rPr>
              <w:t>ступлением ущерб</w:t>
            </w:r>
            <w:r>
              <w:rPr>
                <w:color w:val="000000"/>
              </w:rPr>
              <w:t>ом</w:t>
            </w:r>
            <w:r w:rsidRPr="00192F2A">
              <w:rPr>
                <w:color w:val="000000"/>
              </w:rPr>
              <w:t xml:space="preserve">, в </w:t>
            </w:r>
            <w:r>
              <w:rPr>
                <w:color w:val="000000"/>
              </w:rPr>
              <w:t>част</w:t>
            </w:r>
            <w:r w:rsidRPr="00192F2A">
              <w:rPr>
                <w:color w:val="000000"/>
              </w:rPr>
              <w:t xml:space="preserve">ности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чиненным </w:t>
            </w:r>
            <w:r w:rsidRPr="00192F2A">
              <w:rPr>
                <w:color w:val="000000"/>
              </w:rPr>
              <w:t>коррупционными преступлениями и преступлениями, смежными с ко</w:t>
            </w:r>
            <w:r w:rsidRPr="00192F2A">
              <w:rPr>
                <w:color w:val="000000"/>
              </w:rPr>
              <w:t>р</w:t>
            </w:r>
            <w:r w:rsidRPr="00192F2A">
              <w:rPr>
                <w:color w:val="000000"/>
              </w:rPr>
              <w:t>рупцией</w:t>
            </w:r>
          </w:p>
        </w:tc>
        <w:tc>
          <w:tcPr>
            <w:tcW w:w="162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lastRenderedPageBreak/>
              <w:t>I</w:t>
            </w:r>
            <w:r>
              <w:rPr>
                <w:color w:val="000000"/>
                <w:lang w:val="en-US"/>
              </w:rPr>
              <w:t>V</w:t>
            </w:r>
            <w:r w:rsidRPr="0072569B">
              <w:rPr>
                <w:color w:val="000000"/>
              </w:rPr>
              <w:t xml:space="preserve">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Национальный центр по борьбе с коррупцией, </w:t>
            </w:r>
            <w:r w:rsidRPr="0072569B">
              <w:rPr>
                <w:color w:val="000000"/>
              </w:rPr>
              <w:br/>
              <w:t>Министерство внутренних дел</w:t>
            </w:r>
            <w:r w:rsidRPr="0072569B">
              <w:t>, 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Бюджетные ассигнования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103822">
              <w:rPr>
                <w:color w:val="000000"/>
              </w:rPr>
              <w:t>Разработа</w:t>
            </w:r>
            <w:r>
              <w:rPr>
                <w:color w:val="000000"/>
              </w:rPr>
              <w:t>нный</w:t>
            </w:r>
            <w:r w:rsidRPr="001038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принятый </w:t>
            </w:r>
            <w:r w:rsidRPr="00103822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 закона</w:t>
            </w:r>
          </w:p>
        </w:tc>
        <w:tc>
          <w:tcPr>
            <w:tcW w:w="3544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результате </w:t>
            </w:r>
            <w:r w:rsidRPr="00EF49F0">
              <w:rPr>
                <w:color w:val="000000"/>
              </w:rPr>
              <w:t>специализированн</w:t>
            </w:r>
            <w:r>
              <w:rPr>
                <w:color w:val="000000"/>
              </w:rPr>
              <w:t xml:space="preserve">ого </w:t>
            </w:r>
            <w:r w:rsidRPr="00EF49F0">
              <w:rPr>
                <w:color w:val="000000"/>
              </w:rPr>
              <w:t>международн</w:t>
            </w:r>
            <w:r>
              <w:rPr>
                <w:color w:val="000000"/>
              </w:rPr>
              <w:t xml:space="preserve">ого анализа правовой базы и </w:t>
            </w:r>
            <w:r w:rsidRPr="00EF49F0">
              <w:rPr>
                <w:color w:val="000000"/>
              </w:rPr>
              <w:t>практик</w:t>
            </w:r>
            <w:r>
              <w:rPr>
                <w:color w:val="000000"/>
              </w:rPr>
              <w:t>и</w:t>
            </w:r>
            <w:r w:rsidRPr="00EF49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Республики</w:t>
            </w:r>
            <w:r w:rsidRPr="00EF49F0">
              <w:rPr>
                <w:color w:val="000000"/>
              </w:rPr>
              <w:t xml:space="preserve"> Молдов</w:t>
            </w:r>
            <w:r>
              <w:rPr>
                <w:color w:val="000000"/>
              </w:rPr>
              <w:t>а обеспечено</w:t>
            </w:r>
            <w:r w:rsidRPr="00192F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192F2A">
              <w:rPr>
                <w:color w:val="000000"/>
              </w:rPr>
              <w:t>озмещен</w:t>
            </w:r>
            <w:r>
              <w:rPr>
                <w:color w:val="000000"/>
              </w:rPr>
              <w:t>ие</w:t>
            </w:r>
            <w:r w:rsidRPr="00192F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причиненного</w:t>
            </w:r>
            <w:r w:rsidRPr="00192F2A">
              <w:rPr>
                <w:color w:val="000000"/>
              </w:rPr>
              <w:t xml:space="preserve"> пр</w:t>
            </w:r>
            <w:r w:rsidRPr="00192F2A">
              <w:rPr>
                <w:color w:val="000000"/>
              </w:rPr>
              <w:t>е</w:t>
            </w:r>
            <w:r w:rsidRPr="00192F2A">
              <w:rPr>
                <w:color w:val="000000"/>
              </w:rPr>
              <w:t>ступлением ущерб</w:t>
            </w:r>
            <w:r>
              <w:rPr>
                <w:color w:val="000000"/>
              </w:rPr>
              <w:t>а</w:t>
            </w:r>
            <w:r w:rsidRPr="00192F2A">
              <w:rPr>
                <w:color w:val="000000"/>
              </w:rPr>
              <w:t xml:space="preserve">, в </w:t>
            </w:r>
            <w:r>
              <w:rPr>
                <w:color w:val="000000"/>
              </w:rPr>
              <w:t>част</w:t>
            </w:r>
            <w:r w:rsidRPr="00192F2A">
              <w:rPr>
                <w:color w:val="000000"/>
              </w:rPr>
              <w:t xml:space="preserve">ности </w:t>
            </w:r>
            <w:r>
              <w:rPr>
                <w:color w:val="000000"/>
              </w:rPr>
              <w:t xml:space="preserve">причиненного </w:t>
            </w:r>
            <w:r w:rsidRPr="00192F2A">
              <w:rPr>
                <w:color w:val="000000"/>
              </w:rPr>
              <w:t>коррупцио</w:t>
            </w:r>
            <w:r w:rsidRPr="00192F2A">
              <w:rPr>
                <w:color w:val="000000"/>
              </w:rPr>
              <w:t>н</w:t>
            </w:r>
            <w:r w:rsidRPr="00192F2A">
              <w:rPr>
                <w:color w:val="000000"/>
              </w:rPr>
              <w:t xml:space="preserve">ными преступлениями и </w:t>
            </w:r>
            <w:r w:rsidRPr="00192F2A">
              <w:rPr>
                <w:color w:val="000000"/>
              </w:rPr>
              <w:lastRenderedPageBreak/>
              <w:t>преступлениями, смежными с коррупц</w:t>
            </w:r>
            <w:r w:rsidRPr="00192F2A">
              <w:rPr>
                <w:color w:val="000000"/>
              </w:rPr>
              <w:t>и</w:t>
            </w:r>
            <w:r w:rsidRPr="00192F2A"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CA62DA" w:rsidRPr="0089006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890066" w:rsidRDefault="00CA62DA" w:rsidP="001915C6">
            <w:pPr>
              <w:jc w:val="center"/>
            </w:pPr>
            <w:r>
              <w:lastRenderedPageBreak/>
              <w:t>22</w:t>
            </w:r>
          </w:p>
        </w:tc>
        <w:tc>
          <w:tcPr>
            <w:tcW w:w="3033" w:type="dxa"/>
            <w:shd w:val="clear" w:color="auto" w:fill="auto"/>
          </w:tcPr>
          <w:p w:rsidR="00CA62DA" w:rsidRP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9018B8">
              <w:rPr>
                <w:color w:val="000000"/>
              </w:rPr>
              <w:t>Разработка</w:t>
            </w:r>
            <w:r w:rsidRPr="00CA62DA">
              <w:rPr>
                <w:color w:val="000000"/>
              </w:rPr>
              <w:t xml:space="preserve"> </w:t>
            </w:r>
            <w:r w:rsidRPr="009018B8">
              <w:rPr>
                <w:color w:val="000000"/>
              </w:rPr>
              <w:t>и</w:t>
            </w:r>
            <w:r w:rsidRPr="00CA62DA">
              <w:rPr>
                <w:color w:val="000000"/>
              </w:rPr>
              <w:t xml:space="preserve"> </w:t>
            </w:r>
            <w:r w:rsidRPr="009018B8">
              <w:rPr>
                <w:color w:val="000000"/>
              </w:rPr>
              <w:t>принятие</w:t>
            </w:r>
            <w:r w:rsidRPr="00CA62DA">
              <w:rPr>
                <w:color w:val="000000"/>
              </w:rPr>
              <w:t xml:space="preserve"> </w:t>
            </w:r>
            <w:r w:rsidRPr="009018B8">
              <w:rPr>
                <w:color w:val="000000"/>
              </w:rPr>
              <w:t>проекта</w:t>
            </w:r>
            <w:r w:rsidRPr="00CA62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закона</w:t>
            </w:r>
            <w:r w:rsidRPr="00CA62DA">
              <w:rPr>
                <w:color w:val="000000"/>
              </w:rPr>
              <w:t xml:space="preserve"> </w:t>
            </w:r>
            <w:r w:rsidRPr="009018B8">
              <w:rPr>
                <w:color w:val="000000"/>
              </w:rPr>
              <w:t>о</w:t>
            </w:r>
            <w:r w:rsidRPr="00CA62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неподкуп</w:t>
            </w:r>
            <w:r w:rsidRPr="009018B8">
              <w:rPr>
                <w:color w:val="000000"/>
              </w:rPr>
              <w:t>ности</w:t>
            </w:r>
            <w:r w:rsidRPr="00CA62DA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II </w:t>
            </w:r>
            <w:r w:rsidRPr="0072569B">
              <w:t>квартал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Национальный центр по борьбе с коррупцией</w:t>
            </w:r>
            <w:r w:rsidRPr="0072569B">
              <w:t>, 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Бюджетные ассигнования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Разработанный и принятый проект закона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97165">
              <w:rPr>
                <w:color w:val="000000"/>
              </w:rPr>
              <w:t>оследовательн</w:t>
            </w:r>
            <w:r>
              <w:rPr>
                <w:color w:val="000000"/>
              </w:rPr>
              <w:t>ая</w:t>
            </w:r>
            <w:r w:rsidRPr="00797165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прогнозируемая правовая база</w:t>
            </w:r>
            <w:r w:rsidRPr="007971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неподкупности </w:t>
            </w:r>
            <w:r w:rsidRPr="00797165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публи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</w:t>
            </w:r>
            <w:r w:rsidRPr="00797165">
              <w:rPr>
                <w:color w:val="000000"/>
              </w:rPr>
              <w:t xml:space="preserve">ом секторе </w:t>
            </w:r>
            <w:r>
              <w:rPr>
                <w:color w:val="000000"/>
              </w:rPr>
              <w:t xml:space="preserve">принята и приведена в соответствие с действующим законодательством, </w:t>
            </w:r>
            <w:r w:rsidRPr="00797165">
              <w:rPr>
                <w:color w:val="000000"/>
              </w:rPr>
              <w:t>регулирующ</w:t>
            </w:r>
            <w:r>
              <w:rPr>
                <w:color w:val="000000"/>
              </w:rPr>
              <w:t>им</w:t>
            </w:r>
            <w:r w:rsidRPr="00797165">
              <w:rPr>
                <w:color w:val="000000"/>
              </w:rPr>
              <w:t xml:space="preserve"> деятельность различных категорий </w:t>
            </w:r>
            <w:r w:rsidRPr="00284831">
              <w:rPr>
                <w:color w:val="000000"/>
              </w:rPr>
              <w:t>публичных должн</w:t>
            </w:r>
            <w:r w:rsidRPr="00284831">
              <w:rPr>
                <w:color w:val="000000"/>
              </w:rPr>
              <w:t>о</w:t>
            </w:r>
            <w:r w:rsidRPr="00284831">
              <w:rPr>
                <w:color w:val="000000"/>
              </w:rPr>
              <w:t>стных лиц</w:t>
            </w:r>
            <w:r>
              <w:rPr>
                <w:color w:val="000000"/>
              </w:rPr>
              <w:t xml:space="preserve">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23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B62949">
              <w:t xml:space="preserve">Разработка и принятие проекта закона о </w:t>
            </w:r>
            <w:r>
              <w:t>приведени</w:t>
            </w:r>
            <w:r w:rsidRPr="00B62949">
              <w:t>и</w:t>
            </w:r>
            <w:r>
              <w:t xml:space="preserve"> </w:t>
            </w:r>
            <w:r w:rsidRPr="00B62949">
              <w:t xml:space="preserve">правовой базы, регулирующей получение подарков, ограничения и несовместимости для различных категорий </w:t>
            </w:r>
            <w:r w:rsidRPr="0072569B">
              <w:rPr>
                <w:color w:val="000000"/>
              </w:rPr>
              <w:t>публичны</w:t>
            </w:r>
            <w:r>
              <w:rPr>
                <w:color w:val="000000"/>
              </w:rPr>
              <w:t>х</w:t>
            </w:r>
            <w:r w:rsidRPr="0072569B">
              <w:rPr>
                <w:color w:val="000000"/>
              </w:rPr>
              <w:t xml:space="preserve"> должнос</w:t>
            </w:r>
            <w:r w:rsidRPr="0072569B">
              <w:rPr>
                <w:color w:val="000000"/>
              </w:rPr>
              <w:t>т</w:t>
            </w:r>
            <w:r w:rsidRPr="0072569B">
              <w:rPr>
                <w:color w:val="000000"/>
              </w:rPr>
              <w:t>ны</w:t>
            </w:r>
            <w:r>
              <w:rPr>
                <w:color w:val="000000"/>
              </w:rPr>
              <w:t>х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lastRenderedPageBreak/>
              <w:t>лиц</w:t>
            </w:r>
            <w:r w:rsidRPr="00B62949">
              <w:t xml:space="preserve">, </w:t>
            </w:r>
            <w:r>
              <w:t>в соответствие</w:t>
            </w:r>
            <w:r w:rsidRPr="00B62949">
              <w:t xml:space="preserve"> с </w:t>
            </w:r>
            <w:r>
              <w:t xml:space="preserve">положениями </w:t>
            </w:r>
            <w:r w:rsidRPr="00B62949">
              <w:t>закон</w:t>
            </w:r>
            <w:r>
              <w:t xml:space="preserve">а </w:t>
            </w:r>
            <w:r w:rsidRPr="00B62949">
              <w:t>о неподку</w:t>
            </w:r>
            <w:r w:rsidRPr="00B62949">
              <w:t>п</w:t>
            </w:r>
            <w:r w:rsidRPr="00B62949">
              <w:t xml:space="preserve">ности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lastRenderedPageBreak/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</w:pPr>
            <w:r w:rsidRPr="0072569B">
              <w:rPr>
                <w:color w:val="000000"/>
              </w:rPr>
              <w:t>Национальный центр по борьбе с коррупцией</w:t>
            </w:r>
            <w:r w:rsidRPr="0072569B">
              <w:t xml:space="preserve">,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t>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Бюджетные ассигнования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Разработанный и принятый проект закона</w:t>
            </w:r>
          </w:p>
        </w:tc>
        <w:tc>
          <w:tcPr>
            <w:tcW w:w="3544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Устранены н</w:t>
            </w:r>
            <w:r w:rsidRPr="00B657D4">
              <w:rPr>
                <w:color w:val="000000"/>
              </w:rPr>
              <w:t xml:space="preserve">есоответствия в </w:t>
            </w:r>
            <w:r>
              <w:rPr>
                <w:color w:val="000000"/>
              </w:rPr>
              <w:t>правовой базе, регулирующей конфликты</w:t>
            </w:r>
            <w:r w:rsidRPr="00B657D4">
              <w:rPr>
                <w:color w:val="000000"/>
              </w:rPr>
              <w:t xml:space="preserve"> интересов</w:t>
            </w:r>
            <w:r>
              <w:rPr>
                <w:color w:val="000000"/>
              </w:rPr>
              <w:t>,</w:t>
            </w:r>
            <w:r w:rsidRPr="00B657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ограничения </w:t>
            </w:r>
            <w:r w:rsidRPr="00B657D4">
              <w:rPr>
                <w:color w:val="000000"/>
              </w:rPr>
              <w:t>и несовместимост</w:t>
            </w:r>
            <w:r>
              <w:rPr>
                <w:color w:val="000000"/>
              </w:rPr>
              <w:t>и</w:t>
            </w:r>
            <w:r w:rsidRPr="00B657D4">
              <w:rPr>
                <w:color w:val="000000"/>
              </w:rPr>
              <w:t xml:space="preserve"> для различных категорий </w:t>
            </w:r>
            <w:r w:rsidRPr="0072569B">
              <w:rPr>
                <w:color w:val="000000"/>
              </w:rPr>
              <w:t>публичны</w:t>
            </w:r>
            <w:r>
              <w:rPr>
                <w:color w:val="000000"/>
              </w:rPr>
              <w:t>х</w:t>
            </w:r>
            <w:r w:rsidRPr="0072569B">
              <w:rPr>
                <w:color w:val="000000"/>
              </w:rPr>
              <w:t xml:space="preserve"> должнос</w:t>
            </w:r>
            <w:r w:rsidRPr="0072569B">
              <w:rPr>
                <w:color w:val="000000"/>
              </w:rPr>
              <w:t>т</w:t>
            </w:r>
            <w:r w:rsidRPr="0072569B">
              <w:rPr>
                <w:color w:val="000000"/>
              </w:rPr>
              <w:t>ны</w:t>
            </w:r>
            <w:r>
              <w:rPr>
                <w:color w:val="000000"/>
              </w:rPr>
              <w:t>х</w:t>
            </w:r>
            <w:r w:rsidRPr="0072569B">
              <w:rPr>
                <w:color w:val="000000"/>
              </w:rPr>
              <w:t xml:space="preserve"> лиц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</w:tr>
      <w:tr w:rsidR="00CA62DA" w:rsidRPr="008250BA" w:rsidTr="001915C6">
        <w:tblPrEx>
          <w:tblBorders>
            <w:bottom w:val="single" w:sz="4" w:space="0" w:color="auto"/>
          </w:tblBorders>
        </w:tblPrEx>
        <w:trPr>
          <w:trHeight w:val="170"/>
        </w:trPr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24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B62949">
              <w:t xml:space="preserve">Разработка и принятие проекта закона </w:t>
            </w:r>
            <w:r>
              <w:t xml:space="preserve">о </w:t>
            </w:r>
            <w:r w:rsidRPr="00C6596F">
              <w:t>совершенствовани</w:t>
            </w:r>
            <w:r>
              <w:t>и</w:t>
            </w:r>
            <w:r w:rsidRPr="00C6596F">
              <w:t xml:space="preserve"> механизма декларирования д</w:t>
            </w:r>
            <w:r w:rsidRPr="00C6596F">
              <w:t>о</w:t>
            </w:r>
            <w:r w:rsidRPr="00C6596F">
              <w:t>ходов и собственности, интересов и конфликта интересов для исключения владения имуществом через по</w:t>
            </w:r>
            <w:r w:rsidRPr="00C6596F">
              <w:t>д</w:t>
            </w:r>
            <w:r w:rsidRPr="00C6596F">
              <w:t>ставных лиц и вве</w:t>
            </w:r>
            <w:r>
              <w:t>дени</w:t>
            </w:r>
            <w:r w:rsidRPr="00763D7B">
              <w:t>я</w:t>
            </w:r>
            <w:r w:rsidRPr="00C6596F">
              <w:t xml:space="preserve"> </w:t>
            </w:r>
            <w:r w:rsidRPr="00C6596F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данной области</w:t>
            </w:r>
            <w:r w:rsidRPr="00C6596F">
              <w:t xml:space="preserve"> процед</w:t>
            </w:r>
            <w:r w:rsidRPr="00C6596F">
              <w:t>у</w:t>
            </w:r>
            <w:r w:rsidRPr="00C6596F">
              <w:t>ры гражданской конф</w:t>
            </w:r>
            <w:r w:rsidRPr="00C6596F">
              <w:t>и</w:t>
            </w:r>
            <w:r w:rsidRPr="00C6596F">
              <w:t>скации</w:t>
            </w:r>
            <w:r w:rsidRPr="00C6596F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</w:pPr>
            <w:r w:rsidRPr="0072569B">
              <w:t>Национальная антикоррупционная к</w:t>
            </w:r>
            <w:r w:rsidRPr="0072569B">
              <w:t>о</w:t>
            </w:r>
            <w:r w:rsidRPr="0072569B">
              <w:t>миссия</w:t>
            </w:r>
            <w:r>
              <w:t>,</w:t>
            </w:r>
          </w:p>
          <w:p w:rsidR="00CA62DA" w:rsidRDefault="00CA62DA" w:rsidP="001915C6">
            <w:pPr>
              <w:tabs>
                <w:tab w:val="left" w:pos="14520"/>
              </w:tabs>
            </w:pPr>
            <w:r w:rsidRPr="0072569B">
              <w:rPr>
                <w:color w:val="000000"/>
              </w:rPr>
              <w:t xml:space="preserve">Министерство юстиции, </w:t>
            </w:r>
            <w:r w:rsidRPr="0072569B">
              <w:rPr>
                <w:color w:val="000000"/>
              </w:rPr>
              <w:br/>
              <w:t>Национальный центр по борьбе с коррупцией</w:t>
            </w:r>
            <w:r w:rsidRPr="0072569B">
              <w:t xml:space="preserve">,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t>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Разработанный и принятый проект закона</w:t>
            </w:r>
          </w:p>
        </w:tc>
        <w:tc>
          <w:tcPr>
            <w:tcW w:w="3544" w:type="dxa"/>
            <w:shd w:val="clear" w:color="auto" w:fill="auto"/>
          </w:tcPr>
          <w:p w:rsidR="00CA62DA" w:rsidRPr="008250B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t>У</w:t>
            </w:r>
            <w:r w:rsidRPr="00C6596F">
              <w:t>совершенствован механизм декларирования доходов и собственности, интересов и конфликт</w:t>
            </w:r>
            <w:r>
              <w:t>а</w:t>
            </w:r>
            <w:r w:rsidRPr="00C6596F">
              <w:t xml:space="preserve"> интересов, </w:t>
            </w:r>
            <w:r>
              <w:t>исключено явление</w:t>
            </w:r>
            <w:r w:rsidRPr="00C6596F">
              <w:t xml:space="preserve"> владения им</w:t>
            </w:r>
            <w:r w:rsidRPr="00C6596F">
              <w:t>у</w:t>
            </w:r>
            <w:r w:rsidRPr="00C6596F">
              <w:t>ществом через подставных лиц</w:t>
            </w:r>
            <w:r>
              <w:t>,</w:t>
            </w:r>
            <w:r w:rsidRPr="00C6596F">
              <w:t xml:space="preserve"> введен</w:t>
            </w:r>
            <w:r>
              <w:t xml:space="preserve"> механизм</w:t>
            </w:r>
            <w:r w:rsidRPr="00C6596F">
              <w:t xml:space="preserve"> гражданской конф</w:t>
            </w:r>
            <w:r w:rsidRPr="00C6596F">
              <w:t>и</w:t>
            </w:r>
            <w:r w:rsidRPr="00C6596F">
              <w:t>скации</w:t>
            </w:r>
            <w:r w:rsidRPr="00C6596F">
              <w:rPr>
                <w:color w:val="000000"/>
              </w:rPr>
              <w:t xml:space="preserve">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567" w:type="dxa"/>
            <w:shd w:val="clear" w:color="auto" w:fill="auto"/>
          </w:tcPr>
          <w:p w:rsidR="00CA62DA" w:rsidRPr="008250BA" w:rsidRDefault="00CA62DA" w:rsidP="001915C6">
            <w:pPr>
              <w:jc w:val="center"/>
            </w:pPr>
            <w:r>
              <w:t>25</w:t>
            </w:r>
          </w:p>
        </w:tc>
        <w:tc>
          <w:tcPr>
            <w:tcW w:w="3033" w:type="dxa"/>
            <w:shd w:val="clear" w:color="auto" w:fill="auto"/>
          </w:tcPr>
          <w:p w:rsidR="00CA62DA" w:rsidRPr="00DB7C9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DB7C96">
              <w:t>Разработка и принятие проекта закона в целях эффективной синхронизации реформ и улучшения сотрудничества между Национальной антикоррупционной комиссией, Н</w:t>
            </w:r>
            <w:r w:rsidRPr="00DB7C96">
              <w:t>а</w:t>
            </w:r>
            <w:r w:rsidRPr="00DB7C96">
              <w:t xml:space="preserve">циональным центром по борьбе с коррупцией и </w:t>
            </w:r>
            <w:r w:rsidRPr="00DB7C96">
              <w:rPr>
                <w:color w:val="000000"/>
              </w:rPr>
              <w:t>Антикоррупционной п</w:t>
            </w:r>
            <w:r w:rsidRPr="00DB7C96">
              <w:t>рокуратурой, а также для создания специализированных антикоррупцио</w:t>
            </w:r>
            <w:r w:rsidRPr="00DB7C96">
              <w:t>н</w:t>
            </w:r>
            <w:r w:rsidRPr="00DB7C96">
              <w:t>ных судов</w:t>
            </w:r>
            <w:r w:rsidRPr="00DB7C96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 w:rsidRPr="0072569B">
              <w:rPr>
                <w:color w:val="000000"/>
              </w:rPr>
              <w:t xml:space="preserve">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Министерство юстиции,</w:t>
            </w:r>
            <w:r w:rsidRPr="0072569B">
              <w:rPr>
                <w:color w:val="000000"/>
              </w:rPr>
              <w:br/>
              <w:t xml:space="preserve">Национальный центр по борьбе с коррупцией, </w:t>
            </w:r>
          </w:p>
          <w:p w:rsidR="00CA62DA" w:rsidRDefault="00CA62DA" w:rsidP="001915C6">
            <w:pPr>
              <w:tabs>
                <w:tab w:val="left" w:pos="14520"/>
              </w:tabs>
            </w:pPr>
            <w:r w:rsidRPr="0072569B">
              <w:rPr>
                <w:color w:val="000000"/>
              </w:rPr>
              <w:t>Генеральная прокурат</w:t>
            </w:r>
            <w:r w:rsidRPr="0072569B">
              <w:rPr>
                <w:color w:val="000000"/>
              </w:rPr>
              <w:t>у</w:t>
            </w:r>
            <w:r w:rsidRPr="0072569B">
              <w:rPr>
                <w:color w:val="000000"/>
              </w:rPr>
              <w:t>ра</w:t>
            </w:r>
            <w:r w:rsidRPr="0072569B">
              <w:t xml:space="preserve">,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t>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Разработанный и принятый проект</w:t>
            </w:r>
            <w:r w:rsidRPr="00725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кона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B655BD">
              <w:rPr>
                <w:color w:val="000000"/>
              </w:rPr>
              <w:t>У</w:t>
            </w:r>
            <w:r>
              <w:rPr>
                <w:color w:val="000000"/>
              </w:rPr>
              <w:t>крепленная институциональная антикоррупционная система/система по предупреждению и борьбе с коррупцией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294CBB" w:rsidRDefault="00CA62DA" w:rsidP="00191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t>Р</w:t>
            </w:r>
            <w:r w:rsidRPr="008858A4">
              <w:t xml:space="preserve">азграничение полномочий Национального центра по борьбе с коррупцией и </w:t>
            </w:r>
            <w:r w:rsidRPr="00DB7C96">
              <w:rPr>
                <w:color w:val="000000"/>
              </w:rPr>
              <w:t>Антикоррупционной п</w:t>
            </w:r>
            <w:r w:rsidRPr="00DB7C96">
              <w:t>рокуратур</w:t>
            </w:r>
            <w:r>
              <w:t>ы</w:t>
            </w:r>
            <w:r w:rsidRPr="008858A4">
              <w:t xml:space="preserve"> по пресечению случаев коррупции </w:t>
            </w:r>
            <w:r>
              <w:t>на высшем уровне</w:t>
            </w:r>
            <w:r w:rsidRPr="008858A4">
              <w:t xml:space="preserve">. Обеспечение функциональной независимости </w:t>
            </w:r>
            <w:r w:rsidRPr="00DB7C96">
              <w:rPr>
                <w:color w:val="000000"/>
              </w:rPr>
              <w:t>Антикоррупционной п</w:t>
            </w:r>
            <w:r w:rsidRPr="00DB7C96">
              <w:t>рокуратур</w:t>
            </w:r>
            <w:r>
              <w:t>ы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Министерство юстиции,</w:t>
            </w:r>
            <w:r w:rsidRPr="0072569B">
              <w:rPr>
                <w:color w:val="000000"/>
              </w:rPr>
              <w:br/>
              <w:t xml:space="preserve">Национальный центр по борьбе с коррупцией, </w:t>
            </w:r>
          </w:p>
          <w:p w:rsidR="00CA62DA" w:rsidRDefault="00CA62DA" w:rsidP="001915C6">
            <w:pPr>
              <w:tabs>
                <w:tab w:val="left" w:pos="14520"/>
              </w:tabs>
            </w:pPr>
            <w:r w:rsidRPr="0072569B">
              <w:rPr>
                <w:color w:val="000000"/>
              </w:rPr>
              <w:t>Генеральная прокурат</w:t>
            </w:r>
            <w:r w:rsidRPr="0072569B">
              <w:rPr>
                <w:color w:val="000000"/>
              </w:rPr>
              <w:t>у</w:t>
            </w:r>
            <w:r w:rsidRPr="0072569B">
              <w:rPr>
                <w:color w:val="000000"/>
              </w:rPr>
              <w:t>ра</w:t>
            </w:r>
            <w:r w:rsidRPr="0072569B">
              <w:t xml:space="preserve">,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t>Парламент Республики Молдова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Разработанный и принятый проект</w:t>
            </w:r>
            <w:r w:rsidRPr="0072569B">
              <w:rPr>
                <w:color w:val="000000"/>
              </w:rPr>
              <w:t xml:space="preserve"> закона </w:t>
            </w:r>
          </w:p>
        </w:tc>
        <w:tc>
          <w:tcPr>
            <w:tcW w:w="3544" w:type="dxa"/>
            <w:shd w:val="clear" w:color="auto" w:fill="auto"/>
          </w:tcPr>
          <w:p w:rsidR="00CA62DA" w:rsidRPr="0057761D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57761D">
              <w:t>Укреп</w:t>
            </w:r>
            <w:r>
              <w:t>лен</w:t>
            </w:r>
            <w:r w:rsidRPr="0057761D">
              <w:t xml:space="preserve"> потенциал органов публичной власти по пресечению, расследованию и уголовному преследованию</w:t>
            </w:r>
            <w:r>
              <w:t xml:space="preserve"> случаев коррупции на высшем уровне, по</w:t>
            </w:r>
            <w:r w:rsidRPr="0057761D">
              <w:t xml:space="preserve"> надзору и применению</w:t>
            </w:r>
            <w:r>
              <w:t xml:space="preserve"> но</w:t>
            </w:r>
            <w:r>
              <w:t>р</w:t>
            </w:r>
            <w:r>
              <w:t>мативно</w:t>
            </w:r>
            <w:r w:rsidRPr="0057761D">
              <w:t>й базы, в соотве</w:t>
            </w:r>
            <w:r w:rsidRPr="0057761D">
              <w:t>т</w:t>
            </w:r>
            <w:r w:rsidRPr="0057761D">
              <w:t>ствии с требованиями Согл</w:t>
            </w:r>
            <w:r w:rsidRPr="0057761D">
              <w:t>а</w:t>
            </w:r>
            <w:r w:rsidRPr="0057761D">
              <w:t>шения об ассоциации с Европейским Союзом</w:t>
            </w:r>
            <w:r w:rsidRPr="0057761D">
              <w:rPr>
                <w:color w:val="000000"/>
              </w:rPr>
              <w:t xml:space="preserve">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ind w:left="360" w:firstLine="132"/>
              <w:jc w:val="center"/>
            </w:pPr>
            <w:r w:rsidRPr="0072569B">
              <w:rPr>
                <w:b/>
              </w:rPr>
              <w:t>ИНСТИТУЦИОНАЛЬНАЯ СОСТАВЛЯЮЩАЯ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ind w:left="360" w:hanging="708"/>
              <w:jc w:val="center"/>
              <w:rPr>
                <w:b/>
              </w:rPr>
            </w:pPr>
            <w:r w:rsidRPr="0072569B">
              <w:rPr>
                <w:b/>
              </w:rPr>
              <w:t>VII. Предупреждение и борьба с коррупцией в органах власти, учреждениях и организациях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27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Внедрение эффективной системы управления рисками коррупци</w:t>
            </w:r>
            <w:r>
              <w:t>и,</w:t>
            </w:r>
            <w:r w:rsidRPr="0072569B">
              <w:t xml:space="preserve"> разрабо</w:t>
            </w:r>
            <w:r w:rsidRPr="0072569B">
              <w:t>т</w:t>
            </w:r>
            <w:r w:rsidRPr="0072569B">
              <w:t>к</w:t>
            </w:r>
            <w:r>
              <w:t>а</w:t>
            </w:r>
            <w:r w:rsidRPr="0072569B">
              <w:t xml:space="preserve"> и реализаци</w:t>
            </w:r>
            <w:r>
              <w:t>я</w:t>
            </w:r>
            <w:r w:rsidRPr="0072569B">
              <w:t xml:space="preserve"> мер по устранению или сокращ</w:t>
            </w:r>
            <w:r w:rsidRPr="0072569B">
              <w:t>е</w:t>
            </w:r>
            <w:r w:rsidRPr="0072569B">
              <w:t>нию</w:t>
            </w:r>
            <w:r>
              <w:t xml:space="preserve"> таковых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Постоянно, </w:t>
            </w:r>
          </w:p>
          <w:p w:rsidR="00CA62DA" w:rsidRPr="0072569B" w:rsidRDefault="00CA62DA" w:rsidP="001915C6">
            <w:r w:rsidRPr="0072569B">
              <w:t>с проведением ежеквартальной пр</w:t>
            </w:r>
            <w:r w:rsidRPr="0072569B">
              <w:t>о</w:t>
            </w:r>
            <w:r w:rsidRPr="0072569B">
              <w:t>верки</w:t>
            </w:r>
          </w:p>
          <w:p w:rsidR="00CA62DA" w:rsidRPr="0072569B" w:rsidRDefault="00CA62DA" w:rsidP="001915C6"/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Органы публичной власти </w:t>
            </w:r>
          </w:p>
          <w:p w:rsidR="00CA62DA" w:rsidRPr="0072569B" w:rsidRDefault="00CA62DA" w:rsidP="001915C6"/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Количество</w:t>
            </w:r>
            <w:r w:rsidRPr="0072569B">
              <w:t xml:space="preserve"> органов публичной власти, задокументировавш</w:t>
            </w:r>
            <w:r w:rsidRPr="006F5B27">
              <w:t xml:space="preserve">их </w:t>
            </w:r>
            <w:r>
              <w:t>м</w:t>
            </w:r>
            <w:r w:rsidRPr="006F5B27">
              <w:t>енеджмент</w:t>
            </w:r>
            <w:r>
              <w:t xml:space="preserve"> </w:t>
            </w:r>
            <w:r w:rsidRPr="0072569B">
              <w:t>рис</w:t>
            </w:r>
            <w:r>
              <w:t>ков</w:t>
            </w:r>
            <w:r w:rsidRPr="0072569B">
              <w:t xml:space="preserve"> коррупци</w:t>
            </w:r>
            <w:r>
              <w:t>и</w:t>
            </w:r>
            <w:r w:rsidRPr="0072569B">
              <w:t xml:space="preserve">. </w:t>
            </w:r>
            <w:r>
              <w:t>Количество</w:t>
            </w:r>
            <w:r w:rsidRPr="0072569B">
              <w:t xml:space="preserve"> о</w:t>
            </w:r>
            <w:r w:rsidRPr="0072569B">
              <w:t>р</w:t>
            </w:r>
            <w:r w:rsidRPr="0072569B">
              <w:t>ганов власти,  заполнивших Институциональный ре</w:t>
            </w:r>
            <w:r>
              <w:t>ги</w:t>
            </w:r>
            <w:r w:rsidRPr="0072569B">
              <w:t xml:space="preserve">стр рисков и/или </w:t>
            </w:r>
            <w:r>
              <w:t>разработавших А</w:t>
            </w:r>
            <w:r w:rsidRPr="0072569B">
              <w:t>нтикорру</w:t>
            </w:r>
            <w:r w:rsidRPr="0072569B">
              <w:t>п</w:t>
            </w:r>
            <w:r w:rsidRPr="0072569B">
              <w:t xml:space="preserve">ционый план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Выявлены и </w:t>
            </w:r>
            <w:r>
              <w:t>про</w:t>
            </w:r>
            <w:r w:rsidRPr="0072569B">
              <w:t>анализированны риски коррупци</w:t>
            </w:r>
            <w:r>
              <w:t>и</w:t>
            </w:r>
            <w:r w:rsidRPr="0072569B">
              <w:t>, разработаны и реализованы меры по устранению или сокращ</w:t>
            </w:r>
            <w:r w:rsidRPr="0072569B">
              <w:t>е</w:t>
            </w:r>
            <w:r w:rsidRPr="0072569B">
              <w:t>нию факторов, благоприятс</w:t>
            </w:r>
            <w:r w:rsidRPr="0072569B">
              <w:t>т</w:t>
            </w:r>
            <w:r w:rsidRPr="0072569B">
              <w:t>вующих коррупции в учре</w:t>
            </w:r>
            <w:r w:rsidRPr="0072569B">
              <w:t>ж</w:t>
            </w:r>
            <w:r w:rsidRPr="0072569B">
              <w:t>дени</w:t>
            </w:r>
            <w:r>
              <w:t>ях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28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6D3A67">
              <w:t xml:space="preserve">Внедрение мер  по </w:t>
            </w:r>
            <w:r w:rsidRPr="006D3A67">
              <w:lastRenderedPageBreak/>
              <w:t>предупреждению  коррупции в процессе подбора, о</w:t>
            </w:r>
            <w:r w:rsidRPr="006D3A67">
              <w:t>т</w:t>
            </w:r>
            <w:r w:rsidRPr="006D3A67">
              <w:t>бора, приема на работу и продвижения  государственны</w:t>
            </w:r>
            <w:r>
              <w:t>х</w:t>
            </w:r>
            <w:r w:rsidRPr="006D3A67">
              <w:t xml:space="preserve"> </w:t>
            </w:r>
            <w:r>
              <w:t>служащих</w:t>
            </w:r>
            <w:r w:rsidRPr="006D3A67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Постоянно, </w:t>
            </w:r>
          </w:p>
          <w:p w:rsidR="00CA62DA" w:rsidRPr="0072569B" w:rsidRDefault="00CA62DA" w:rsidP="001915C6">
            <w:r w:rsidRPr="0072569B">
              <w:lastRenderedPageBreak/>
              <w:t>с проведением ежеквартальной пр</w:t>
            </w:r>
            <w:r w:rsidRPr="0072569B">
              <w:t>о</w:t>
            </w:r>
            <w:r w:rsidRPr="0072569B"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Центральные и </w:t>
            </w:r>
            <w:r w:rsidRPr="0072569B">
              <w:lastRenderedPageBreak/>
              <w:t xml:space="preserve">местные органы публичной власти, Служба информации и безопасности 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Бюджетные </w:t>
            </w:r>
            <w:r w:rsidRPr="0072569B">
              <w:lastRenderedPageBreak/>
              <w:t>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r>
              <w:lastRenderedPageBreak/>
              <w:t xml:space="preserve">Количество </w:t>
            </w:r>
            <w:r w:rsidRPr="006D3A67">
              <w:lastRenderedPageBreak/>
              <w:t>вакан</w:t>
            </w:r>
            <w:r>
              <w:t>тных</w:t>
            </w:r>
            <w:r w:rsidRPr="006D3A67">
              <w:t xml:space="preserve"> </w:t>
            </w:r>
            <w:r>
              <w:t xml:space="preserve"> государстве</w:t>
            </w:r>
            <w:r>
              <w:t>н</w:t>
            </w:r>
            <w:r>
              <w:t xml:space="preserve">ных </w:t>
            </w:r>
            <w:r w:rsidRPr="006D3A67">
              <w:t>должност</w:t>
            </w:r>
            <w:r>
              <w:t>ей, предста</w:t>
            </w:r>
            <w:r>
              <w:t>в</w:t>
            </w:r>
            <w:r>
              <w:t>ленных на конкурс,</w:t>
            </w:r>
            <w:r w:rsidRPr="006D3A67">
              <w:t xml:space="preserve"> </w:t>
            </w:r>
            <w:r>
              <w:t xml:space="preserve">по отношению к общему </w:t>
            </w:r>
            <w:r w:rsidRPr="006D3A67">
              <w:t xml:space="preserve"> </w:t>
            </w:r>
            <w:r>
              <w:t>количеству</w:t>
            </w:r>
            <w:r w:rsidRPr="006D3A67">
              <w:t xml:space="preserve"> вакантных </w:t>
            </w:r>
            <w:r>
              <w:t>государстве</w:t>
            </w:r>
            <w:r>
              <w:t>н</w:t>
            </w:r>
            <w:r>
              <w:t xml:space="preserve">ных </w:t>
            </w:r>
            <w:r w:rsidRPr="006D3A67">
              <w:t>должностей в органе власти</w:t>
            </w:r>
            <w:r>
              <w:t>.</w:t>
            </w:r>
          </w:p>
          <w:p w:rsidR="00CA62DA" w:rsidRPr="0072569B" w:rsidRDefault="00CA62DA" w:rsidP="001915C6">
            <w:r>
              <w:t xml:space="preserve">Количество </w:t>
            </w:r>
            <w:r w:rsidRPr="006D3A67">
              <w:t>проведенных конкурсов на замещение вакантных должностей.</w:t>
            </w:r>
            <w:r w:rsidRPr="0009348D">
              <w:rPr>
                <w:i/>
              </w:rPr>
              <w:t xml:space="preserve"> </w:t>
            </w:r>
            <w:r w:rsidRPr="006D3A67">
              <w:t>Количество повторно проведенных конкурсов на замещение одной и той же государственной должности</w:t>
            </w:r>
          </w:p>
        </w:tc>
        <w:tc>
          <w:tcPr>
            <w:tcW w:w="3544" w:type="dxa"/>
            <w:shd w:val="clear" w:color="auto" w:fill="auto"/>
          </w:tcPr>
          <w:p w:rsidR="00CA62DA" w:rsidRPr="006D3A67" w:rsidRDefault="00CA62DA" w:rsidP="001915C6">
            <w:pPr>
              <w:pStyle w:val="NormalWeb"/>
              <w:ind w:firstLine="0"/>
              <w:jc w:val="left"/>
            </w:pPr>
            <w:r w:rsidRPr="006D3A67">
              <w:lastRenderedPageBreak/>
              <w:t>Снижен уровень корру</w:t>
            </w:r>
            <w:r w:rsidRPr="006D3A67">
              <w:t>п</w:t>
            </w:r>
            <w:r w:rsidRPr="006D3A67">
              <w:t xml:space="preserve">ции в </w:t>
            </w:r>
            <w:r w:rsidRPr="006D3A67">
              <w:lastRenderedPageBreak/>
              <w:t>процессе подбора, отбора, приема на работу и продвижения государственны</w:t>
            </w:r>
            <w:r>
              <w:t>х служ</w:t>
            </w:r>
            <w:r>
              <w:t>а</w:t>
            </w:r>
            <w:r>
              <w:t>щих</w:t>
            </w:r>
            <w:r w:rsidRPr="006D3A67">
              <w:t>.</w:t>
            </w:r>
          </w:p>
          <w:p w:rsidR="00CA62DA" w:rsidRPr="0072569B" w:rsidRDefault="00CA62DA" w:rsidP="001915C6">
            <w:r w:rsidRPr="006D3A67">
              <w:t>Исключен риск занятия государственных должностей лицами, представляющими  угрозу национальной безопасности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29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Обеспечение прозрачн</w:t>
            </w:r>
            <w:r w:rsidRPr="0072569B">
              <w:t>о</w:t>
            </w:r>
            <w:r w:rsidRPr="0072569B">
              <w:t>сти процесса принятия решений центральными и местными органами публичной вл</w:t>
            </w:r>
            <w:r w:rsidRPr="0072569B">
              <w:t>а</w:t>
            </w:r>
            <w:r w:rsidRPr="0072569B">
              <w:t>сти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Постоянно, </w:t>
            </w:r>
          </w:p>
          <w:p w:rsidR="00CA62DA" w:rsidRPr="0072569B" w:rsidRDefault="00CA62DA" w:rsidP="001915C6">
            <w:r w:rsidRPr="0072569B">
              <w:t>с проведением ежеквартальной пр</w:t>
            </w:r>
            <w:r w:rsidRPr="0072569B">
              <w:t>о</w:t>
            </w:r>
            <w:r w:rsidRPr="0072569B"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Центральные и местные органы публичной власти 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3240"/>
              </w:tabs>
            </w:pPr>
            <w:r w:rsidRPr="0072569B">
              <w:t>Доля решений, обсужденных с общественностью, в общем колич</w:t>
            </w:r>
            <w:r w:rsidRPr="0072569B">
              <w:t>е</w:t>
            </w:r>
            <w:r w:rsidRPr="0072569B">
              <w:t>стве  принятых реш</w:t>
            </w:r>
            <w:r w:rsidRPr="0072569B">
              <w:t>е</w:t>
            </w:r>
            <w:r w:rsidRPr="0072569B">
              <w:t xml:space="preserve">ний. </w:t>
            </w:r>
          </w:p>
          <w:p w:rsidR="00CA62DA" w:rsidRPr="0072569B" w:rsidRDefault="00CA62DA" w:rsidP="001915C6">
            <w:pPr>
              <w:tabs>
                <w:tab w:val="left" w:pos="3240"/>
              </w:tabs>
            </w:pPr>
            <w:r w:rsidRPr="0072569B">
              <w:lastRenderedPageBreak/>
              <w:t>Организованные публичные обсуждения/заседания,</w:t>
            </w:r>
          </w:p>
          <w:p w:rsidR="00CA62DA" w:rsidRPr="0072569B" w:rsidRDefault="00CA62DA" w:rsidP="001915C6">
            <w:r w:rsidRPr="0072569B">
              <w:t>прин</w:t>
            </w:r>
            <w:r>
              <w:t>я</w:t>
            </w:r>
            <w:r w:rsidRPr="0072569B">
              <w:t>тые/</w:t>
            </w:r>
            <w:r>
              <w:t>выпол-не</w:t>
            </w:r>
            <w:r w:rsidRPr="0072569B">
              <w:t xml:space="preserve">нные рекомендации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Обеспечен</w:t>
            </w:r>
            <w:r>
              <w:t>ы</w:t>
            </w:r>
            <w:r w:rsidRPr="0072569B">
              <w:t xml:space="preserve"> многост</w:t>
            </w:r>
            <w:r w:rsidRPr="0072569B">
              <w:t>о</w:t>
            </w:r>
            <w:r w:rsidRPr="0072569B">
              <w:t>роннее информирование о процессе принятия решений и вовлечение з</w:t>
            </w:r>
            <w:r w:rsidRPr="0072569B">
              <w:t>а</w:t>
            </w:r>
            <w:r w:rsidRPr="0072569B">
              <w:t xml:space="preserve">интересованных сторон в процесс принятия </w:t>
            </w:r>
            <w:r w:rsidRPr="0072569B">
              <w:lastRenderedPageBreak/>
              <w:t xml:space="preserve">решений. </w:t>
            </w:r>
          </w:p>
          <w:p w:rsidR="00CA62DA" w:rsidRPr="0072569B" w:rsidRDefault="00CA62DA" w:rsidP="001915C6">
            <w:r w:rsidRPr="0072569B">
              <w:t>Повышена степень ответственности органов публичной вл</w:t>
            </w:r>
            <w:r w:rsidRPr="0072569B">
              <w:t>а</w:t>
            </w:r>
            <w:r w:rsidRPr="0072569B">
              <w:t>сти</w:t>
            </w:r>
          </w:p>
        </w:tc>
      </w:tr>
      <w:tr w:rsidR="00CA62DA" w:rsidRPr="00CA62DA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30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6D3A67">
              <w:t>Разработка</w:t>
            </w:r>
            <w:r>
              <w:t xml:space="preserve"> и принятие п</w:t>
            </w:r>
            <w:r w:rsidRPr="006D3A67">
              <w:t xml:space="preserve">оложения </w:t>
            </w:r>
            <w:r>
              <w:t>об</w:t>
            </w:r>
            <w:r w:rsidRPr="006D3A67">
              <w:t xml:space="preserve"> отношен</w:t>
            </w:r>
            <w:r w:rsidRPr="006D3A67">
              <w:t>и</w:t>
            </w:r>
            <w:r w:rsidRPr="006D3A67">
              <w:t>ях между Счетной пл</w:t>
            </w:r>
            <w:r w:rsidRPr="006D3A67">
              <w:t>а</w:t>
            </w:r>
            <w:r w:rsidRPr="006D3A67">
              <w:t>той, Парламентом и Правительством</w:t>
            </w:r>
            <w:r w:rsidRPr="0072569B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 xml:space="preserve">III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Парламент Республики Молдова (</w:t>
            </w:r>
            <w:r w:rsidRPr="0072569B">
              <w:t>профильная комиссия</w:t>
            </w:r>
            <w:r>
              <w:t>)</w:t>
            </w:r>
            <w:r w:rsidRPr="0072569B">
              <w:t>,</w:t>
            </w:r>
            <w:r>
              <w:t xml:space="preserve"> Правительство Республики Молдова, </w:t>
            </w:r>
          </w:p>
          <w:p w:rsidR="00CA62DA" w:rsidRPr="0072569B" w:rsidRDefault="00CA62DA" w:rsidP="001915C6">
            <w:r w:rsidRPr="0072569B">
              <w:t>Счетная п</w:t>
            </w:r>
            <w:r w:rsidRPr="0072569B">
              <w:t>а</w:t>
            </w:r>
            <w:r w:rsidRPr="0072569B">
              <w:t xml:space="preserve">лата 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Проект </w:t>
            </w:r>
            <w:r>
              <w:t xml:space="preserve">по сближению </w:t>
            </w:r>
            <w:r w:rsidRPr="0072569B">
              <w:t>(Twin</w:t>
            </w:r>
            <w:r>
              <w:rPr>
                <w:lang w:val="en-US"/>
              </w:rPr>
              <w:t>n</w:t>
            </w:r>
            <w:r w:rsidRPr="0072569B">
              <w:t xml:space="preserve">ing) PIFC Европейского Союза 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Р</w:t>
            </w:r>
            <w:r w:rsidRPr="006D3A67">
              <w:t>азработан</w:t>
            </w:r>
            <w:r>
              <w:t>н</w:t>
            </w:r>
            <w:r w:rsidRPr="006D3A67">
              <w:t>о</w:t>
            </w:r>
            <w:r>
              <w:t>е</w:t>
            </w:r>
            <w:r w:rsidRPr="006D3A67">
              <w:t xml:space="preserve"> и </w:t>
            </w:r>
            <w:r>
              <w:t>утвержденн</w:t>
            </w:r>
            <w:r w:rsidRPr="006D3A67">
              <w:t>о</w:t>
            </w:r>
            <w:r>
              <w:t>е п</w:t>
            </w:r>
            <w:r w:rsidRPr="006D3A67">
              <w:t>оложение</w:t>
            </w:r>
          </w:p>
        </w:tc>
        <w:tc>
          <w:tcPr>
            <w:tcW w:w="3544" w:type="dxa"/>
            <w:shd w:val="clear" w:color="auto" w:fill="auto"/>
          </w:tcPr>
          <w:p w:rsidR="00CA62DA" w:rsidRPr="00CA62DA" w:rsidRDefault="00CA62DA" w:rsidP="001915C6">
            <w:r w:rsidRPr="006D3A67">
              <w:t>Обеспечено эффективное сотрудничество между Счетной платой, Парламентом и Правительством в контексте ус</w:t>
            </w:r>
            <w:r w:rsidRPr="006D3A67">
              <w:t>и</w:t>
            </w:r>
            <w:r w:rsidRPr="006D3A67">
              <w:t xml:space="preserve">ления влияния аудиторской деятельности и улучшения менеджмента </w:t>
            </w:r>
            <w:r>
              <w:t xml:space="preserve">публичных </w:t>
            </w:r>
            <w:r w:rsidRPr="006D3A67">
              <w:t>финансов</w:t>
            </w:r>
            <w:r w:rsidRPr="0072569B">
              <w:t xml:space="preserve">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107BF1" w:rsidRDefault="00CA62DA" w:rsidP="001915C6">
            <w:pPr>
              <w:jc w:val="center"/>
            </w:pPr>
            <w:r>
              <w:t>31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>
              <w:rPr>
                <w:color w:val="000000"/>
              </w:rPr>
              <w:t xml:space="preserve">Разработка </w:t>
            </w:r>
            <w:r w:rsidRPr="006A4C80">
              <w:rPr>
                <w:color w:val="000000"/>
              </w:rPr>
              <w:t>методологических норм о порядке и процедур</w:t>
            </w:r>
            <w:r>
              <w:rPr>
                <w:color w:val="000000"/>
              </w:rPr>
              <w:t>ах</w:t>
            </w:r>
            <w:r w:rsidRPr="006A4C80">
              <w:rPr>
                <w:color w:val="000000"/>
              </w:rPr>
              <w:t xml:space="preserve"> проверки отчетов о доходах и расходах политических партий, в том числе в</w:t>
            </w:r>
            <w:r>
              <w:rPr>
                <w:color w:val="000000"/>
              </w:rPr>
              <w:t xml:space="preserve"> период</w:t>
            </w:r>
            <w:r w:rsidRPr="006A4C80">
              <w:rPr>
                <w:color w:val="000000"/>
              </w:rPr>
              <w:t xml:space="preserve"> избирательной кампании</w:t>
            </w:r>
            <w:r>
              <w:rPr>
                <w:color w:val="000000"/>
              </w:rPr>
              <w:t>, а также</w:t>
            </w:r>
            <w:r w:rsidRPr="006A4C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 порядке</w:t>
            </w:r>
            <w:r w:rsidRPr="006A4C80">
              <w:rPr>
                <w:color w:val="000000"/>
              </w:rPr>
              <w:t xml:space="preserve"> отраж</w:t>
            </w:r>
            <w:r w:rsidRPr="006A4C80">
              <w:rPr>
                <w:color w:val="000000"/>
              </w:rPr>
              <w:t>е</w:t>
            </w:r>
            <w:r w:rsidRPr="006A4C80">
              <w:rPr>
                <w:color w:val="000000"/>
              </w:rPr>
              <w:t>ния затрат и отчетности</w:t>
            </w:r>
            <w:r>
              <w:rPr>
                <w:color w:val="000000"/>
              </w:rPr>
              <w:t xml:space="preserve"> по ним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>III</w:t>
            </w:r>
            <w:r w:rsidRPr="0072569B">
              <w:t xml:space="preserve"> 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>Центральная избирательная комиссия,</w:t>
            </w:r>
            <w:r w:rsidRPr="0072569B">
              <w:rPr>
                <w:color w:val="000000"/>
              </w:rPr>
              <w:br/>
              <w:t>Министерство финансов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rPr>
                <w:color w:val="000000"/>
              </w:rPr>
              <w:t>Принятые методологические</w:t>
            </w:r>
            <w:r w:rsidRPr="006A4C80">
              <w:rPr>
                <w:color w:val="000000"/>
              </w:rPr>
              <w:t xml:space="preserve"> норм</w:t>
            </w:r>
            <w:r>
              <w:rPr>
                <w:color w:val="000000"/>
              </w:rPr>
              <w:t>ы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>
              <w:rPr>
                <w:color w:val="000000"/>
              </w:rPr>
              <w:t>Приняты м</w:t>
            </w:r>
            <w:r w:rsidRPr="006A4C80">
              <w:rPr>
                <w:color w:val="000000"/>
              </w:rPr>
              <w:t>етодологически</w:t>
            </w:r>
            <w:r>
              <w:rPr>
                <w:color w:val="000000"/>
              </w:rPr>
              <w:t>е</w:t>
            </w:r>
            <w:r w:rsidRPr="006A4C80">
              <w:rPr>
                <w:color w:val="000000"/>
              </w:rPr>
              <w:t xml:space="preserve"> норм</w:t>
            </w:r>
            <w:r>
              <w:rPr>
                <w:color w:val="000000"/>
              </w:rPr>
              <w:t>ы</w:t>
            </w:r>
            <w:r w:rsidRPr="006A4C80">
              <w:rPr>
                <w:color w:val="000000"/>
              </w:rPr>
              <w:t xml:space="preserve"> о порядке и процед</w:t>
            </w:r>
            <w:r w:rsidRPr="006A4C80">
              <w:rPr>
                <w:color w:val="000000"/>
              </w:rPr>
              <w:t>у</w:t>
            </w:r>
            <w:r w:rsidRPr="006A4C80">
              <w:rPr>
                <w:color w:val="000000"/>
              </w:rPr>
              <w:t>р</w:t>
            </w:r>
            <w:r>
              <w:rPr>
                <w:color w:val="000000"/>
              </w:rPr>
              <w:t>ах</w:t>
            </w:r>
            <w:r w:rsidRPr="006A4C80">
              <w:rPr>
                <w:color w:val="000000"/>
              </w:rPr>
              <w:t xml:space="preserve"> проверки отчетов о дох</w:t>
            </w:r>
            <w:r w:rsidRPr="006A4C80">
              <w:rPr>
                <w:color w:val="000000"/>
              </w:rPr>
              <w:t>о</w:t>
            </w:r>
            <w:r w:rsidRPr="006A4C80">
              <w:rPr>
                <w:color w:val="000000"/>
              </w:rPr>
              <w:t>дах и расходах политических партий, в том числе в</w:t>
            </w:r>
            <w:r>
              <w:rPr>
                <w:color w:val="000000"/>
              </w:rPr>
              <w:t xml:space="preserve"> период</w:t>
            </w:r>
            <w:r w:rsidRPr="006A4C80">
              <w:rPr>
                <w:color w:val="000000"/>
              </w:rPr>
              <w:t xml:space="preserve"> избирательной кампании</w:t>
            </w:r>
            <w:r>
              <w:rPr>
                <w:color w:val="000000"/>
              </w:rPr>
              <w:t>, о</w:t>
            </w:r>
            <w:r w:rsidRPr="006A4C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порядке </w:t>
            </w:r>
            <w:r w:rsidRPr="006A4C80">
              <w:rPr>
                <w:color w:val="000000"/>
              </w:rPr>
              <w:t>отражения и отчетности затрат</w:t>
            </w:r>
            <w:r>
              <w:rPr>
                <w:color w:val="000000"/>
              </w:rPr>
              <w:t xml:space="preserve"> компетентными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для специализированных учреждений (налоговая служба, правоохранительные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ны и др.)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32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72569B">
              <w:t>Оценка  рисков коррупц</w:t>
            </w:r>
            <w:r w:rsidRPr="0072569B">
              <w:t>и</w:t>
            </w:r>
            <w:r>
              <w:t>и</w:t>
            </w:r>
            <w:r w:rsidRPr="0072569B">
              <w:t xml:space="preserve"> </w:t>
            </w:r>
            <w:r w:rsidRPr="0072569B">
              <w:lastRenderedPageBreak/>
              <w:t>в Агентстве по интервенции и платежам в области сельского хозяйства</w:t>
            </w:r>
          </w:p>
          <w:p w:rsidR="00CA62DA" w:rsidRPr="0072569B" w:rsidRDefault="00CA62DA" w:rsidP="001915C6"/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IV квартал</w:t>
            </w:r>
          </w:p>
          <w:p w:rsidR="00CA62DA" w:rsidRPr="0072569B" w:rsidRDefault="00CA62DA" w:rsidP="001915C6">
            <w:r w:rsidRPr="0072569B">
              <w:lastRenderedPageBreak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Агентство по </w:t>
            </w:r>
            <w:r w:rsidRPr="0072569B">
              <w:lastRenderedPageBreak/>
              <w:t>интервенции и платежам в области сельского хозяйства, Национальный центр по борьбе с коррупцией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Бюджетные </w:t>
            </w:r>
            <w:r w:rsidRPr="0072569B">
              <w:lastRenderedPageBreak/>
              <w:t>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lastRenderedPageBreak/>
              <w:t xml:space="preserve">Разработанный и </w:t>
            </w:r>
            <w:r>
              <w:lastRenderedPageBreak/>
              <w:t xml:space="preserve">утвержденный </w:t>
            </w:r>
            <w:r w:rsidRPr="0072569B">
              <w:t xml:space="preserve">антикоррупционный план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>
              <w:lastRenderedPageBreak/>
              <w:t>Р</w:t>
            </w:r>
            <w:r w:rsidRPr="0072569B">
              <w:t xml:space="preserve">иски коррупции </w:t>
            </w:r>
            <w:r>
              <w:t>в</w:t>
            </w:r>
            <w:r w:rsidRPr="0072569B">
              <w:t>ыя</w:t>
            </w:r>
            <w:r w:rsidRPr="0072569B">
              <w:t>в</w:t>
            </w:r>
            <w:r w:rsidRPr="0072569B">
              <w:t xml:space="preserve">лены и </w:t>
            </w:r>
            <w:r w:rsidRPr="0072569B">
              <w:lastRenderedPageBreak/>
              <w:t xml:space="preserve">уменьшены посредством </w:t>
            </w:r>
            <w:r>
              <w:t>реализации</w:t>
            </w:r>
            <w:r w:rsidRPr="0072569B">
              <w:t xml:space="preserve"> антикоррупционного плана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33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Оценка  рисков коррупц</w:t>
            </w:r>
            <w:r w:rsidRPr="0072569B">
              <w:t>и</w:t>
            </w:r>
            <w:r>
              <w:t>и</w:t>
            </w:r>
            <w:r w:rsidRPr="0072569B">
              <w:t xml:space="preserve"> в </w:t>
            </w:r>
            <w:r>
              <w:t>п</w:t>
            </w:r>
            <w:r w:rsidRPr="0072569B">
              <w:t>римэрии муниципия Кишинэу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>IV квартал</w:t>
            </w:r>
          </w:p>
          <w:p w:rsidR="00CA62DA" w:rsidRPr="0072569B" w:rsidRDefault="00CA62DA" w:rsidP="001915C6">
            <w:r w:rsidRPr="0072569B"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Примэрия муниципия Кишинэу, Национальный центр по борьбе с корру</w:t>
            </w:r>
            <w:r w:rsidRPr="0072569B">
              <w:t>п</w:t>
            </w:r>
            <w:r w:rsidRPr="0072569B">
              <w:t>цией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Разработанный и утвержденный а</w:t>
            </w:r>
            <w:r w:rsidRPr="0072569B">
              <w:t xml:space="preserve">нтикоррупционный план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>
              <w:t>Р</w:t>
            </w:r>
            <w:r w:rsidRPr="0072569B">
              <w:t>иск</w:t>
            </w:r>
            <w:r>
              <w:t>и</w:t>
            </w:r>
            <w:r w:rsidRPr="0072569B">
              <w:t xml:space="preserve"> коррупци</w:t>
            </w:r>
            <w:r>
              <w:t>и</w:t>
            </w:r>
            <w:r w:rsidRPr="0072569B">
              <w:t xml:space="preserve"> </w:t>
            </w:r>
            <w:r>
              <w:t>в</w:t>
            </w:r>
            <w:r w:rsidRPr="0072569B">
              <w:t>ыявл</w:t>
            </w:r>
            <w:r w:rsidRPr="0072569B">
              <w:t>е</w:t>
            </w:r>
            <w:r w:rsidRPr="0072569B">
              <w:t xml:space="preserve">ны и уменьшены посредством </w:t>
            </w:r>
            <w:r>
              <w:t>реализации</w:t>
            </w:r>
            <w:r w:rsidRPr="0072569B">
              <w:t xml:space="preserve"> антикоррупционного плана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34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>
              <w:t xml:space="preserve">Подготовка </w:t>
            </w:r>
            <w:r w:rsidRPr="0072569B">
              <w:t>отчета о мониторинге исполнения Постановления Правительства об официальных стр</w:t>
            </w:r>
            <w:r w:rsidRPr="0072569B">
              <w:t>а</w:t>
            </w:r>
            <w:r w:rsidRPr="0072569B">
              <w:t xml:space="preserve">ницах органов публичного управления в сети Интернет № 188 от 3 апреля 2012 года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t>III квартал 2016 г.</w:t>
            </w:r>
          </w:p>
          <w:p w:rsidR="00CA62DA" w:rsidRPr="0072569B" w:rsidRDefault="00CA62DA" w:rsidP="001915C6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A62DA" w:rsidRDefault="00CA62DA" w:rsidP="001915C6">
            <w:r w:rsidRPr="0072569B">
              <w:t>Государственная канцелярия  (Центр электронного управления,</w:t>
            </w:r>
            <w:r>
              <w:t xml:space="preserve"> </w:t>
            </w:r>
          </w:p>
          <w:p w:rsidR="00CA62DA" w:rsidRPr="0072569B" w:rsidRDefault="00CA62DA" w:rsidP="001915C6">
            <w:r w:rsidRPr="0072569B">
              <w:t>Центр специальных телекоммун</w:t>
            </w:r>
            <w:r w:rsidRPr="0072569B">
              <w:t>и</w:t>
            </w:r>
            <w:r w:rsidRPr="0072569B">
              <w:t>каций</w:t>
            </w:r>
            <w: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A62DA" w:rsidRDefault="00CA62DA" w:rsidP="001915C6">
            <w:r>
              <w:t xml:space="preserve">Подготовленный </w:t>
            </w:r>
            <w:r w:rsidRPr="0072569B">
              <w:t xml:space="preserve">отчет о мониторинге. </w:t>
            </w:r>
          </w:p>
          <w:p w:rsidR="00CA62DA" w:rsidRPr="0072569B" w:rsidRDefault="00CA62DA" w:rsidP="001915C6">
            <w:r>
              <w:t>Количество</w:t>
            </w:r>
            <w:r w:rsidRPr="0072569B">
              <w:t xml:space="preserve"> </w:t>
            </w:r>
            <w:r>
              <w:t>выда</w:t>
            </w:r>
            <w:r w:rsidRPr="0072569B">
              <w:t>нных рекомендаций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A62DA" w:rsidRPr="0072569B" w:rsidRDefault="00CA62DA" w:rsidP="001915C6">
            <w:r w:rsidRPr="0072569B">
              <w:t xml:space="preserve">Улучшено качество </w:t>
            </w:r>
            <w:r>
              <w:t xml:space="preserve">официальных </w:t>
            </w:r>
            <w:r w:rsidRPr="0072569B">
              <w:t xml:space="preserve">веб-страниц органов публичной власти путем дополнения </w:t>
            </w:r>
            <w:r>
              <w:t>перечня</w:t>
            </w:r>
            <w:r w:rsidRPr="0072569B">
              <w:t xml:space="preserve"> обязательной информации такими разделами, как:</w:t>
            </w:r>
          </w:p>
          <w:p w:rsidR="00CA62DA" w:rsidRPr="0072569B" w:rsidRDefault="00CA62DA" w:rsidP="001915C6">
            <w:r>
              <w:t>–</w:t>
            </w:r>
            <w:r w:rsidRPr="0072569B">
              <w:t xml:space="preserve"> декларации руковод</w:t>
            </w:r>
            <w:r w:rsidRPr="0072569B">
              <w:t>и</w:t>
            </w:r>
            <w:r w:rsidRPr="0072569B">
              <w:t>телей о личных интер</w:t>
            </w:r>
            <w:r w:rsidRPr="0072569B">
              <w:t>е</w:t>
            </w:r>
            <w:r w:rsidRPr="0072569B">
              <w:t>сах;</w:t>
            </w:r>
          </w:p>
          <w:p w:rsidR="00CA62DA" w:rsidRPr="0072569B" w:rsidRDefault="00CA62DA" w:rsidP="001915C6">
            <w:r>
              <w:t>–</w:t>
            </w:r>
            <w:r w:rsidRPr="0072569B">
              <w:t xml:space="preserve"> государственные закупки (ежегодный план закупок, уведомления о намерениях, результаты и т.д.);</w:t>
            </w:r>
          </w:p>
          <w:p w:rsidR="00CA62DA" w:rsidRPr="0072569B" w:rsidRDefault="00CA62DA" w:rsidP="001915C6">
            <w:r>
              <w:t>–</w:t>
            </w:r>
            <w:r w:rsidRPr="0072569B">
              <w:t xml:space="preserve"> антикоррупционный модуль (ответственное  лицо, антикоррупционный план  </w:t>
            </w:r>
            <w:r>
              <w:t>и отчет о его выполнении и т. д.</w:t>
            </w:r>
            <w:r w:rsidRPr="0072569B">
              <w:t>)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35</w:t>
            </w:r>
          </w:p>
        </w:tc>
        <w:tc>
          <w:tcPr>
            <w:tcW w:w="3033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r w:rsidRPr="0072569B">
              <w:t xml:space="preserve">Пересмотр Кодекса этики </w:t>
            </w:r>
            <w:r w:rsidRPr="0072569B">
              <w:lastRenderedPageBreak/>
              <w:t>сотрудника таможенного органа, утвержденного Постановлением Правительства № 456 от 27 июля 2009 года, с целью приведения его в соответствие с  законодатель</w:t>
            </w:r>
            <w:r>
              <w:t>ством</w:t>
            </w:r>
            <w:r w:rsidRPr="0072569B">
              <w:t xml:space="preserve"> о службе в таможенных органах и международными стандартами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III квартал</w:t>
            </w:r>
          </w:p>
          <w:p w:rsidR="00CA62DA" w:rsidRPr="0072569B" w:rsidRDefault="00CA62DA" w:rsidP="001915C6">
            <w:r w:rsidRPr="0072569B">
              <w:lastRenderedPageBreak/>
              <w:t>2016 г.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CA62DA" w:rsidRDefault="00CA62DA" w:rsidP="001915C6">
            <w:r w:rsidRPr="0072569B">
              <w:lastRenderedPageBreak/>
              <w:t xml:space="preserve">Министерство </w:t>
            </w:r>
          </w:p>
          <w:p w:rsidR="00CA62DA" w:rsidRPr="0072569B" w:rsidRDefault="00CA62DA" w:rsidP="001915C6">
            <w:r w:rsidRPr="0072569B">
              <w:lastRenderedPageBreak/>
              <w:t>финансов (Таможенная служба)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Бюджетные </w:t>
            </w:r>
            <w:r w:rsidRPr="0072569B">
              <w:lastRenderedPageBreak/>
              <w:t>ассигнования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r>
              <w:lastRenderedPageBreak/>
              <w:t xml:space="preserve">Разработанный и </w:t>
            </w:r>
            <w:r>
              <w:lastRenderedPageBreak/>
              <w:t>принятый проект</w:t>
            </w:r>
            <w:r w:rsidRPr="0072569B">
              <w:t xml:space="preserve"> постановления о внесении изменений в  Кодекс этики</w:t>
            </w:r>
            <w:r>
              <w:t xml:space="preserve"> сотрудника таможенного органа</w:t>
            </w:r>
            <w:r w:rsidRPr="0072569B">
              <w:t xml:space="preserve">. </w:t>
            </w:r>
          </w:p>
          <w:p w:rsidR="00CA62DA" w:rsidRPr="0072569B" w:rsidRDefault="00CA62DA" w:rsidP="001915C6">
            <w:r>
              <w:t>Количество</w:t>
            </w:r>
            <w:r w:rsidRPr="0072569B">
              <w:t xml:space="preserve"> проведенных мероприятий по продвижению кодекса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Обновленный Кодекс этики </w:t>
            </w:r>
            <w:r w:rsidRPr="0072569B">
              <w:lastRenderedPageBreak/>
              <w:t>сотрудника таможенного о</w:t>
            </w:r>
            <w:r w:rsidRPr="0072569B">
              <w:t>р</w:t>
            </w:r>
            <w:r w:rsidRPr="0072569B">
              <w:t>гана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36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>
              <w:t>Разработка</w:t>
            </w:r>
            <w:r w:rsidRPr="0072569B">
              <w:t xml:space="preserve"> </w:t>
            </w:r>
            <w:r>
              <w:t>Д</w:t>
            </w:r>
            <w:r w:rsidRPr="0072569B">
              <w:t>еонтологическ</w:t>
            </w:r>
            <w:r>
              <w:t>ого</w:t>
            </w:r>
            <w:r w:rsidRPr="0072569B">
              <w:t xml:space="preserve"> кодекс</w:t>
            </w:r>
            <w:r>
              <w:t>а</w:t>
            </w:r>
            <w:r w:rsidRPr="0072569B">
              <w:t xml:space="preserve"> медицинск</w:t>
            </w:r>
            <w:r w:rsidRPr="0072569B">
              <w:t>о</w:t>
            </w:r>
            <w:r w:rsidRPr="0072569B">
              <w:t xml:space="preserve">го и фармацевтического работника  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>I</w:t>
            </w:r>
            <w:r w:rsidRPr="0072569B">
              <w:t>V квартал</w:t>
            </w:r>
          </w:p>
          <w:p w:rsidR="00CA62DA" w:rsidRPr="0072569B" w:rsidRDefault="00CA62DA" w:rsidP="001915C6">
            <w:r w:rsidRPr="0072569B"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Министерство здравоохранения</w:t>
            </w:r>
          </w:p>
          <w:p w:rsidR="00CA62DA" w:rsidRPr="0072569B" w:rsidRDefault="00CA62DA" w:rsidP="001915C6">
            <w:r w:rsidRPr="0072569B">
              <w:t>в сотрудничестве с профильными ассоциациями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 xml:space="preserve">Разработанный и утвержденный нормативный акт 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>
              <w:t>Нормы</w:t>
            </w:r>
            <w:r w:rsidRPr="0072569B">
              <w:t xml:space="preserve"> поведения медицинского персонала </w:t>
            </w:r>
            <w:r>
              <w:t>о</w:t>
            </w:r>
            <w:r w:rsidRPr="0072569B">
              <w:t xml:space="preserve">бновлены с целью </w:t>
            </w:r>
            <w:r>
              <w:t>не</w:t>
            </w:r>
            <w:r w:rsidRPr="0072569B">
              <w:t>допу</w:t>
            </w:r>
            <w:r>
              <w:t>щения</w:t>
            </w:r>
            <w:r w:rsidRPr="0072569B">
              <w:t xml:space="preserve"> взимани</w:t>
            </w:r>
            <w:r>
              <w:t>я</w:t>
            </w:r>
            <w:r w:rsidRPr="0072569B">
              <w:t xml:space="preserve"> неформальных платежей или проявлени</w:t>
            </w:r>
            <w:r>
              <w:t>я</w:t>
            </w:r>
            <w:r w:rsidRPr="0072569B">
              <w:t xml:space="preserve"> благосклонного отношения к пациентам в зависим</w:t>
            </w:r>
            <w:r w:rsidRPr="0072569B">
              <w:t>о</w:t>
            </w:r>
            <w:r w:rsidRPr="0072569B">
              <w:t xml:space="preserve">сти от их социального статуса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37</w:t>
            </w:r>
          </w:p>
        </w:tc>
        <w:tc>
          <w:tcPr>
            <w:tcW w:w="3033" w:type="dxa"/>
            <w:shd w:val="clear" w:color="auto" w:fill="auto"/>
          </w:tcPr>
          <w:p w:rsidR="00CA62DA" w:rsidRPr="00AD22DE" w:rsidRDefault="00CA62DA" w:rsidP="001915C6">
            <w:r w:rsidRPr="00AD22DE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</w:t>
            </w:r>
            <w:r w:rsidRPr="00AD22DE">
              <w:rPr>
                <w:color w:val="000000"/>
              </w:rPr>
              <w:t>оздание п</w:t>
            </w:r>
            <w:r>
              <w:rPr>
                <w:color w:val="000000"/>
              </w:rPr>
              <w:t>робных</w:t>
            </w:r>
            <w:r w:rsidRPr="00AD22DE">
              <w:rPr>
                <w:color w:val="000000"/>
              </w:rPr>
              <w:t xml:space="preserve"> ед</w:t>
            </w:r>
            <w:r w:rsidRPr="00AD22DE">
              <w:rPr>
                <w:color w:val="000000"/>
              </w:rPr>
              <w:t>и</w:t>
            </w:r>
            <w:r w:rsidRPr="00AD22DE">
              <w:rPr>
                <w:color w:val="000000"/>
              </w:rPr>
              <w:t>н</w:t>
            </w:r>
            <w:r>
              <w:rPr>
                <w:color w:val="000000"/>
              </w:rPr>
              <w:t>ых</w:t>
            </w:r>
            <w:r w:rsidRPr="00AD22DE">
              <w:rPr>
                <w:color w:val="000000"/>
              </w:rPr>
              <w:t xml:space="preserve"> ок</w:t>
            </w:r>
            <w:r>
              <w:rPr>
                <w:color w:val="000000"/>
              </w:rPr>
              <w:t>о</w:t>
            </w:r>
            <w:r w:rsidRPr="00AD22DE">
              <w:rPr>
                <w:color w:val="000000"/>
              </w:rPr>
              <w:t>н</w:t>
            </w:r>
            <w:r w:rsidRPr="00AD22DE">
              <w:t xml:space="preserve"> </w:t>
            </w:r>
            <w:r>
              <w:t>по</w:t>
            </w:r>
            <w:r w:rsidRPr="00AD22DE">
              <w:t xml:space="preserve"> </w:t>
            </w:r>
            <w:r>
              <w:t xml:space="preserve">выдаче разрешений на </w:t>
            </w:r>
            <w:r w:rsidRPr="00AD22DE">
              <w:rPr>
                <w:color w:val="000000"/>
              </w:rPr>
              <w:t>торгов</w:t>
            </w:r>
            <w:r>
              <w:rPr>
                <w:color w:val="000000"/>
              </w:rPr>
              <w:t>ую</w:t>
            </w:r>
            <w:r w:rsidRPr="00AD22DE">
              <w:rPr>
                <w:color w:val="000000"/>
              </w:rPr>
              <w:t xml:space="preserve"> деятел</w:t>
            </w:r>
            <w:r w:rsidRPr="00AD22DE">
              <w:rPr>
                <w:color w:val="000000"/>
              </w:rPr>
              <w:t>ь</w:t>
            </w:r>
            <w:r w:rsidRPr="00AD22DE">
              <w:rPr>
                <w:color w:val="000000"/>
              </w:rPr>
              <w:t>ност</w:t>
            </w:r>
            <w:r>
              <w:rPr>
                <w:color w:val="000000"/>
              </w:rPr>
              <w:t>ь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r w:rsidRPr="0072569B">
              <w:t xml:space="preserve">Министерство экономики, </w:t>
            </w:r>
          </w:p>
          <w:p w:rsidR="00CA62DA" w:rsidRPr="0072569B" w:rsidRDefault="00CA62DA" w:rsidP="001915C6">
            <w:r w:rsidRPr="0072569B">
              <w:t>Центр электронного управления,</w:t>
            </w:r>
          </w:p>
          <w:p w:rsidR="00CA62DA" w:rsidRPr="0072569B" w:rsidRDefault="00CA62DA" w:rsidP="001915C6">
            <w:r w:rsidRPr="0072569B">
              <w:t>органы местн</w:t>
            </w:r>
            <w:r>
              <w:t>ого</w:t>
            </w:r>
            <w:r w:rsidRPr="0072569B">
              <w:t xml:space="preserve"> публичного управления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>ники</w:t>
            </w:r>
          </w:p>
        </w:tc>
        <w:tc>
          <w:tcPr>
            <w:tcW w:w="2340" w:type="dxa"/>
            <w:shd w:val="clear" w:color="auto" w:fill="auto"/>
          </w:tcPr>
          <w:p w:rsidR="00CA62DA" w:rsidRPr="00DA4C02" w:rsidRDefault="00CA62DA" w:rsidP="001915C6">
            <w:r w:rsidRPr="00DA4C02">
              <w:t xml:space="preserve">Количество </w:t>
            </w:r>
            <w:r>
              <w:t>действующих</w:t>
            </w:r>
            <w:r w:rsidRPr="00DA4C02">
              <w:t xml:space="preserve"> единых окон </w:t>
            </w:r>
          </w:p>
        </w:tc>
        <w:tc>
          <w:tcPr>
            <w:tcW w:w="3544" w:type="dxa"/>
            <w:shd w:val="clear" w:color="auto" w:fill="auto"/>
          </w:tcPr>
          <w:p w:rsidR="00CA62DA" w:rsidRPr="00DA4C02" w:rsidRDefault="00CA62DA" w:rsidP="001915C6">
            <w:r w:rsidRPr="00DA4C02">
              <w:t xml:space="preserve">Внедрено программное обеспечение для системного </w:t>
            </w:r>
            <w:r>
              <w:t>соедин</w:t>
            </w:r>
            <w:r>
              <w:t>е</w:t>
            </w:r>
            <w:r>
              <w:t>ния</w:t>
            </w:r>
            <w:r w:rsidRPr="00DA4C02">
              <w:t xml:space="preserve"> заинтересованных учре</w:t>
            </w:r>
            <w:r w:rsidRPr="00DA4C02">
              <w:t>ж</w:t>
            </w:r>
            <w:r w:rsidRPr="00DA4C02">
              <w:t>дений.</w:t>
            </w:r>
          </w:p>
          <w:p w:rsidR="00CA62DA" w:rsidRPr="00DA4C02" w:rsidRDefault="00CA62DA" w:rsidP="001915C6">
            <w:r w:rsidRPr="00DA4C02">
              <w:t xml:space="preserve">Снижены коррупционные риски при </w:t>
            </w:r>
            <w:r>
              <w:t>предоставле</w:t>
            </w:r>
            <w:r w:rsidRPr="00DA4C02">
              <w:t xml:space="preserve">нии </w:t>
            </w:r>
            <w:r>
              <w:t>публичных</w:t>
            </w:r>
            <w:r w:rsidRPr="00DA4C02">
              <w:t xml:space="preserve"> услуг</w:t>
            </w:r>
          </w:p>
        </w:tc>
      </w:tr>
      <w:tr w:rsidR="00CA62DA" w:rsidRPr="00AC53FE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38</w:t>
            </w:r>
          </w:p>
        </w:tc>
        <w:tc>
          <w:tcPr>
            <w:tcW w:w="3033" w:type="dxa"/>
            <w:shd w:val="clear" w:color="auto" w:fill="auto"/>
          </w:tcPr>
          <w:p w:rsidR="00CA62DA" w:rsidRPr="00017124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Разработка и принятие методологических</w:t>
            </w:r>
            <w:r w:rsidRPr="00AC53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AC53FE">
              <w:rPr>
                <w:color w:val="000000"/>
              </w:rPr>
              <w:t xml:space="preserve">орм </w:t>
            </w:r>
            <w:r w:rsidRPr="00AC53FE">
              <w:rPr>
                <w:color w:val="000000"/>
              </w:rPr>
              <w:lastRenderedPageBreak/>
              <w:t xml:space="preserve">для </w:t>
            </w:r>
            <w:r>
              <w:rPr>
                <w:color w:val="000000"/>
              </w:rPr>
              <w:t>расследования</w:t>
            </w:r>
            <w:r w:rsidRPr="00AC53FE">
              <w:rPr>
                <w:color w:val="000000"/>
              </w:rPr>
              <w:t xml:space="preserve"> случа</w:t>
            </w:r>
            <w:r>
              <w:rPr>
                <w:color w:val="000000"/>
              </w:rPr>
              <w:t>ев</w:t>
            </w:r>
            <w:r w:rsidRPr="00AC53FE">
              <w:rPr>
                <w:color w:val="000000"/>
              </w:rPr>
              <w:t xml:space="preserve"> коррупции </w:t>
            </w:r>
            <w:r>
              <w:rPr>
                <w:color w:val="000000"/>
              </w:rPr>
              <w:t>на выборах по результатам</w:t>
            </w:r>
            <w:r w:rsidRPr="00294A57">
              <w:rPr>
                <w:color w:val="000000"/>
              </w:rPr>
              <w:t xml:space="preserve"> рассмотрения </w:t>
            </w:r>
            <w:r>
              <w:rPr>
                <w:color w:val="000000"/>
              </w:rPr>
              <w:t>случаев</w:t>
            </w:r>
            <w:r w:rsidRPr="00294A57">
              <w:rPr>
                <w:color w:val="000000"/>
              </w:rPr>
              <w:t xml:space="preserve"> </w:t>
            </w:r>
            <w:r w:rsidRPr="00AC53FE">
              <w:rPr>
                <w:color w:val="000000"/>
              </w:rPr>
              <w:t>коррупции</w:t>
            </w:r>
            <w:r>
              <w:rPr>
                <w:color w:val="000000"/>
              </w:rPr>
              <w:t xml:space="preserve"> на выборах,</w:t>
            </w:r>
            <w:r w:rsidRPr="00AC53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описанных</w:t>
            </w:r>
            <w:r w:rsidRPr="00294A57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отчетах</w:t>
            </w:r>
            <w:r w:rsidRPr="00294A57">
              <w:rPr>
                <w:color w:val="000000"/>
              </w:rPr>
              <w:t xml:space="preserve"> гражданско</w:t>
            </w:r>
            <w:r>
              <w:rPr>
                <w:color w:val="000000"/>
              </w:rPr>
              <w:t>го</w:t>
            </w:r>
            <w:r w:rsidRPr="00294A57">
              <w:rPr>
                <w:color w:val="000000"/>
              </w:rPr>
              <w:t xml:space="preserve"> общес</w:t>
            </w:r>
            <w:r w:rsidRPr="00294A57">
              <w:rPr>
                <w:color w:val="000000"/>
              </w:rPr>
              <w:t>т</w:t>
            </w:r>
            <w:r w:rsidRPr="00294A57">
              <w:rPr>
                <w:color w:val="000000"/>
              </w:rPr>
              <w:t>в</w:t>
            </w:r>
            <w:r>
              <w:rPr>
                <w:color w:val="000000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lastRenderedPageBreak/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Национальный центр по борьбе с </w:t>
            </w:r>
            <w:r w:rsidRPr="0072569B">
              <w:rPr>
                <w:color w:val="000000"/>
              </w:rPr>
              <w:lastRenderedPageBreak/>
              <w:t xml:space="preserve">коррупцией, Центральная избирательная комиссия, Министерство внутренних дел, </w:t>
            </w:r>
            <w:r>
              <w:rPr>
                <w:color w:val="000000"/>
              </w:rPr>
              <w:t>гражданское общество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Бюджетные ассигнован</w:t>
            </w:r>
            <w:r w:rsidRPr="0072569B">
              <w:lastRenderedPageBreak/>
              <w:t>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Принятые методологические </w:t>
            </w:r>
            <w:r>
              <w:rPr>
                <w:color w:val="000000"/>
              </w:rPr>
              <w:lastRenderedPageBreak/>
              <w:t>нормы</w:t>
            </w:r>
          </w:p>
        </w:tc>
        <w:tc>
          <w:tcPr>
            <w:tcW w:w="3544" w:type="dxa"/>
            <w:shd w:val="clear" w:color="auto" w:fill="auto"/>
          </w:tcPr>
          <w:p w:rsidR="00CA62DA" w:rsidRPr="00AC53FE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Разработаны методологич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</w:t>
            </w:r>
            <w:r w:rsidRPr="00AC53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AC53FE">
              <w:rPr>
                <w:color w:val="000000"/>
              </w:rPr>
              <w:t xml:space="preserve">ормы для </w:t>
            </w:r>
            <w:r>
              <w:rPr>
                <w:color w:val="000000"/>
              </w:rPr>
              <w:t>единообра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ного и </w:t>
            </w:r>
            <w:r>
              <w:rPr>
                <w:color w:val="000000"/>
              </w:rPr>
              <w:lastRenderedPageBreak/>
              <w:t xml:space="preserve">многостороннего </w:t>
            </w:r>
            <w:r w:rsidRPr="00294A57">
              <w:rPr>
                <w:color w:val="000000"/>
              </w:rPr>
              <w:t>ра</w:t>
            </w:r>
            <w:r w:rsidRPr="00294A57">
              <w:rPr>
                <w:color w:val="000000"/>
              </w:rPr>
              <w:t>с</w:t>
            </w:r>
            <w:r w:rsidRPr="00294A57">
              <w:rPr>
                <w:color w:val="000000"/>
              </w:rPr>
              <w:t>смотрения</w:t>
            </w:r>
            <w:r w:rsidRPr="00AC53FE">
              <w:rPr>
                <w:color w:val="000000"/>
              </w:rPr>
              <w:t xml:space="preserve"> случа</w:t>
            </w:r>
            <w:r>
              <w:rPr>
                <w:color w:val="000000"/>
              </w:rPr>
              <w:t>ев</w:t>
            </w:r>
            <w:r w:rsidRPr="00AC53FE">
              <w:rPr>
                <w:color w:val="000000"/>
              </w:rPr>
              <w:t xml:space="preserve"> коррупции</w:t>
            </w:r>
            <w:r>
              <w:rPr>
                <w:color w:val="000000"/>
              </w:rPr>
              <w:t xml:space="preserve">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борах</w:t>
            </w:r>
            <w:r w:rsidRPr="00AC53FE">
              <w:rPr>
                <w:color w:val="000000"/>
              </w:rPr>
              <w:t xml:space="preserve">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AC53FE" w:rsidRDefault="00CA62DA" w:rsidP="001915C6">
            <w:pPr>
              <w:jc w:val="center"/>
            </w:pPr>
            <w:r>
              <w:lastRenderedPageBreak/>
              <w:t>39</w:t>
            </w:r>
          </w:p>
        </w:tc>
        <w:tc>
          <w:tcPr>
            <w:tcW w:w="3033" w:type="dxa"/>
            <w:shd w:val="clear" w:color="auto" w:fill="auto"/>
          </w:tcPr>
          <w:p w:rsidR="00CA62DA" w:rsidRPr="003537B5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Разработка и принятие проекта закона о защите</w:t>
            </w:r>
            <w:r w:rsidRPr="003537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заявителей о коррупции</w:t>
            </w:r>
            <w:r w:rsidRPr="003537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передовым опытом и рекомендациями Совета 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ропы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</w:pPr>
            <w:r w:rsidRPr="0072569B">
              <w:rPr>
                <w:color w:val="000000"/>
              </w:rPr>
              <w:t>Национальный центр по борьбе с коррупцией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Разработанный </w:t>
            </w:r>
            <w:r w:rsidRPr="006F370C">
              <w:rPr>
                <w:color w:val="000000"/>
              </w:rPr>
              <w:t>и представлен</w:t>
            </w:r>
            <w:r>
              <w:rPr>
                <w:color w:val="000000"/>
              </w:rPr>
              <w:t>ный</w:t>
            </w:r>
            <w:r w:rsidRPr="006F370C">
              <w:rPr>
                <w:color w:val="000000"/>
              </w:rPr>
              <w:t xml:space="preserve"> на утверждение </w:t>
            </w:r>
            <w:r>
              <w:rPr>
                <w:color w:val="000000"/>
              </w:rPr>
              <w:t>проект закона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Принята правовая база, смежная с </w:t>
            </w:r>
            <w:r w:rsidRPr="00A35283">
              <w:rPr>
                <w:color w:val="000000"/>
              </w:rPr>
              <w:t>закон</w:t>
            </w:r>
            <w:r>
              <w:rPr>
                <w:color w:val="000000"/>
              </w:rPr>
              <w:t>ом о неподкупности,</w:t>
            </w:r>
            <w:r w:rsidRPr="00A352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установлена </w:t>
            </w:r>
            <w:r w:rsidRPr="00A35283">
              <w:rPr>
                <w:color w:val="000000"/>
              </w:rPr>
              <w:t>обязательн</w:t>
            </w:r>
            <w:r>
              <w:rPr>
                <w:color w:val="000000"/>
              </w:rPr>
              <w:t>ая</w:t>
            </w:r>
            <w:r w:rsidRPr="00A35283">
              <w:rPr>
                <w:color w:val="000000"/>
              </w:rPr>
              <w:t xml:space="preserve"> отчетност</w:t>
            </w:r>
            <w:r>
              <w:rPr>
                <w:color w:val="000000"/>
              </w:rPr>
              <w:t>ь</w:t>
            </w:r>
            <w:r w:rsidRPr="00A35283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t>публичных должнос</w:t>
            </w:r>
            <w:r w:rsidRPr="0072569B">
              <w:rPr>
                <w:color w:val="000000"/>
              </w:rPr>
              <w:t>т</w:t>
            </w:r>
            <w:r w:rsidRPr="0072569B">
              <w:rPr>
                <w:color w:val="000000"/>
              </w:rPr>
              <w:t xml:space="preserve">ных лиц </w:t>
            </w:r>
            <w:r w:rsidRPr="00A35283">
              <w:rPr>
                <w:color w:val="000000"/>
              </w:rPr>
              <w:t>о</w:t>
            </w:r>
            <w:r>
              <w:rPr>
                <w:color w:val="000000"/>
              </w:rPr>
              <w:t>б актах</w:t>
            </w:r>
            <w:r w:rsidRPr="00A35283">
              <w:rPr>
                <w:color w:val="000000"/>
              </w:rPr>
              <w:t xml:space="preserve"> корру</w:t>
            </w:r>
            <w:r w:rsidRPr="00A35283">
              <w:rPr>
                <w:color w:val="000000"/>
              </w:rPr>
              <w:t>п</w:t>
            </w:r>
            <w:r w:rsidRPr="00A35283">
              <w:rPr>
                <w:color w:val="000000"/>
              </w:rPr>
              <w:t>ции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40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Разработка и утвержден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е норм ответственности </w:t>
            </w:r>
            <w:r w:rsidRPr="001F4674">
              <w:rPr>
                <w:color w:val="000000"/>
              </w:rPr>
              <w:t>публичных должнос</w:t>
            </w:r>
            <w:r w:rsidRPr="001F4674">
              <w:rPr>
                <w:color w:val="000000"/>
              </w:rPr>
              <w:t>т</w:t>
            </w:r>
            <w:r w:rsidRPr="001F4674">
              <w:rPr>
                <w:color w:val="000000"/>
              </w:rPr>
              <w:t xml:space="preserve">ных </w:t>
            </w:r>
            <w:r>
              <w:rPr>
                <w:color w:val="000000"/>
              </w:rPr>
              <w:t>л</w:t>
            </w:r>
            <w:r w:rsidRPr="001F4674">
              <w:rPr>
                <w:color w:val="000000"/>
              </w:rPr>
              <w:t>иц за нарушени</w:t>
            </w:r>
            <w:r>
              <w:rPr>
                <w:color w:val="000000"/>
              </w:rPr>
              <w:t>е</w:t>
            </w:r>
            <w:r w:rsidRPr="001F46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норм </w:t>
            </w:r>
            <w:r w:rsidRPr="001F4674">
              <w:rPr>
                <w:color w:val="000000"/>
              </w:rPr>
              <w:t>этики и д</w:t>
            </w:r>
            <w:r w:rsidRPr="001F4674">
              <w:rPr>
                <w:color w:val="000000"/>
              </w:rPr>
              <w:t>е</w:t>
            </w:r>
            <w:r w:rsidRPr="001F4674">
              <w:rPr>
                <w:color w:val="000000"/>
              </w:rPr>
              <w:t>онтологии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Постоянно,</w:t>
            </w:r>
            <w:r>
              <w:rPr>
                <w:color w:val="000000"/>
              </w:rPr>
              <w:t xml:space="preserve"> с</w:t>
            </w:r>
            <w:r w:rsidRPr="00725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проведением </w:t>
            </w:r>
            <w:r w:rsidRPr="0072569B">
              <w:rPr>
                <w:color w:val="000000"/>
              </w:rPr>
              <w:t>проверк</w:t>
            </w:r>
            <w:r>
              <w:rPr>
                <w:color w:val="000000"/>
              </w:rPr>
              <w:t>и</w:t>
            </w:r>
            <w:r w:rsidRPr="0072569B">
              <w:rPr>
                <w:color w:val="000000"/>
              </w:rPr>
              <w:t xml:space="preserve"> начиная с IV </w:t>
            </w:r>
            <w:r w:rsidRPr="0072569B">
              <w:t>квартала</w:t>
            </w:r>
            <w:r w:rsidRPr="0072569B">
              <w:rPr>
                <w:color w:val="000000"/>
              </w:rPr>
              <w:t xml:space="preserve"> 2016 г</w:t>
            </w:r>
            <w:r>
              <w:rPr>
                <w:color w:val="000000"/>
              </w:rPr>
              <w:t>ода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центр по борьбе с коррупцией,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Национальная антикоррупционная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миссия,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2569B">
              <w:rPr>
                <w:color w:val="000000"/>
              </w:rPr>
              <w:t>рганы центральн</w:t>
            </w:r>
            <w:r>
              <w:rPr>
                <w:color w:val="000000"/>
              </w:rPr>
              <w:t>ого</w:t>
            </w:r>
            <w:r w:rsidRPr="0072569B">
              <w:rPr>
                <w:color w:val="000000"/>
              </w:rPr>
              <w:t xml:space="preserve"> публичного управления</w:t>
            </w:r>
            <w:r>
              <w:rPr>
                <w:color w:val="000000"/>
              </w:rPr>
              <w:t xml:space="preserve">, Парламент Республики Молдова 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Количество наложенных взысканий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Обеспечено исполнение деонтологических коде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сов</w:t>
            </w:r>
          </w:p>
        </w:tc>
      </w:tr>
      <w:tr w:rsidR="00CA62DA" w:rsidRPr="008902DE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ind w:left="34"/>
              <w:jc w:val="center"/>
            </w:pPr>
            <w:r>
              <w:t>41</w:t>
            </w:r>
          </w:p>
        </w:tc>
        <w:tc>
          <w:tcPr>
            <w:tcW w:w="3033" w:type="dxa"/>
            <w:shd w:val="clear" w:color="auto" w:fill="auto"/>
          </w:tcPr>
          <w:p w:rsidR="00CA62DA" w:rsidRPr="002A23A8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AE0816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 xml:space="preserve">и применение </w:t>
            </w:r>
            <w:r w:rsidRPr="00AE0816">
              <w:rPr>
                <w:color w:val="000000"/>
              </w:rPr>
              <w:t>программного обеспечения</w:t>
            </w:r>
            <w:r>
              <w:rPr>
                <w:color w:val="000000"/>
              </w:rPr>
              <w:t xml:space="preserve"> для единого учета</w:t>
            </w:r>
            <w:r w:rsidRPr="00AE0816">
              <w:rPr>
                <w:color w:val="000000"/>
              </w:rPr>
              <w:t xml:space="preserve"> </w:t>
            </w:r>
            <w:r w:rsidRPr="00AE0816">
              <w:rPr>
                <w:color w:val="000000"/>
              </w:rPr>
              <w:lastRenderedPageBreak/>
              <w:t>со</w:t>
            </w:r>
            <w:r>
              <w:rPr>
                <w:color w:val="000000"/>
              </w:rPr>
              <w:t>блюдения норм неподкупности</w:t>
            </w:r>
            <w:r w:rsidRPr="00AE0816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публич</w:t>
            </w:r>
            <w:r w:rsidRPr="00AE0816">
              <w:rPr>
                <w:color w:val="000000"/>
              </w:rPr>
              <w:t>ном сект</w:t>
            </w:r>
            <w:r w:rsidRPr="00AE0816">
              <w:rPr>
                <w:color w:val="000000"/>
              </w:rPr>
              <w:t>о</w:t>
            </w:r>
            <w:r w:rsidRPr="00AE0816">
              <w:rPr>
                <w:color w:val="000000"/>
              </w:rPr>
              <w:t xml:space="preserve">ре </w:t>
            </w:r>
            <w:r>
              <w:rPr>
                <w:color w:val="000000"/>
              </w:rPr>
              <w:t xml:space="preserve">и для ведения электронного регистра </w:t>
            </w:r>
            <w:r w:rsidRPr="00EF1EAB">
              <w:rPr>
                <w:color w:val="000000"/>
              </w:rPr>
              <w:t>тестирования профессиональной неподку</w:t>
            </w:r>
            <w:r w:rsidRPr="00EF1EAB">
              <w:rPr>
                <w:color w:val="000000"/>
              </w:rPr>
              <w:t>п</w:t>
            </w:r>
            <w:r w:rsidRPr="00EF1EAB">
              <w:rPr>
                <w:color w:val="000000"/>
              </w:rPr>
              <w:t>ности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lastRenderedPageBreak/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Национальный центр по борьбе с коррупцией,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lastRenderedPageBreak/>
              <w:t>Гос</w:t>
            </w:r>
            <w:r w:rsidRPr="0072569B">
              <w:rPr>
                <w:color w:val="000000"/>
              </w:rPr>
              <w:t>у</w:t>
            </w:r>
            <w:r w:rsidRPr="0072569B">
              <w:rPr>
                <w:color w:val="000000"/>
              </w:rPr>
              <w:t>дарственная канц</w:t>
            </w:r>
            <w:r w:rsidRPr="0072569B">
              <w:rPr>
                <w:color w:val="000000"/>
              </w:rPr>
              <w:t>е</w:t>
            </w:r>
            <w:r w:rsidRPr="0072569B">
              <w:rPr>
                <w:color w:val="000000"/>
              </w:rPr>
              <w:t>лярия  (Центр электронного управл</w:t>
            </w:r>
            <w:r w:rsidRPr="0072569B">
              <w:rPr>
                <w:color w:val="000000"/>
              </w:rPr>
              <w:t>е</w:t>
            </w:r>
            <w:r w:rsidRPr="0072569B">
              <w:rPr>
                <w:color w:val="000000"/>
              </w:rPr>
              <w:t>ния)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Бюджетные ассигнования,  </w:t>
            </w:r>
            <w:r w:rsidRPr="0072569B">
              <w:lastRenderedPageBreak/>
              <w:t>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Разработанное и применяемое </w:t>
            </w:r>
            <w:r w:rsidRPr="00AE0816">
              <w:rPr>
                <w:color w:val="000000"/>
              </w:rPr>
              <w:t>программно</w:t>
            </w:r>
            <w:r>
              <w:rPr>
                <w:color w:val="000000"/>
              </w:rPr>
              <w:t>е</w:t>
            </w:r>
            <w:r w:rsidRPr="00AE0816">
              <w:rPr>
                <w:color w:val="000000"/>
              </w:rPr>
              <w:t xml:space="preserve"> </w:t>
            </w:r>
            <w:r w:rsidRPr="00AE0816">
              <w:rPr>
                <w:color w:val="000000"/>
              </w:rPr>
              <w:lastRenderedPageBreak/>
              <w:t>обеспеч</w:t>
            </w:r>
            <w:r w:rsidRPr="00AE0816">
              <w:rPr>
                <w:color w:val="000000"/>
              </w:rPr>
              <w:t>е</w:t>
            </w:r>
            <w:r w:rsidRPr="00AE0816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</w:p>
        </w:tc>
        <w:tc>
          <w:tcPr>
            <w:tcW w:w="3544" w:type="dxa"/>
            <w:shd w:val="clear" w:color="auto" w:fill="auto"/>
          </w:tcPr>
          <w:p w:rsidR="00CA62DA" w:rsidRPr="008902DE" w:rsidRDefault="00CA62DA" w:rsidP="001915C6">
            <w:pPr>
              <w:tabs>
                <w:tab w:val="left" w:pos="14520"/>
              </w:tabs>
            </w:pPr>
            <w:r>
              <w:rPr>
                <w:color w:val="000000"/>
              </w:rPr>
              <w:lastRenderedPageBreak/>
              <w:t>Обеспечено</w:t>
            </w:r>
            <w:r w:rsidRPr="0072569B">
              <w:t xml:space="preserve"> </w:t>
            </w:r>
            <w:r>
              <w:t xml:space="preserve">применение критериев </w:t>
            </w:r>
            <w:r w:rsidRPr="00EF1EAB">
              <w:rPr>
                <w:color w:val="000000"/>
              </w:rPr>
              <w:t>профессиональной непо</w:t>
            </w:r>
            <w:r w:rsidRPr="00EF1EAB">
              <w:rPr>
                <w:color w:val="000000"/>
              </w:rPr>
              <w:t>д</w:t>
            </w:r>
            <w:r w:rsidRPr="00EF1EAB">
              <w:rPr>
                <w:color w:val="000000"/>
              </w:rPr>
              <w:t>купности</w:t>
            </w:r>
            <w:r w:rsidRPr="0072569B">
              <w:t xml:space="preserve"> </w:t>
            </w:r>
            <w:r>
              <w:t>при замещении</w:t>
            </w:r>
            <w:r w:rsidRPr="0072569B">
              <w:t xml:space="preserve"> </w:t>
            </w:r>
            <w:r w:rsidRPr="0072569B">
              <w:lastRenderedPageBreak/>
              <w:t>публичных</w:t>
            </w:r>
            <w:r w:rsidRPr="008902DE">
              <w:t xml:space="preserve"> </w:t>
            </w:r>
            <w:r w:rsidRPr="0072569B">
              <w:t>дол</w:t>
            </w:r>
            <w:r w:rsidRPr="0072569B">
              <w:t>ж</w:t>
            </w:r>
            <w:r w:rsidRPr="0072569B">
              <w:t>ност</w:t>
            </w:r>
            <w:r>
              <w:t>ей</w:t>
            </w:r>
          </w:p>
        </w:tc>
      </w:tr>
      <w:tr w:rsidR="00CA62DA" w:rsidRPr="00EF3679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8902DE" w:rsidRDefault="00CA62DA" w:rsidP="001915C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033" w:type="dxa"/>
            <w:shd w:val="clear" w:color="auto" w:fill="auto"/>
          </w:tcPr>
          <w:p w:rsidR="00CA62DA" w:rsidRPr="004B55A3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B55A3">
              <w:rPr>
                <w:color w:val="000000"/>
              </w:rPr>
              <w:t>Обеспечение подключения</w:t>
            </w:r>
            <w:r>
              <w:rPr>
                <w:color w:val="000000"/>
              </w:rPr>
              <w:t xml:space="preserve"> систем учета</w:t>
            </w:r>
            <w:r w:rsidRPr="004B55A3">
              <w:rPr>
                <w:color w:val="000000"/>
              </w:rPr>
              <w:t xml:space="preserve"> публичн</w:t>
            </w:r>
            <w:r>
              <w:rPr>
                <w:color w:val="000000"/>
              </w:rPr>
              <w:t>ых</w:t>
            </w:r>
            <w:r w:rsidRPr="004B55A3">
              <w:rPr>
                <w:color w:val="000000"/>
              </w:rPr>
              <w:t xml:space="preserve"> субъект</w:t>
            </w:r>
            <w:r>
              <w:rPr>
                <w:color w:val="000000"/>
              </w:rPr>
              <w:t>ов</w:t>
            </w:r>
            <w:r w:rsidRPr="004B55A3">
              <w:rPr>
                <w:color w:val="000000"/>
              </w:rPr>
              <w:t xml:space="preserve"> к </w:t>
            </w:r>
            <w:r>
              <w:rPr>
                <w:color w:val="000000"/>
              </w:rPr>
              <w:t xml:space="preserve">электронному регистру </w:t>
            </w:r>
            <w:r w:rsidRPr="00EF1EAB">
              <w:rPr>
                <w:color w:val="000000"/>
              </w:rPr>
              <w:t>тестирования профессиональной неподку</w:t>
            </w:r>
            <w:r w:rsidRPr="00EF1EAB">
              <w:rPr>
                <w:color w:val="000000"/>
              </w:rPr>
              <w:t>п</w:t>
            </w:r>
            <w:r w:rsidRPr="00EF1EAB">
              <w:rPr>
                <w:color w:val="000000"/>
              </w:rPr>
              <w:t>ности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Национальный центр по борьбе с коррупцией,</w:t>
            </w:r>
            <w:r w:rsidRPr="0072569B">
              <w:rPr>
                <w:color w:val="000000"/>
              </w:rPr>
              <w:br/>
              <w:t>Государственная канцелярия  (Центр электронного управления)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B55A3">
              <w:rPr>
                <w:color w:val="000000"/>
              </w:rPr>
              <w:t>Подключе</w:t>
            </w:r>
            <w:r>
              <w:rPr>
                <w:color w:val="000000"/>
              </w:rPr>
              <w:t>н</w:t>
            </w:r>
            <w:r w:rsidRPr="004B55A3">
              <w:rPr>
                <w:color w:val="000000"/>
              </w:rPr>
              <w:t>н</w:t>
            </w:r>
            <w:r>
              <w:rPr>
                <w:color w:val="000000"/>
              </w:rPr>
              <w:t>ые системы</w:t>
            </w:r>
            <w:r w:rsidRPr="004B5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учета</w:t>
            </w:r>
          </w:p>
        </w:tc>
        <w:tc>
          <w:tcPr>
            <w:tcW w:w="3544" w:type="dxa"/>
            <w:shd w:val="clear" w:color="auto" w:fill="auto"/>
          </w:tcPr>
          <w:p w:rsidR="00CA62DA" w:rsidRPr="00EF3679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Применяются </w:t>
            </w:r>
            <w:r w:rsidRPr="007730FE">
              <w:rPr>
                <w:color w:val="000000"/>
              </w:rPr>
              <w:t xml:space="preserve">стандарты профессиональной </w:t>
            </w:r>
            <w:r w:rsidRPr="00EF1EAB">
              <w:rPr>
                <w:color w:val="000000"/>
              </w:rPr>
              <w:t>неподкупности</w:t>
            </w:r>
            <w:r w:rsidRPr="007730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созданы и управляются</w:t>
            </w:r>
            <w:r w:rsidRPr="007730FE">
              <w:rPr>
                <w:color w:val="000000"/>
              </w:rPr>
              <w:t xml:space="preserve"> в электронном виде</w:t>
            </w:r>
            <w:r>
              <w:rPr>
                <w:color w:val="000000"/>
              </w:rPr>
              <w:t xml:space="preserve"> </w:t>
            </w:r>
            <w:r w:rsidRPr="007730FE">
              <w:rPr>
                <w:color w:val="000000"/>
              </w:rPr>
              <w:t>институциональны</w:t>
            </w:r>
            <w:r>
              <w:rPr>
                <w:color w:val="000000"/>
              </w:rPr>
              <w:t>е</w:t>
            </w:r>
            <w:r w:rsidRPr="007730FE">
              <w:rPr>
                <w:color w:val="000000"/>
              </w:rPr>
              <w:t xml:space="preserve"> механизм</w:t>
            </w:r>
            <w:r>
              <w:rPr>
                <w:color w:val="000000"/>
              </w:rPr>
              <w:t>ы</w:t>
            </w:r>
            <w:r w:rsidRPr="007730FE">
              <w:rPr>
                <w:color w:val="000000"/>
              </w:rPr>
              <w:t xml:space="preserve"> предупрежд</w:t>
            </w:r>
            <w:r w:rsidRPr="007730FE">
              <w:rPr>
                <w:color w:val="000000"/>
              </w:rPr>
              <w:t>е</w:t>
            </w:r>
            <w:r w:rsidRPr="007730FE">
              <w:rPr>
                <w:color w:val="000000"/>
              </w:rPr>
              <w:t>ни</w:t>
            </w:r>
            <w:r>
              <w:rPr>
                <w:color w:val="000000"/>
              </w:rPr>
              <w:t>я</w:t>
            </w:r>
            <w:r w:rsidRPr="007730FE">
              <w:rPr>
                <w:color w:val="000000"/>
              </w:rPr>
              <w:t xml:space="preserve"> коррупции (ре</w:t>
            </w:r>
            <w:r>
              <w:rPr>
                <w:color w:val="000000"/>
              </w:rPr>
              <w:t>ги</w:t>
            </w:r>
            <w:r w:rsidRPr="007730FE">
              <w:rPr>
                <w:color w:val="000000"/>
              </w:rPr>
              <w:t>стр пода</w:t>
            </w:r>
            <w:r w:rsidRPr="007730FE">
              <w:rPr>
                <w:color w:val="000000"/>
              </w:rPr>
              <w:t>р</w:t>
            </w:r>
            <w:r w:rsidRPr="007730FE">
              <w:rPr>
                <w:color w:val="000000"/>
              </w:rPr>
              <w:t>ков, ре</w:t>
            </w:r>
            <w:r>
              <w:rPr>
                <w:color w:val="000000"/>
              </w:rPr>
              <w:t>ги</w:t>
            </w:r>
            <w:r w:rsidRPr="007730FE">
              <w:rPr>
                <w:color w:val="000000"/>
              </w:rPr>
              <w:t>стр</w:t>
            </w:r>
            <w:r>
              <w:rPr>
                <w:color w:val="000000"/>
              </w:rPr>
              <w:t xml:space="preserve"> </w:t>
            </w:r>
            <w:r w:rsidRPr="001C6BBC">
              <w:rPr>
                <w:color w:val="000000"/>
              </w:rPr>
              <w:t>ненадлежащего влияния,</w:t>
            </w:r>
            <w:r w:rsidRPr="007730FE">
              <w:rPr>
                <w:color w:val="000000"/>
              </w:rPr>
              <w:t xml:space="preserve"> ре</w:t>
            </w:r>
            <w:r>
              <w:rPr>
                <w:color w:val="000000"/>
              </w:rPr>
              <w:t>ги</w:t>
            </w:r>
            <w:r w:rsidRPr="007730FE">
              <w:rPr>
                <w:color w:val="000000"/>
              </w:rPr>
              <w:t>стр риск</w:t>
            </w:r>
            <w:r>
              <w:rPr>
                <w:color w:val="000000"/>
              </w:rPr>
              <w:t>ов</w:t>
            </w:r>
            <w:r w:rsidRPr="007730FE">
              <w:rPr>
                <w:color w:val="000000"/>
              </w:rPr>
              <w:t xml:space="preserve"> коррупци</w:t>
            </w:r>
            <w:r>
              <w:rPr>
                <w:color w:val="000000"/>
              </w:rPr>
              <w:t>и</w:t>
            </w:r>
            <w:r w:rsidRPr="007730FE">
              <w:rPr>
                <w:color w:val="000000"/>
              </w:rPr>
              <w:t xml:space="preserve">, другие формы </w:t>
            </w:r>
            <w:r>
              <w:rPr>
                <w:color w:val="000000"/>
              </w:rPr>
              <w:t>учета</w:t>
            </w:r>
            <w:r w:rsidRPr="007730FE">
              <w:rPr>
                <w:color w:val="000000"/>
              </w:rPr>
              <w:t xml:space="preserve">)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ind w:left="132" w:hanging="708"/>
              <w:jc w:val="center"/>
              <w:rPr>
                <w:b/>
              </w:rPr>
            </w:pPr>
            <w:r w:rsidRPr="0072569B">
              <w:rPr>
                <w:b/>
              </w:rPr>
              <w:t>VIII. Укрепление потенциала правоохранительных органов и юстиции по противодействию коррупции</w:t>
            </w:r>
          </w:p>
        </w:tc>
      </w:tr>
      <w:tr w:rsidR="00CA62DA" w:rsidRPr="005F35A2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43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>
              <w:t xml:space="preserve">Опробывание </w:t>
            </w:r>
            <w:r w:rsidRPr="007B5997">
              <w:t>механизм</w:t>
            </w:r>
            <w:r>
              <w:t>а</w:t>
            </w:r>
            <w:r w:rsidRPr="007B5997">
              <w:t xml:space="preserve"> общ</w:t>
            </w:r>
            <w:r>
              <w:t xml:space="preserve">его учета </w:t>
            </w:r>
            <w:r w:rsidRPr="007B5997">
              <w:t xml:space="preserve">преступлений, в том числе </w:t>
            </w:r>
            <w:r>
              <w:t>коррупционных</w:t>
            </w:r>
            <w:r w:rsidRPr="007C435E">
              <w:t xml:space="preserve"> преступлений и </w:t>
            </w:r>
            <w:r>
              <w:t xml:space="preserve">преступлений, </w:t>
            </w:r>
            <w:r w:rsidRPr="007C435E">
              <w:t>смежных с коррупцией</w:t>
            </w:r>
            <w:r>
              <w:t>,</w:t>
            </w:r>
            <w:r w:rsidRPr="007C435E">
              <w:t xml:space="preserve"> в</w:t>
            </w:r>
            <w:r w:rsidRPr="007B5997">
              <w:t xml:space="preserve"> Генеральн</w:t>
            </w:r>
            <w:r>
              <w:t>ой</w:t>
            </w:r>
            <w:r w:rsidRPr="007B5997">
              <w:t xml:space="preserve"> прокур</w:t>
            </w:r>
            <w:r w:rsidRPr="007B5997">
              <w:t>а</w:t>
            </w:r>
            <w:r w:rsidRPr="007B5997">
              <w:t>тур</w:t>
            </w:r>
            <w:r>
              <w:t>е</w:t>
            </w:r>
            <w:r w:rsidRPr="007B5997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>II квартал 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Генеральная прокуратура</w:t>
            </w:r>
          </w:p>
          <w:p w:rsidR="00CA62DA" w:rsidRPr="0072569B" w:rsidRDefault="00CA62DA" w:rsidP="001915C6"/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r>
              <w:t>Пересмотренный и применяемый механизм/программное обеспечение</w:t>
            </w:r>
          </w:p>
          <w:p w:rsidR="00CA62DA" w:rsidRPr="0072569B" w:rsidRDefault="00CA62DA" w:rsidP="001915C6"/>
        </w:tc>
        <w:tc>
          <w:tcPr>
            <w:tcW w:w="3544" w:type="dxa"/>
            <w:shd w:val="clear" w:color="auto" w:fill="auto"/>
          </w:tcPr>
          <w:p w:rsidR="00CA62DA" w:rsidRPr="005F35A2" w:rsidRDefault="00CA62DA" w:rsidP="001915C6">
            <w:r>
              <w:t>Применены единые т</w:t>
            </w:r>
            <w:r w:rsidRPr="00A61C2D">
              <w:t xml:space="preserve">ерминология и показатели при </w:t>
            </w:r>
            <w:r>
              <w:t xml:space="preserve">получении </w:t>
            </w:r>
            <w:r w:rsidRPr="00A61C2D">
              <w:t>статистических данных для категорий преступлений, уголо</w:t>
            </w:r>
            <w:r w:rsidRPr="00A61C2D">
              <w:t>в</w:t>
            </w:r>
            <w:r w:rsidRPr="00A61C2D">
              <w:t>ных дел</w:t>
            </w:r>
            <w:r>
              <w:t>,</w:t>
            </w:r>
            <w:r w:rsidRPr="00A61C2D">
              <w:t xml:space="preserve"> категорий субъектов и </w:t>
            </w:r>
            <w:r>
              <w:t>примененных н</w:t>
            </w:r>
            <w:r>
              <w:t>а</w:t>
            </w:r>
            <w:r>
              <w:t>казаний</w:t>
            </w:r>
            <w:r w:rsidRPr="00A61C2D">
              <w:t xml:space="preserve"> (в том числе и дополн</w:t>
            </w:r>
            <w:r>
              <w:t>ительных</w:t>
            </w:r>
            <w:r w:rsidRPr="00A61C2D">
              <w:t>)</w:t>
            </w:r>
            <w:r>
              <w:t xml:space="preserve">, с отметкой об </w:t>
            </w:r>
            <w:r w:rsidRPr="00A61C2D">
              <w:t>эффективност</w:t>
            </w:r>
            <w:r>
              <w:t>и</w:t>
            </w:r>
          </w:p>
        </w:tc>
      </w:tr>
      <w:tr w:rsidR="00CA62DA" w:rsidRPr="005B5E4C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5F35A2" w:rsidRDefault="00CA62DA" w:rsidP="001915C6">
            <w:pPr>
              <w:jc w:val="center"/>
            </w:pPr>
            <w:r>
              <w:t>44</w:t>
            </w:r>
          </w:p>
        </w:tc>
        <w:tc>
          <w:tcPr>
            <w:tcW w:w="3033" w:type="dxa"/>
            <w:shd w:val="clear" w:color="auto" w:fill="auto"/>
          </w:tcPr>
          <w:p w:rsidR="00CA62DA" w:rsidRPr="000A5758" w:rsidRDefault="00CA62DA" w:rsidP="001915C6">
            <w:r>
              <w:t>Обучение</w:t>
            </w:r>
            <w:r w:rsidRPr="00F03152">
              <w:t xml:space="preserve"> судей, прокуроров и сотрудников </w:t>
            </w:r>
            <w:r w:rsidRPr="00F03152">
              <w:lastRenderedPageBreak/>
              <w:t xml:space="preserve">правоохранительных органов в области </w:t>
            </w:r>
            <w:r w:rsidRPr="00505864">
              <w:rPr>
                <w:color w:val="000000"/>
              </w:rPr>
              <w:t>расследования и рассмотрения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A4250">
              <w:rPr>
                <w:color w:val="000000"/>
              </w:rPr>
              <w:t>дел</w:t>
            </w:r>
            <w:r w:rsidRPr="00F03152">
              <w:t xml:space="preserve"> по </w:t>
            </w:r>
            <w:r w:rsidRPr="00486CE6">
              <w:t>коррупци</w:t>
            </w:r>
            <w:r>
              <w:t xml:space="preserve">онным преступлениям </w:t>
            </w:r>
            <w:r w:rsidRPr="00486CE6">
              <w:t xml:space="preserve">и </w:t>
            </w:r>
            <w:r>
              <w:t xml:space="preserve">преступлениям, </w:t>
            </w:r>
            <w:r w:rsidRPr="00486CE6">
              <w:t>смежны</w:t>
            </w:r>
            <w:r>
              <w:t>м</w:t>
            </w:r>
            <w:r w:rsidRPr="00486CE6">
              <w:t xml:space="preserve"> с коррупцией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Постоянно,  </w:t>
            </w:r>
          </w:p>
          <w:p w:rsidR="00CA62DA" w:rsidRPr="0072569B" w:rsidRDefault="00CA62DA" w:rsidP="001915C6">
            <w:r w:rsidRPr="0072569B">
              <w:t xml:space="preserve">с </w:t>
            </w:r>
            <w:r w:rsidRPr="0072569B">
              <w:lastRenderedPageBreak/>
              <w:t>ежеквартальн</w:t>
            </w:r>
            <w:r>
              <w:t>ой проверкой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Национальный институт юстиции, </w:t>
            </w:r>
          </w:p>
          <w:p w:rsidR="00CA62DA" w:rsidRPr="0072569B" w:rsidRDefault="00CA62DA" w:rsidP="001915C6">
            <w:r w:rsidRPr="0072569B">
              <w:lastRenderedPageBreak/>
              <w:t xml:space="preserve">Академия им. Штефана чел Маре, </w:t>
            </w:r>
          </w:p>
          <w:p w:rsidR="00CA62DA" w:rsidRDefault="00CA62DA" w:rsidP="001915C6">
            <w:r w:rsidRPr="0072569B">
              <w:t xml:space="preserve">Национальный центр по борьбе с коррупцией, </w:t>
            </w:r>
          </w:p>
          <w:p w:rsidR="00CA62DA" w:rsidRDefault="00CA62DA" w:rsidP="001915C6">
            <w:r w:rsidRPr="0072569B">
              <w:t xml:space="preserve">Генеральная прокуратура, </w:t>
            </w:r>
          </w:p>
          <w:p w:rsidR="00CA62DA" w:rsidRDefault="00CA62DA" w:rsidP="001915C6">
            <w:r w:rsidRPr="0072569B">
              <w:t xml:space="preserve">Высший совет магистратуры, </w:t>
            </w:r>
          </w:p>
          <w:p w:rsidR="00CA62DA" w:rsidRPr="0072569B" w:rsidRDefault="00CA62DA" w:rsidP="001915C6">
            <w:r w:rsidRPr="0072569B">
              <w:t>Министерство внутре</w:t>
            </w:r>
            <w:r w:rsidRPr="0072569B">
              <w:t>н</w:t>
            </w:r>
            <w:r w:rsidRPr="0072569B">
              <w:t>них дел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Бюджетные ассигнован</w:t>
            </w:r>
            <w:r w:rsidRPr="0072569B">
              <w:lastRenderedPageBreak/>
              <w:t>ия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r>
              <w:lastRenderedPageBreak/>
              <w:t xml:space="preserve">Количество проведенных курсов </w:t>
            </w:r>
            <w:r>
              <w:lastRenderedPageBreak/>
              <w:t>об</w:t>
            </w:r>
            <w:r>
              <w:t>у</w:t>
            </w:r>
            <w:r>
              <w:t>чения.</w:t>
            </w:r>
          </w:p>
          <w:p w:rsidR="00CA62DA" w:rsidRDefault="00CA62DA" w:rsidP="001915C6">
            <w:r>
              <w:t>Количество обученных лиц.</w:t>
            </w:r>
          </w:p>
          <w:p w:rsidR="00CA62DA" w:rsidRDefault="00CA62DA" w:rsidP="001915C6">
            <w:r>
              <w:t>Количество</w:t>
            </w:r>
            <w:r w:rsidRPr="00E02900">
              <w:rPr>
                <w:lang w:val="en-US"/>
              </w:rPr>
              <w:t xml:space="preserve"> </w:t>
            </w:r>
            <w:r>
              <w:t>часов</w:t>
            </w:r>
          </w:p>
          <w:p w:rsidR="00CA62DA" w:rsidRPr="0072569B" w:rsidRDefault="00CA62DA" w:rsidP="001915C6"/>
        </w:tc>
        <w:tc>
          <w:tcPr>
            <w:tcW w:w="3544" w:type="dxa"/>
            <w:shd w:val="clear" w:color="auto" w:fill="auto"/>
          </w:tcPr>
          <w:p w:rsidR="00CA62DA" w:rsidRPr="005B5E4C" w:rsidRDefault="00CA62DA" w:rsidP="001915C6">
            <w:r>
              <w:lastRenderedPageBreak/>
              <w:t>Укреплены</w:t>
            </w:r>
            <w:r w:rsidRPr="005B5E4C">
              <w:t xml:space="preserve"> </w:t>
            </w:r>
            <w:r>
              <w:t>п</w:t>
            </w:r>
            <w:r w:rsidRPr="005B5E4C">
              <w:t xml:space="preserve">рактические знания и навыки судей, </w:t>
            </w:r>
            <w:r w:rsidRPr="005B5E4C">
              <w:lastRenderedPageBreak/>
              <w:t>прокуроров и сотрудников правоохр</w:t>
            </w:r>
            <w:r w:rsidRPr="005B5E4C">
              <w:t>а</w:t>
            </w:r>
            <w:r w:rsidRPr="005B5E4C">
              <w:t xml:space="preserve">нительных органов в </w:t>
            </w:r>
            <w:r>
              <w:t>данн</w:t>
            </w:r>
            <w:r w:rsidRPr="005B5E4C">
              <w:t xml:space="preserve">ой области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5B5E4C" w:rsidRDefault="00CA62DA" w:rsidP="001915C6">
            <w:pPr>
              <w:ind w:left="34"/>
              <w:jc w:val="center"/>
            </w:pPr>
            <w:r>
              <w:lastRenderedPageBreak/>
              <w:t>45</w:t>
            </w:r>
          </w:p>
        </w:tc>
        <w:tc>
          <w:tcPr>
            <w:tcW w:w="3033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В</w:t>
            </w:r>
            <w:r>
              <w:rPr>
                <w:color w:val="000000"/>
              </w:rPr>
              <w:t>ыполнение р</w:t>
            </w:r>
            <w:r w:rsidRPr="00486CE6">
              <w:rPr>
                <w:color w:val="000000"/>
              </w:rPr>
              <w:t>екоменд</w:t>
            </w:r>
            <w:r w:rsidRPr="00486CE6">
              <w:rPr>
                <w:color w:val="000000"/>
              </w:rPr>
              <w:t>а</w:t>
            </w:r>
            <w:r w:rsidRPr="00486CE6">
              <w:rPr>
                <w:color w:val="000000"/>
              </w:rPr>
              <w:t xml:space="preserve">ций аналитического исследования </w:t>
            </w:r>
            <w:r>
              <w:rPr>
                <w:color w:val="000000"/>
              </w:rPr>
              <w:t>недостатков</w:t>
            </w:r>
            <w:r w:rsidRPr="00486CE6">
              <w:rPr>
                <w:color w:val="000000"/>
              </w:rPr>
              <w:t xml:space="preserve"> нынешней систем</w:t>
            </w:r>
            <w:r>
              <w:rPr>
                <w:color w:val="000000"/>
              </w:rPr>
              <w:t>ы</w:t>
            </w:r>
            <w:r w:rsidRPr="00486CE6">
              <w:rPr>
                <w:color w:val="000000"/>
              </w:rPr>
              <w:t xml:space="preserve"> случайного распределения дел, </w:t>
            </w:r>
            <w:r>
              <w:rPr>
                <w:color w:val="000000"/>
              </w:rPr>
              <w:t>осуществленного</w:t>
            </w:r>
            <w:r w:rsidRPr="00486CE6">
              <w:rPr>
                <w:color w:val="000000"/>
              </w:rPr>
              <w:t xml:space="preserve"> Национальным центром </w:t>
            </w:r>
            <w:r>
              <w:rPr>
                <w:color w:val="000000"/>
              </w:rPr>
              <w:t xml:space="preserve">по </w:t>
            </w:r>
            <w:r w:rsidRPr="00486CE6">
              <w:rPr>
                <w:color w:val="000000"/>
              </w:rPr>
              <w:t>борьбе с коррупцией. Рассмотрение обнаруженных фактов с точки зрения</w:t>
            </w:r>
            <w:r>
              <w:rPr>
                <w:color w:val="000000"/>
              </w:rPr>
              <w:t xml:space="preserve"> дисциплинарной ответственности</w:t>
            </w:r>
          </w:p>
        </w:tc>
        <w:tc>
          <w:tcPr>
            <w:tcW w:w="1620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III </w:t>
            </w:r>
            <w:r w:rsidRPr="00486CE6">
              <w:t>квартал</w:t>
            </w:r>
            <w:r w:rsidRPr="00486CE6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Министерство юстиции </w:t>
            </w:r>
          </w:p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(Департамент судебного администрирования), </w:t>
            </w:r>
          </w:p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t>Высший совет магис</w:t>
            </w:r>
            <w:r w:rsidRPr="00486CE6">
              <w:t>т</w:t>
            </w:r>
            <w:r w:rsidRPr="00486CE6">
              <w:t>ратуры</w:t>
            </w:r>
          </w:p>
        </w:tc>
        <w:tc>
          <w:tcPr>
            <w:tcW w:w="1440" w:type="dxa"/>
            <w:shd w:val="clear" w:color="auto" w:fill="auto"/>
          </w:tcPr>
          <w:p w:rsidR="00CA62DA" w:rsidRPr="00486CE6" w:rsidRDefault="00CA62DA" w:rsidP="001915C6">
            <w:r w:rsidRPr="00486CE6">
              <w:t>Бюджетные ассигнования,  внешние исто</w:t>
            </w:r>
            <w:r w:rsidRPr="00486CE6">
              <w:t>ч</w:t>
            </w:r>
            <w:r w:rsidRPr="00486CE6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В</w:t>
            </w:r>
            <w:r>
              <w:rPr>
                <w:color w:val="000000"/>
              </w:rPr>
              <w:t>ыполнение</w:t>
            </w:r>
            <w:r w:rsidRPr="00486CE6">
              <w:rPr>
                <w:color w:val="000000"/>
              </w:rPr>
              <w:t xml:space="preserve"> рекоменд</w:t>
            </w:r>
            <w:r w:rsidRPr="00486CE6">
              <w:rPr>
                <w:color w:val="000000"/>
              </w:rPr>
              <w:t>а</w:t>
            </w:r>
            <w:r w:rsidRPr="00486CE6">
              <w:rPr>
                <w:color w:val="000000"/>
              </w:rPr>
              <w:t>ци</w:t>
            </w:r>
            <w:r>
              <w:rPr>
                <w:color w:val="000000"/>
              </w:rPr>
              <w:t>й</w:t>
            </w:r>
          </w:p>
        </w:tc>
        <w:tc>
          <w:tcPr>
            <w:tcW w:w="3544" w:type="dxa"/>
            <w:shd w:val="clear" w:color="auto" w:fill="auto"/>
          </w:tcPr>
          <w:p w:rsidR="00CA62DA" w:rsidRPr="004E73E3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Обеспечена расширенная функциональность Интегрированной программы упра</w:t>
            </w:r>
            <w:r w:rsidRPr="0072569B">
              <w:rPr>
                <w:color w:val="000000"/>
              </w:rPr>
              <w:t>в</w:t>
            </w:r>
            <w:r w:rsidRPr="0072569B">
              <w:rPr>
                <w:color w:val="000000"/>
              </w:rPr>
              <w:t>лени</w:t>
            </w:r>
            <w:r>
              <w:rPr>
                <w:color w:val="000000"/>
              </w:rPr>
              <w:t>я</w:t>
            </w:r>
            <w:r w:rsidRPr="0072569B">
              <w:rPr>
                <w:color w:val="000000"/>
              </w:rPr>
              <w:t xml:space="preserve"> делами </w:t>
            </w:r>
            <w:r>
              <w:rPr>
                <w:color w:val="000000"/>
              </w:rPr>
              <w:t>(PIGD)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46</w:t>
            </w:r>
          </w:p>
        </w:tc>
        <w:tc>
          <w:tcPr>
            <w:tcW w:w="3033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Обеспечение каждой </w:t>
            </w:r>
            <w:r w:rsidRPr="00486CE6">
              <w:t>судебной инстанции</w:t>
            </w:r>
            <w:r w:rsidRPr="00486CE6">
              <w:rPr>
                <w:color w:val="000000"/>
              </w:rPr>
              <w:t xml:space="preserve"> техническим оборудованием,  необходимым для применения </w:t>
            </w:r>
            <w:r w:rsidRPr="00486CE6">
              <w:rPr>
                <w:color w:val="000000"/>
              </w:rPr>
              <w:lastRenderedPageBreak/>
              <w:t>Интегрированной программы управлени</w:t>
            </w:r>
            <w:r>
              <w:rPr>
                <w:color w:val="000000"/>
              </w:rPr>
              <w:t>я</w:t>
            </w:r>
            <w:r w:rsidRPr="00486CE6">
              <w:rPr>
                <w:color w:val="000000"/>
              </w:rPr>
              <w:t xml:space="preserve"> д</w:t>
            </w:r>
            <w:r w:rsidRPr="00486CE6">
              <w:rPr>
                <w:color w:val="000000"/>
              </w:rPr>
              <w:t>е</w:t>
            </w:r>
            <w:r w:rsidRPr="00486CE6">
              <w:rPr>
                <w:color w:val="000000"/>
              </w:rPr>
              <w:t>лами (</w:t>
            </w:r>
            <w:r>
              <w:rPr>
                <w:color w:val="000000"/>
                <w:lang w:val="en-US"/>
              </w:rPr>
              <w:t>PIGD</w:t>
            </w:r>
            <w:r w:rsidRPr="00486CE6">
              <w:rPr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lastRenderedPageBreak/>
              <w:t xml:space="preserve">IV </w:t>
            </w:r>
            <w:r w:rsidRPr="00486CE6">
              <w:t>квартал</w:t>
            </w:r>
            <w:r w:rsidRPr="00486CE6">
              <w:rPr>
                <w:color w:val="000000"/>
              </w:rPr>
              <w:t xml:space="preserve"> </w:t>
            </w:r>
            <w:r w:rsidRPr="00486CE6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Министерство юстиции </w:t>
            </w:r>
          </w:p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(Департамент судебного администрирования) </w:t>
            </w:r>
          </w:p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A62DA" w:rsidRPr="00486CE6" w:rsidRDefault="00CA62DA" w:rsidP="001915C6">
            <w:r w:rsidRPr="00486CE6">
              <w:lastRenderedPageBreak/>
              <w:t>Бюджетные ассигнования,  внешние исто</w:t>
            </w:r>
            <w:r w:rsidRPr="00486CE6">
              <w:t>ч</w:t>
            </w:r>
            <w:r w:rsidRPr="00486CE6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Услуги по техническо</w:t>
            </w:r>
            <w:r>
              <w:rPr>
                <w:color w:val="000000"/>
              </w:rPr>
              <w:t xml:space="preserve">му обслуживанию </w:t>
            </w:r>
            <w:r w:rsidRPr="00486CE6">
              <w:rPr>
                <w:color w:val="000000"/>
              </w:rPr>
              <w:t>приобрете</w:t>
            </w:r>
            <w:r w:rsidRPr="00486CE6">
              <w:rPr>
                <w:color w:val="000000"/>
              </w:rPr>
              <w:t>н</w:t>
            </w:r>
            <w:r w:rsidRPr="00486CE6">
              <w:rPr>
                <w:color w:val="000000"/>
              </w:rPr>
              <w:t xml:space="preserve">ных для всех </w:t>
            </w:r>
            <w:r w:rsidRPr="00486CE6">
              <w:t>судебных инстанций</w:t>
            </w:r>
            <w:r w:rsidRPr="00486CE6">
              <w:rPr>
                <w:color w:val="000000"/>
              </w:rPr>
              <w:t xml:space="preserve"> </w:t>
            </w:r>
            <w:r w:rsidRPr="00486CE6">
              <w:rPr>
                <w:color w:val="000000"/>
              </w:rPr>
              <w:lastRenderedPageBreak/>
              <w:t xml:space="preserve">программ. </w:t>
            </w:r>
          </w:p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Судебные инстанции обеспечены техническим обслуживанием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lastRenderedPageBreak/>
              <w:t>Сокращена коррупция в системе путем полного исключения человеческого фактора при ра</w:t>
            </w:r>
            <w:r w:rsidRPr="0072569B">
              <w:t>с</w:t>
            </w:r>
            <w:r w:rsidRPr="0072569B">
              <w:t>пределении дел в судебных инстанциях, в частно</w:t>
            </w:r>
            <w:r>
              <w:t>сти</w:t>
            </w:r>
            <w:r w:rsidRPr="0072569B">
              <w:t xml:space="preserve"> путем устранения </w:t>
            </w:r>
            <w:r w:rsidRPr="0072569B">
              <w:lastRenderedPageBreak/>
              <w:t>технических возможностей влияния на этот процесс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47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>
              <w:rPr>
                <w:color w:val="000000"/>
              </w:rPr>
              <w:t>Учет</w:t>
            </w:r>
            <w:r w:rsidRPr="0072569B">
              <w:rPr>
                <w:color w:val="000000"/>
              </w:rPr>
              <w:t xml:space="preserve"> количества аудиозаписей судебных заседаний путем сбора данных об а</w:t>
            </w:r>
            <w:r w:rsidRPr="0072569B">
              <w:rPr>
                <w:color w:val="000000"/>
              </w:rPr>
              <w:t>у</w:t>
            </w:r>
            <w:r w:rsidRPr="0072569B">
              <w:rPr>
                <w:color w:val="000000"/>
              </w:rPr>
              <w:t xml:space="preserve">диозаписях судебных заседаний </w:t>
            </w:r>
            <w:r>
              <w:rPr>
                <w:color w:val="000000"/>
              </w:rPr>
              <w:t xml:space="preserve">относительно общего количества </w:t>
            </w:r>
            <w:r w:rsidRPr="0072569B">
              <w:rPr>
                <w:color w:val="000000"/>
              </w:rPr>
              <w:t>зас</w:t>
            </w:r>
            <w:r w:rsidRPr="0072569B">
              <w:rPr>
                <w:color w:val="000000"/>
              </w:rPr>
              <w:t>е</w:t>
            </w:r>
            <w:r w:rsidRPr="0072569B">
              <w:rPr>
                <w:color w:val="000000"/>
              </w:rPr>
              <w:t>дани</w:t>
            </w:r>
            <w:r>
              <w:rPr>
                <w:color w:val="000000"/>
              </w:rPr>
              <w:t>й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72569B">
              <w:rPr>
                <w:color w:val="000000"/>
              </w:rPr>
              <w:t xml:space="preserve">15 числа </w:t>
            </w:r>
            <w:r>
              <w:rPr>
                <w:color w:val="000000"/>
              </w:rPr>
              <w:t xml:space="preserve">  каждого месяца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Министерство юстиции </w:t>
            </w:r>
          </w:p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(Департамент судебного администрирования</w:t>
            </w:r>
            <w:r>
              <w:rPr>
                <w:color w:val="000000"/>
              </w:rPr>
              <w:t>)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Высший совет магистратуры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</w:pPr>
            <w:r>
              <w:rPr>
                <w:color w:val="000000"/>
              </w:rPr>
              <w:t>Подготовленные</w:t>
            </w:r>
            <w:r w:rsidRPr="0072569B">
              <w:rPr>
                <w:color w:val="000000"/>
              </w:rPr>
              <w:t xml:space="preserve"> и опубликова</w:t>
            </w:r>
            <w:r w:rsidRPr="0072569B">
              <w:rPr>
                <w:color w:val="000000"/>
              </w:rPr>
              <w:t>н</w:t>
            </w:r>
            <w:r w:rsidRPr="0072569B">
              <w:rPr>
                <w:color w:val="000000"/>
              </w:rPr>
              <w:t>ные отчеты.</w:t>
            </w:r>
            <w:r w:rsidRPr="0072569B">
              <w:t xml:space="preserve"> </w:t>
            </w:r>
          </w:p>
          <w:p w:rsidR="00CA62DA" w:rsidRDefault="00CA62DA" w:rsidP="001915C6">
            <w:pPr>
              <w:tabs>
                <w:tab w:val="left" w:pos="14520"/>
              </w:tabs>
            </w:pPr>
            <w:r w:rsidRPr="0072569B">
              <w:t xml:space="preserve">Количество </w:t>
            </w:r>
            <w:r>
              <w:t>выданных и выполненных рекомендаций</w:t>
            </w:r>
            <w:r w:rsidRPr="0072569B">
              <w:t>.</w:t>
            </w:r>
          </w:p>
          <w:p w:rsidR="00CA62DA" w:rsidRDefault="00CA62DA" w:rsidP="001915C6">
            <w:pPr>
              <w:tabs>
                <w:tab w:val="left" w:pos="14520"/>
              </w:tabs>
            </w:pPr>
            <w:r>
              <w:t>Количество жалоб, поданных в Высший совет магистратуры.</w:t>
            </w:r>
          </w:p>
          <w:p w:rsidR="00CA62DA" w:rsidRPr="0072569B" w:rsidRDefault="00CA62DA" w:rsidP="001915C6">
            <w:pPr>
              <w:tabs>
                <w:tab w:val="left" w:pos="14520"/>
              </w:tabs>
            </w:pPr>
            <w:r>
              <w:t xml:space="preserve">Количество наложенных взысканий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72569B">
              <w:rPr>
                <w:color w:val="000000"/>
              </w:rPr>
              <w:t>В</w:t>
            </w:r>
            <w:r>
              <w:rPr>
                <w:color w:val="000000"/>
              </w:rPr>
              <w:t>ведены обязательные аудио- и видео</w:t>
            </w:r>
            <w:r w:rsidRPr="0072569B">
              <w:rPr>
                <w:color w:val="000000"/>
              </w:rPr>
              <w:t>записи и проведение судебных заседаний посредством видеоконференций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ind w:left="10"/>
              <w:jc w:val="center"/>
            </w:pPr>
            <w:r>
              <w:t>48</w:t>
            </w:r>
          </w:p>
        </w:tc>
        <w:tc>
          <w:tcPr>
            <w:tcW w:w="3033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486CE6">
              <w:rPr>
                <w:color w:val="000000"/>
              </w:rPr>
              <w:t>Создание подразделени</w:t>
            </w:r>
            <w:r>
              <w:rPr>
                <w:color w:val="000000"/>
              </w:rPr>
              <w:t>я</w:t>
            </w:r>
            <w:r w:rsidRPr="00486CE6">
              <w:rPr>
                <w:color w:val="000000"/>
              </w:rPr>
              <w:t>, ответственн</w:t>
            </w:r>
            <w:r>
              <w:rPr>
                <w:color w:val="000000"/>
              </w:rPr>
              <w:t>ого</w:t>
            </w:r>
            <w:r w:rsidRPr="00486CE6">
              <w:rPr>
                <w:color w:val="000000"/>
              </w:rPr>
              <w:t xml:space="preserve"> за выявление, возмещение и </w:t>
            </w:r>
            <w:r>
              <w:rPr>
                <w:color w:val="000000"/>
              </w:rPr>
              <w:t>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</w:t>
            </w:r>
            <w:r w:rsidRPr="00486CE6">
              <w:rPr>
                <w:color w:val="000000"/>
              </w:rPr>
              <w:t xml:space="preserve">  имуществ</w:t>
            </w:r>
            <w:r>
              <w:rPr>
                <w:color w:val="000000"/>
              </w:rPr>
              <w:t>ом</w:t>
            </w:r>
            <w:r w:rsidRPr="00486CE6">
              <w:rPr>
                <w:color w:val="000000"/>
              </w:rPr>
              <w:t>, полученн</w:t>
            </w:r>
            <w:r>
              <w:rPr>
                <w:color w:val="000000"/>
              </w:rPr>
              <w:t>ым</w:t>
            </w:r>
            <w:r w:rsidRPr="00486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Pr="00486CE6">
              <w:rPr>
                <w:color w:val="000000"/>
              </w:rPr>
              <w:t>преступной деятельности, по международному запросу о п</w:t>
            </w:r>
            <w:r w:rsidRPr="00486CE6">
              <w:rPr>
                <w:color w:val="000000"/>
              </w:rPr>
              <w:t>о</w:t>
            </w:r>
            <w:r w:rsidRPr="00486CE6">
              <w:rPr>
                <w:color w:val="000000"/>
              </w:rPr>
              <w:t xml:space="preserve">мощи в ходе уголовного преследования, проводимого аналогичными </w:t>
            </w:r>
            <w:r w:rsidRPr="00486CE6">
              <w:rPr>
                <w:color w:val="000000"/>
              </w:rPr>
              <w:lastRenderedPageBreak/>
              <w:t xml:space="preserve">структурами других стран, </w:t>
            </w:r>
            <w:r>
              <w:rPr>
                <w:color w:val="000000"/>
              </w:rPr>
              <w:t>с целью</w:t>
            </w:r>
            <w:r w:rsidRPr="00486CE6">
              <w:rPr>
                <w:color w:val="000000"/>
              </w:rPr>
              <w:t xml:space="preserve"> возмещения имущес</w:t>
            </w:r>
            <w:r w:rsidRPr="00486CE6">
              <w:rPr>
                <w:color w:val="000000"/>
              </w:rPr>
              <w:t>т</w:t>
            </w:r>
            <w:r w:rsidRPr="00486CE6">
              <w:rPr>
                <w:color w:val="000000"/>
              </w:rPr>
              <w:t>ва, полученн</w:t>
            </w:r>
            <w:r>
              <w:rPr>
                <w:color w:val="000000"/>
              </w:rPr>
              <w:t>ого</w:t>
            </w:r>
            <w:r w:rsidRPr="00486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 w:rsidRPr="00486CE6">
              <w:rPr>
                <w:color w:val="000000"/>
              </w:rPr>
              <w:t xml:space="preserve"> преступ</w:t>
            </w:r>
            <w:r>
              <w:rPr>
                <w:color w:val="000000"/>
              </w:rPr>
              <w:t>лений</w:t>
            </w:r>
            <w:r w:rsidRPr="00486CE6">
              <w:rPr>
                <w:color w:val="000000"/>
              </w:rPr>
              <w:t>, совершенн</w:t>
            </w:r>
            <w:r>
              <w:rPr>
                <w:color w:val="000000"/>
              </w:rPr>
              <w:t>ых</w:t>
            </w:r>
            <w:r w:rsidRPr="00486CE6">
              <w:rPr>
                <w:color w:val="000000"/>
              </w:rPr>
              <w:t xml:space="preserve"> на территории Ре</w:t>
            </w:r>
            <w:r w:rsidRPr="00486CE6">
              <w:rPr>
                <w:color w:val="000000"/>
              </w:rPr>
              <w:t>с</w:t>
            </w:r>
            <w:r w:rsidRPr="00486CE6">
              <w:rPr>
                <w:color w:val="000000"/>
              </w:rPr>
              <w:t xml:space="preserve">публики Молдова </w:t>
            </w:r>
            <w:r>
              <w:rPr>
                <w:color w:val="000000"/>
              </w:rPr>
              <w:t>и за ее пределами</w:t>
            </w:r>
            <w:r w:rsidRPr="00486CE6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486CE6">
              <w:rPr>
                <w:color w:val="000000"/>
              </w:rPr>
              <w:lastRenderedPageBreak/>
              <w:t xml:space="preserve">IV </w:t>
            </w:r>
            <w:r w:rsidRPr="00486CE6">
              <w:t>квартал</w:t>
            </w:r>
            <w:r w:rsidRPr="00486CE6">
              <w:rPr>
                <w:color w:val="000000"/>
              </w:rPr>
              <w:t xml:space="preserve"> </w:t>
            </w:r>
            <w:r w:rsidRPr="00486CE6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Национальный центр по борьбе с коррупцией,</w:t>
            </w:r>
          </w:p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Антикоррупцио</w:t>
            </w:r>
            <w:r w:rsidRPr="00486CE6">
              <w:rPr>
                <w:color w:val="000000"/>
              </w:rPr>
              <w:t>н</w:t>
            </w:r>
            <w:r w:rsidRPr="00486CE6">
              <w:rPr>
                <w:color w:val="000000"/>
              </w:rPr>
              <w:t xml:space="preserve">ная прокуратура, </w:t>
            </w:r>
          </w:p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Министерство юстиции</w:t>
            </w:r>
          </w:p>
        </w:tc>
        <w:tc>
          <w:tcPr>
            <w:tcW w:w="1440" w:type="dxa"/>
            <w:shd w:val="clear" w:color="auto" w:fill="auto"/>
          </w:tcPr>
          <w:p w:rsidR="00CA62DA" w:rsidRPr="00486CE6" w:rsidRDefault="00CA62DA" w:rsidP="001915C6">
            <w:r w:rsidRPr="00486CE6">
              <w:t>Бюджетные ассигнования,  внешние исто</w:t>
            </w:r>
            <w:r w:rsidRPr="00486CE6">
              <w:t>ч</w:t>
            </w:r>
            <w:r w:rsidRPr="00486CE6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486CE6">
              <w:rPr>
                <w:color w:val="000000"/>
              </w:rPr>
              <w:t xml:space="preserve">Созданное  подразделение </w:t>
            </w:r>
          </w:p>
        </w:tc>
        <w:tc>
          <w:tcPr>
            <w:tcW w:w="3544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Институционально установлены </w:t>
            </w:r>
            <w:r>
              <w:rPr>
                <w:color w:val="000000"/>
              </w:rPr>
              <w:t>полномочия по</w:t>
            </w:r>
            <w:r w:rsidRPr="00486CE6">
              <w:rPr>
                <w:color w:val="000000"/>
              </w:rPr>
              <w:t xml:space="preserve"> выявлени</w:t>
            </w:r>
            <w:r>
              <w:rPr>
                <w:color w:val="000000"/>
              </w:rPr>
              <w:t>ю</w:t>
            </w:r>
            <w:r w:rsidRPr="00486CE6">
              <w:rPr>
                <w:color w:val="000000"/>
              </w:rPr>
              <w:t>, возмещени</w:t>
            </w:r>
            <w:r>
              <w:rPr>
                <w:color w:val="000000"/>
              </w:rPr>
              <w:t>ю</w:t>
            </w:r>
            <w:r w:rsidRPr="00486CE6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управлению</w:t>
            </w:r>
            <w:r w:rsidRPr="00486CE6">
              <w:rPr>
                <w:color w:val="000000"/>
              </w:rPr>
              <w:t xml:space="preserve"> имуществ</w:t>
            </w:r>
            <w:r>
              <w:rPr>
                <w:color w:val="000000"/>
              </w:rPr>
              <w:t>ом</w:t>
            </w:r>
            <w:r w:rsidRPr="00486CE6">
              <w:rPr>
                <w:color w:val="000000"/>
              </w:rPr>
              <w:t>, полученн</w:t>
            </w:r>
            <w:r>
              <w:rPr>
                <w:color w:val="000000"/>
              </w:rPr>
              <w:t>ым</w:t>
            </w:r>
            <w:r w:rsidRPr="00486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 w:rsidRPr="00486CE6">
              <w:rPr>
                <w:color w:val="000000"/>
              </w:rPr>
              <w:t xml:space="preserve"> преступной деятельности и н</w:t>
            </w:r>
            <w:r w:rsidRPr="00486CE6">
              <w:rPr>
                <w:color w:val="000000"/>
              </w:rPr>
              <w:t>а</w:t>
            </w:r>
            <w:r w:rsidRPr="00486CE6">
              <w:rPr>
                <w:color w:val="000000"/>
              </w:rPr>
              <w:t>ходящ</w:t>
            </w:r>
            <w:r>
              <w:rPr>
                <w:color w:val="000000"/>
              </w:rPr>
              <w:t>им</w:t>
            </w:r>
            <w:r w:rsidRPr="00486CE6">
              <w:rPr>
                <w:color w:val="000000"/>
              </w:rPr>
              <w:t xml:space="preserve">ся на территории Республики Молдова или за ее пределами. </w:t>
            </w:r>
          </w:p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Обеспечены конфискация/возмещение имущества, полученного </w:t>
            </w:r>
            <w:r>
              <w:rPr>
                <w:color w:val="000000"/>
              </w:rPr>
              <w:t>от</w:t>
            </w:r>
            <w:r w:rsidRPr="00486CE6">
              <w:rPr>
                <w:color w:val="000000"/>
              </w:rPr>
              <w:t xml:space="preserve"> </w:t>
            </w:r>
            <w:r w:rsidRPr="00486CE6">
              <w:rPr>
                <w:color w:val="000000"/>
              </w:rPr>
              <w:lastRenderedPageBreak/>
              <w:t>преступной деятельности, в том числе для возмещения ущерба, причине</w:t>
            </w:r>
            <w:r w:rsidRPr="00486CE6">
              <w:rPr>
                <w:color w:val="000000"/>
              </w:rPr>
              <w:t>н</w:t>
            </w:r>
            <w:r w:rsidRPr="00486CE6">
              <w:rPr>
                <w:color w:val="000000"/>
              </w:rPr>
              <w:t>ного преступлениями, в частн</w:t>
            </w:r>
            <w:r w:rsidRPr="00486CE6">
              <w:rPr>
                <w:color w:val="000000"/>
              </w:rPr>
              <w:t>о</w:t>
            </w:r>
            <w:r w:rsidRPr="00486CE6">
              <w:rPr>
                <w:color w:val="000000"/>
              </w:rPr>
              <w:t>сти коррупци</w:t>
            </w:r>
            <w:r>
              <w:rPr>
                <w:color w:val="000000"/>
              </w:rPr>
              <w:t>онными</w:t>
            </w:r>
            <w:r w:rsidRPr="00486CE6">
              <w:rPr>
                <w:color w:val="000000"/>
              </w:rPr>
              <w:t xml:space="preserve"> преступлени</w:t>
            </w:r>
            <w:r>
              <w:rPr>
                <w:color w:val="000000"/>
              </w:rPr>
              <w:t>ями</w:t>
            </w:r>
            <w:r w:rsidRPr="00486CE6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преступлениями, </w:t>
            </w:r>
            <w:r w:rsidRPr="00486CE6">
              <w:rPr>
                <w:color w:val="000000"/>
              </w:rPr>
              <w:t>смежны</w:t>
            </w:r>
            <w:r>
              <w:rPr>
                <w:color w:val="000000"/>
              </w:rPr>
              <w:t>ми</w:t>
            </w:r>
            <w:r w:rsidRPr="00486CE6">
              <w:rPr>
                <w:color w:val="000000"/>
              </w:rPr>
              <w:t xml:space="preserve"> с коррупц</w:t>
            </w:r>
            <w:r w:rsidRPr="00486CE6">
              <w:rPr>
                <w:color w:val="000000"/>
              </w:rPr>
              <w:t>и</w:t>
            </w:r>
            <w:r w:rsidRPr="00486CE6">
              <w:rPr>
                <w:color w:val="000000"/>
              </w:rPr>
              <w:t>ей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49</w:t>
            </w:r>
          </w:p>
        </w:tc>
        <w:tc>
          <w:tcPr>
            <w:tcW w:w="3033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Специализация прокуроров, розыскных офицеров и офицеров по уголовному  преследованию в проведении параллельных финансовых расследований по делам о коррупции и</w:t>
            </w:r>
            <w:r>
              <w:rPr>
                <w:color w:val="000000"/>
              </w:rPr>
              <w:t xml:space="preserve"> делам,</w:t>
            </w:r>
            <w:r w:rsidRPr="00486CE6">
              <w:rPr>
                <w:color w:val="000000"/>
              </w:rPr>
              <w:t xml:space="preserve"> смежным с коррупц</w:t>
            </w:r>
            <w:r w:rsidRPr="00486CE6">
              <w:rPr>
                <w:color w:val="000000"/>
              </w:rPr>
              <w:t>и</w:t>
            </w:r>
            <w:r w:rsidRPr="00486CE6">
              <w:rPr>
                <w:color w:val="000000"/>
              </w:rPr>
              <w:t xml:space="preserve">ей, в целях  выявления имущества, полученного </w:t>
            </w:r>
            <w:r>
              <w:rPr>
                <w:color w:val="000000"/>
              </w:rPr>
              <w:t>от</w:t>
            </w:r>
            <w:r w:rsidRPr="00486CE6">
              <w:rPr>
                <w:color w:val="000000"/>
              </w:rPr>
              <w:t xml:space="preserve"> таких преступл</w:t>
            </w:r>
            <w:r w:rsidRPr="00486CE6">
              <w:rPr>
                <w:color w:val="000000"/>
              </w:rPr>
              <w:t>е</w:t>
            </w:r>
            <w:r w:rsidRPr="00486CE6">
              <w:rPr>
                <w:color w:val="000000"/>
              </w:rPr>
              <w:t>ний</w:t>
            </w:r>
          </w:p>
        </w:tc>
        <w:tc>
          <w:tcPr>
            <w:tcW w:w="1620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Постоянно, </w:t>
            </w:r>
            <w:r w:rsidRPr="00486CE6">
              <w:t>с</w:t>
            </w:r>
            <w:r>
              <w:t xml:space="preserve"> проведением</w:t>
            </w:r>
            <w:r w:rsidRPr="00486CE6">
              <w:t xml:space="preserve"> ежеквартальн</w:t>
            </w:r>
            <w:r>
              <w:t>ой</w:t>
            </w:r>
            <w:r w:rsidRPr="00486CE6">
              <w:t xml:space="preserve"> </w:t>
            </w:r>
            <w:r>
              <w:t>пр</w:t>
            </w:r>
            <w:r>
              <w:t>о</w:t>
            </w:r>
            <w:r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Национальный институт юстиции, Национальный центр по борьбе с коррупцией,</w:t>
            </w:r>
            <w:r w:rsidRPr="00486CE6">
              <w:rPr>
                <w:color w:val="000000"/>
              </w:rPr>
              <w:br/>
              <w:t xml:space="preserve">Антикоррупционная прокуратура, </w:t>
            </w:r>
          </w:p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Министерство внутре</w:t>
            </w:r>
            <w:r w:rsidRPr="00486CE6">
              <w:rPr>
                <w:color w:val="000000"/>
              </w:rPr>
              <w:t>н</w:t>
            </w:r>
            <w:r w:rsidRPr="00486CE6">
              <w:rPr>
                <w:color w:val="000000"/>
              </w:rPr>
              <w:t>них дел</w:t>
            </w:r>
            <w:r w:rsidRPr="00486CE6">
              <w:rPr>
                <w:color w:val="000000"/>
              </w:rPr>
              <w:br/>
            </w:r>
          </w:p>
        </w:tc>
        <w:tc>
          <w:tcPr>
            <w:tcW w:w="1440" w:type="dxa"/>
            <w:shd w:val="clear" w:color="auto" w:fill="auto"/>
          </w:tcPr>
          <w:p w:rsidR="00CA62DA" w:rsidRPr="00486CE6" w:rsidRDefault="00CA62DA" w:rsidP="001915C6">
            <w:r w:rsidRPr="00486CE6">
              <w:t>Бюджетные ассигнования,  внешние исто</w:t>
            </w:r>
            <w:r w:rsidRPr="00486CE6">
              <w:t>ч</w:t>
            </w:r>
            <w:r w:rsidRPr="00486CE6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>Реслизованная специализация</w:t>
            </w:r>
          </w:p>
        </w:tc>
        <w:tc>
          <w:tcPr>
            <w:tcW w:w="3544" w:type="dxa"/>
            <w:shd w:val="clear" w:color="auto" w:fill="auto"/>
          </w:tcPr>
          <w:p w:rsidR="00CA62DA" w:rsidRPr="00486CE6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486CE6">
              <w:rPr>
                <w:color w:val="000000"/>
              </w:rPr>
              <w:t xml:space="preserve">Выявлено имущество, полученное </w:t>
            </w:r>
            <w:r>
              <w:rPr>
                <w:color w:val="000000"/>
              </w:rPr>
              <w:t>от</w:t>
            </w:r>
            <w:r w:rsidRPr="00486CE6">
              <w:rPr>
                <w:color w:val="000000"/>
              </w:rPr>
              <w:t xml:space="preserve"> коррупци</w:t>
            </w:r>
            <w:r>
              <w:rPr>
                <w:color w:val="000000"/>
              </w:rPr>
              <w:t>онных</w:t>
            </w:r>
            <w:r w:rsidRPr="00486CE6">
              <w:rPr>
                <w:color w:val="000000"/>
              </w:rPr>
              <w:t xml:space="preserve"> прест</w:t>
            </w:r>
            <w:r w:rsidRPr="00486CE6">
              <w:rPr>
                <w:color w:val="000000"/>
              </w:rPr>
              <w:t>у</w:t>
            </w:r>
            <w:r w:rsidRPr="00486CE6">
              <w:rPr>
                <w:color w:val="000000"/>
              </w:rPr>
              <w:t xml:space="preserve">плений и </w:t>
            </w:r>
            <w:r>
              <w:rPr>
                <w:color w:val="000000"/>
              </w:rPr>
              <w:t xml:space="preserve">преступлений, </w:t>
            </w:r>
            <w:r w:rsidRPr="00486CE6">
              <w:rPr>
                <w:color w:val="000000"/>
              </w:rPr>
              <w:t>сме</w:t>
            </w:r>
            <w:r w:rsidRPr="00486CE6">
              <w:rPr>
                <w:color w:val="000000"/>
              </w:rPr>
              <w:t>ж</w:t>
            </w:r>
            <w:r w:rsidRPr="00486CE6">
              <w:rPr>
                <w:color w:val="000000"/>
              </w:rPr>
              <w:t>ных с коррупцией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50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Обучение судей, специализирующихся на борьбе с коррупцией, прокуроров и офицеров по борьбе с коррупцией </w:t>
            </w:r>
            <w:r>
              <w:rPr>
                <w:color w:val="000000"/>
              </w:rPr>
              <w:t xml:space="preserve">порядку </w:t>
            </w:r>
            <w:r w:rsidRPr="0072569B">
              <w:rPr>
                <w:color w:val="000000"/>
              </w:rPr>
              <w:t>конфискации имущества, пол</w:t>
            </w:r>
            <w:r w:rsidRPr="0072569B">
              <w:rPr>
                <w:color w:val="000000"/>
              </w:rPr>
              <w:t>у</w:t>
            </w:r>
            <w:r w:rsidRPr="0072569B">
              <w:rPr>
                <w:color w:val="000000"/>
              </w:rPr>
              <w:t xml:space="preserve">ченного </w:t>
            </w:r>
            <w:r>
              <w:rPr>
                <w:color w:val="000000"/>
              </w:rPr>
              <w:t>от</w:t>
            </w:r>
            <w:r w:rsidRPr="0072569B">
              <w:rPr>
                <w:color w:val="000000"/>
              </w:rPr>
              <w:t xml:space="preserve"> </w:t>
            </w:r>
            <w:r w:rsidRPr="00486CE6">
              <w:rPr>
                <w:color w:val="000000"/>
              </w:rPr>
              <w:t>коррупци</w:t>
            </w:r>
            <w:r>
              <w:rPr>
                <w:color w:val="000000"/>
              </w:rPr>
              <w:t>онных</w:t>
            </w:r>
            <w:r w:rsidRPr="00486CE6">
              <w:rPr>
                <w:color w:val="000000"/>
              </w:rPr>
              <w:t xml:space="preserve"> преступлений и </w:t>
            </w:r>
            <w:r>
              <w:rPr>
                <w:color w:val="000000"/>
              </w:rPr>
              <w:t xml:space="preserve">преступлений, </w:t>
            </w:r>
            <w:r w:rsidRPr="00486CE6">
              <w:rPr>
                <w:color w:val="000000"/>
              </w:rPr>
              <w:t xml:space="preserve">смежных с </w:t>
            </w:r>
            <w:r w:rsidRPr="00486CE6">
              <w:rPr>
                <w:color w:val="000000"/>
              </w:rPr>
              <w:lastRenderedPageBreak/>
              <w:t>корру</w:t>
            </w:r>
            <w:r w:rsidRPr="00486CE6">
              <w:rPr>
                <w:color w:val="000000"/>
              </w:rPr>
              <w:t>п</w:t>
            </w:r>
            <w:r w:rsidRPr="00486CE6">
              <w:rPr>
                <w:color w:val="000000"/>
              </w:rPr>
              <w:t>цией</w:t>
            </w:r>
            <w:r>
              <w:rPr>
                <w:color w:val="000000"/>
              </w:rPr>
              <w:t>,</w:t>
            </w:r>
            <w:r w:rsidRPr="0072569B">
              <w:rPr>
                <w:color w:val="000000"/>
              </w:rPr>
              <w:t xml:space="preserve"> и возмещения ущерба, причиненного такими прест</w:t>
            </w:r>
            <w:r w:rsidRPr="0072569B">
              <w:rPr>
                <w:color w:val="000000"/>
              </w:rPr>
              <w:t>у</w:t>
            </w:r>
            <w:r w:rsidRPr="0072569B">
              <w:rPr>
                <w:color w:val="000000"/>
              </w:rPr>
              <w:t xml:space="preserve">плениями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lastRenderedPageBreak/>
              <w:t xml:space="preserve">Постоянно, с </w:t>
            </w:r>
            <w:r>
              <w:rPr>
                <w:color w:val="000000"/>
              </w:rPr>
              <w:t>проведением ежегодной проверки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Национальный институт юстиции, </w:t>
            </w:r>
            <w:r w:rsidRPr="0072569B">
              <w:rPr>
                <w:color w:val="000000"/>
              </w:rPr>
              <w:br/>
              <w:t>Национальный центр по борьбе с коррупцией,</w:t>
            </w:r>
            <w:r w:rsidRPr="0072569B">
              <w:rPr>
                <w:color w:val="000000"/>
              </w:rPr>
              <w:br/>
              <w:t>Антикоррупционная прокуратура</w:t>
            </w:r>
          </w:p>
        </w:tc>
        <w:tc>
          <w:tcPr>
            <w:tcW w:w="1440" w:type="dxa"/>
            <w:shd w:val="clear" w:color="auto" w:fill="auto"/>
          </w:tcPr>
          <w:p w:rsidR="00CA62DA" w:rsidRDefault="00CA62DA" w:rsidP="001915C6">
            <w:r w:rsidRPr="0072569B">
              <w:t xml:space="preserve">Бюджетные ассигнования,  </w:t>
            </w:r>
          </w:p>
          <w:p w:rsidR="00CA62DA" w:rsidRPr="0072569B" w:rsidRDefault="00CA62DA" w:rsidP="001915C6">
            <w:r w:rsidRPr="0072569B">
              <w:t>вне</w:t>
            </w:r>
            <w:r w:rsidRPr="0072569B">
              <w:t>ш</w:t>
            </w:r>
            <w:r w:rsidRPr="0072569B">
              <w:t>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Проведение обучения. </w:t>
            </w:r>
          </w:p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Количество ч</w:t>
            </w:r>
            <w:r w:rsidRPr="0072569B">
              <w:rPr>
                <w:color w:val="000000"/>
              </w:rPr>
              <w:t>а</w:t>
            </w:r>
            <w:r w:rsidRPr="0072569B">
              <w:rPr>
                <w:color w:val="000000"/>
              </w:rPr>
              <w:t xml:space="preserve">сов.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Количество участников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Правильно и единообразно примен</w:t>
            </w:r>
            <w:r>
              <w:rPr>
                <w:color w:val="000000"/>
              </w:rPr>
              <w:t>яются</w:t>
            </w:r>
            <w:r w:rsidRPr="0072569B">
              <w:rPr>
                <w:color w:val="000000"/>
              </w:rPr>
              <w:t xml:space="preserve"> положени</w:t>
            </w:r>
            <w:r>
              <w:rPr>
                <w:color w:val="000000"/>
              </w:rPr>
              <w:t>я</w:t>
            </w:r>
            <w:r w:rsidRPr="0072569B">
              <w:rPr>
                <w:color w:val="000000"/>
              </w:rPr>
              <w:t xml:space="preserve"> о незаконном обогащении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51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Организация курсов </w:t>
            </w:r>
            <w:r>
              <w:rPr>
                <w:color w:val="000000"/>
              </w:rPr>
              <w:t>по обучению</w:t>
            </w:r>
            <w:r w:rsidRPr="0072569B">
              <w:rPr>
                <w:color w:val="000000"/>
              </w:rPr>
              <w:t xml:space="preserve"> розыскных офицеров и офицеров по уголовному преследованию </w:t>
            </w:r>
            <w:r>
              <w:rPr>
                <w:color w:val="000000"/>
              </w:rPr>
              <w:t xml:space="preserve">разностороннему и </w:t>
            </w:r>
            <w:r w:rsidRPr="0072569B">
              <w:rPr>
                <w:color w:val="000000"/>
              </w:rPr>
              <w:t>единообразно</w:t>
            </w:r>
            <w:r>
              <w:rPr>
                <w:color w:val="000000"/>
              </w:rPr>
              <w:t xml:space="preserve">му </w:t>
            </w:r>
            <w:r w:rsidRPr="0072569B">
              <w:rPr>
                <w:color w:val="000000"/>
              </w:rPr>
              <w:t>расследовани</w:t>
            </w:r>
            <w:r>
              <w:rPr>
                <w:color w:val="000000"/>
              </w:rPr>
              <w:t xml:space="preserve">ю </w:t>
            </w:r>
            <w:r w:rsidRPr="0072569B">
              <w:rPr>
                <w:color w:val="000000"/>
              </w:rPr>
              <w:t>актов коррупции</w:t>
            </w:r>
            <w:r>
              <w:rPr>
                <w:color w:val="000000"/>
              </w:rPr>
              <w:t xml:space="preserve"> на выб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рах</w:t>
            </w:r>
            <w:r w:rsidRPr="0072569B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Национальный институт юстиции, </w:t>
            </w:r>
            <w:r w:rsidRPr="0072569B">
              <w:rPr>
                <w:color w:val="000000"/>
              </w:rPr>
              <w:br/>
              <w:t>Национальный центр по борьбе с коррупцией,</w:t>
            </w:r>
            <w:r w:rsidRPr="0072569B">
              <w:rPr>
                <w:color w:val="000000"/>
              </w:rPr>
              <w:br/>
              <w:t>Министерство внутренних дел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Проведенные учебные курсы для розыскных офицеров и офицеров по уголовному преследованию. Количество часов. Количество участников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2569B">
              <w:rPr>
                <w:color w:val="000000"/>
              </w:rPr>
              <w:t xml:space="preserve">фицеры по уголовному преследованию </w:t>
            </w:r>
            <w:r>
              <w:rPr>
                <w:color w:val="000000"/>
              </w:rPr>
              <w:t>обучен</w:t>
            </w:r>
            <w:r w:rsidRPr="0072569B">
              <w:rPr>
                <w:color w:val="000000"/>
              </w:rPr>
              <w:t>ы расследовани</w:t>
            </w:r>
            <w:r>
              <w:rPr>
                <w:color w:val="000000"/>
              </w:rPr>
              <w:t>ю</w:t>
            </w:r>
            <w:r w:rsidRPr="0072569B">
              <w:rPr>
                <w:color w:val="000000"/>
              </w:rPr>
              <w:t xml:space="preserve"> случаев коррупции</w:t>
            </w:r>
            <w:r>
              <w:rPr>
                <w:color w:val="000000"/>
              </w:rPr>
              <w:t xml:space="preserve"> на выборах</w:t>
            </w:r>
            <w:r w:rsidRPr="0072569B">
              <w:rPr>
                <w:color w:val="000000"/>
              </w:rPr>
              <w:t xml:space="preserve">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ind w:left="12"/>
              <w:jc w:val="center"/>
              <w:rPr>
                <w:b/>
              </w:rPr>
            </w:pPr>
            <w:r w:rsidRPr="0072569B">
              <w:rPr>
                <w:b/>
              </w:rPr>
              <w:t>IX. Повышение эффективности деятельности контролирующих органов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52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ind w:right="-151"/>
              <w:rPr>
                <w:lang w:eastAsia="ro-RO"/>
              </w:rPr>
            </w:pPr>
            <w:r w:rsidRPr="0072569B">
              <w:t>Разработка и применение автоматизированной информационной системы подачи в режиме онлайн деклараций о доходах и имущ</w:t>
            </w:r>
            <w:r w:rsidRPr="0072569B">
              <w:t>е</w:t>
            </w:r>
            <w:r w:rsidRPr="0072569B">
              <w:t xml:space="preserve">стве и </w:t>
            </w:r>
            <w:r>
              <w:t xml:space="preserve">деклараций </w:t>
            </w:r>
            <w:r w:rsidRPr="0072569B">
              <w:t>о личных и</w:t>
            </w:r>
            <w:r w:rsidRPr="0072569B">
              <w:t>н</w:t>
            </w:r>
            <w:r w:rsidRPr="0072569B">
              <w:t xml:space="preserve">тересах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>IV квартал</w:t>
            </w:r>
          </w:p>
          <w:p w:rsidR="00CA62DA" w:rsidRPr="0072569B" w:rsidRDefault="00CA62DA" w:rsidP="001915C6">
            <w:pPr>
              <w:ind w:right="-64"/>
            </w:pPr>
            <w:r w:rsidRPr="0072569B"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ind w:right="-64"/>
            </w:pPr>
            <w:r w:rsidRPr="0072569B">
              <w:t>Национальная антикоррупционная к</w:t>
            </w:r>
            <w:r w:rsidRPr="0072569B">
              <w:t>о</w:t>
            </w:r>
            <w:r w:rsidRPr="0072569B">
              <w:t xml:space="preserve">миссия, </w:t>
            </w:r>
          </w:p>
          <w:p w:rsidR="00CA62DA" w:rsidRPr="0072569B" w:rsidRDefault="00CA62DA" w:rsidP="001915C6">
            <w:pPr>
              <w:ind w:right="-64"/>
            </w:pPr>
            <w:r w:rsidRPr="0072569B">
              <w:t>Центр эле</w:t>
            </w:r>
            <w:r w:rsidRPr="0072569B">
              <w:t>к</w:t>
            </w:r>
            <w:r w:rsidRPr="0072569B">
              <w:t>тронного управл</w:t>
            </w:r>
            <w:r w:rsidRPr="0072569B">
              <w:t>е</w:t>
            </w:r>
            <w:r w:rsidRPr="0072569B">
              <w:t>ния,</w:t>
            </w:r>
          </w:p>
          <w:p w:rsidR="00CA62DA" w:rsidRPr="0072569B" w:rsidRDefault="00CA62DA" w:rsidP="001915C6">
            <w:pPr>
              <w:ind w:right="-64"/>
            </w:pPr>
            <w:r w:rsidRPr="0072569B">
              <w:t>Министерство информационных те</w:t>
            </w:r>
            <w:r w:rsidRPr="0072569B">
              <w:t>х</w:t>
            </w:r>
            <w:r w:rsidRPr="0072569B">
              <w:t>нологий и связи,</w:t>
            </w:r>
          </w:p>
          <w:p w:rsidR="00CA62DA" w:rsidRPr="0072569B" w:rsidRDefault="00CA62DA" w:rsidP="001915C6">
            <w:pPr>
              <w:ind w:right="-64"/>
            </w:pPr>
            <w:r w:rsidRPr="0072569B">
              <w:t>другие заинтересованные учреждения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t>Бюджетные ассигнования, вне</w:t>
            </w:r>
            <w:r w:rsidRPr="0072569B">
              <w:t>ш</w:t>
            </w:r>
            <w:r w:rsidRPr="0072569B">
              <w:t>ние исто</w:t>
            </w:r>
            <w:r w:rsidRPr="0072569B">
              <w:t>ч</w:t>
            </w:r>
            <w:r w:rsidRPr="0072569B">
              <w:t>ники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Созданная и применяемая информац</w:t>
            </w:r>
            <w:r w:rsidRPr="0072569B">
              <w:t>и</w:t>
            </w:r>
            <w:r w:rsidRPr="0072569B">
              <w:t xml:space="preserve">онная система. </w:t>
            </w:r>
          </w:p>
          <w:p w:rsidR="00CA62DA" w:rsidRPr="0072569B" w:rsidRDefault="00CA62DA" w:rsidP="001915C6">
            <w:pPr>
              <w:ind w:right="-64"/>
            </w:pPr>
            <w:r w:rsidRPr="0072569B">
              <w:t>Применяемые электронные формуляры деклараций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t>Повышена эффективность  деятельности Национальной антикорру</w:t>
            </w:r>
            <w:r w:rsidRPr="0072569B">
              <w:t>п</w:t>
            </w:r>
            <w:r w:rsidRPr="0072569B">
              <w:t>ционной комиссии, в том числе посредством применения информационных систем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53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Проверка законности происхождения имущества судей и прокуроров в целях борьбы с фактами н</w:t>
            </w:r>
            <w:r w:rsidRPr="0072569B">
              <w:rPr>
                <w:color w:val="000000"/>
              </w:rPr>
              <w:t>е</w:t>
            </w:r>
            <w:r w:rsidRPr="0072569B">
              <w:rPr>
                <w:color w:val="000000"/>
              </w:rPr>
              <w:t>законного обогащения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Постоянно, с </w:t>
            </w:r>
            <w:r>
              <w:rPr>
                <w:color w:val="000000"/>
              </w:rPr>
              <w:t xml:space="preserve">проведением </w:t>
            </w:r>
            <w:r w:rsidRPr="0072569B">
              <w:rPr>
                <w:color w:val="000000"/>
              </w:rPr>
              <w:t>ежеквартальн</w:t>
            </w:r>
            <w:r>
              <w:rPr>
                <w:color w:val="000000"/>
              </w:rPr>
              <w:t>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Национальный центр по борьбе с коррупцией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Бюджетные ассигнования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72569B">
              <w:rPr>
                <w:color w:val="000000"/>
              </w:rPr>
              <w:t xml:space="preserve"> проведенных  проверок, установленны</w:t>
            </w:r>
            <w:r>
              <w:rPr>
                <w:color w:val="000000"/>
              </w:rPr>
              <w:t>е</w:t>
            </w:r>
            <w:r w:rsidRPr="0072569B">
              <w:rPr>
                <w:color w:val="000000"/>
              </w:rPr>
              <w:t xml:space="preserve"> факт</w:t>
            </w:r>
            <w:r>
              <w:rPr>
                <w:color w:val="000000"/>
              </w:rPr>
              <w:t>ы</w:t>
            </w:r>
            <w:r w:rsidRPr="0072569B">
              <w:rPr>
                <w:color w:val="000000"/>
              </w:rPr>
              <w:t xml:space="preserve">. Количество </w:t>
            </w:r>
            <w:r>
              <w:rPr>
                <w:color w:val="000000"/>
              </w:rPr>
              <w:lastRenderedPageBreak/>
              <w:t>наложенных взысканий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lastRenderedPageBreak/>
              <w:t>Обеспечена приоритетная проверка  компетентными органами происхождения имущества судей и пр</w:t>
            </w:r>
            <w:r w:rsidRPr="0072569B">
              <w:rPr>
                <w:color w:val="000000"/>
              </w:rPr>
              <w:t>о</w:t>
            </w:r>
            <w:r w:rsidRPr="0072569B">
              <w:rPr>
                <w:color w:val="000000"/>
              </w:rPr>
              <w:t xml:space="preserve">куроров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lastRenderedPageBreak/>
              <w:t>54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Разработка и утверждение межведомственного приказа о порядке информирования об активной коррупции судей, прокуроров, </w:t>
            </w:r>
            <w:r>
              <w:rPr>
                <w:color w:val="000000"/>
              </w:rPr>
              <w:t>полицейских</w:t>
            </w:r>
            <w:r w:rsidRPr="0072569B">
              <w:rPr>
                <w:color w:val="000000"/>
              </w:rPr>
              <w:t>, сотрудников пенитенциарных учреждений, таможенных и нал</w:t>
            </w:r>
            <w:r w:rsidRPr="0072569B">
              <w:rPr>
                <w:color w:val="000000"/>
              </w:rPr>
              <w:t>о</w:t>
            </w:r>
            <w:r w:rsidRPr="0072569B">
              <w:rPr>
                <w:color w:val="000000"/>
              </w:rPr>
              <w:t xml:space="preserve">говых </w:t>
            </w:r>
            <w:r>
              <w:rPr>
                <w:color w:val="000000"/>
              </w:rPr>
              <w:t>служб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III </w:t>
            </w:r>
            <w:r w:rsidRPr="0072569B">
              <w:t>квартал</w:t>
            </w:r>
            <w:r w:rsidRPr="0072569B"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Национальный центр по борьбе с коррупцией, Министерство внутренних дел, Министерство юстиции, Министерство финансов, Таможенная служба, Генеральная прокуратура, Высший совет магистратуры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Бюджетные ассигнования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Утвержденный приказ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Разработаны методологич</w:t>
            </w:r>
            <w:r w:rsidRPr="0072569B">
              <w:rPr>
                <w:color w:val="000000"/>
              </w:rPr>
              <w:t>е</w:t>
            </w:r>
            <w:r w:rsidRPr="0072569B">
              <w:rPr>
                <w:color w:val="000000"/>
              </w:rPr>
              <w:t xml:space="preserve">ские нормы </w:t>
            </w:r>
            <w:r>
              <w:rPr>
                <w:color w:val="000000"/>
              </w:rPr>
              <w:t xml:space="preserve">для </w:t>
            </w:r>
            <w:r w:rsidRPr="0072569B">
              <w:rPr>
                <w:color w:val="000000"/>
              </w:rPr>
              <w:t xml:space="preserve">субъектов сектора </w:t>
            </w:r>
            <w:r>
              <w:rPr>
                <w:color w:val="000000"/>
              </w:rPr>
              <w:t>юстиции</w:t>
            </w:r>
            <w:r w:rsidRPr="00725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Pr="0072569B">
              <w:rPr>
                <w:color w:val="000000"/>
              </w:rPr>
              <w:t xml:space="preserve"> эффективно</w:t>
            </w:r>
            <w:r>
              <w:rPr>
                <w:color w:val="000000"/>
              </w:rPr>
              <w:t>му</w:t>
            </w:r>
            <w:r w:rsidRPr="0072569B">
              <w:rPr>
                <w:color w:val="000000"/>
              </w:rPr>
              <w:t xml:space="preserve"> информировани</w:t>
            </w:r>
            <w:r>
              <w:rPr>
                <w:color w:val="000000"/>
              </w:rPr>
              <w:t>ю</w:t>
            </w:r>
            <w:r w:rsidRPr="0072569B">
              <w:rPr>
                <w:color w:val="000000"/>
              </w:rPr>
              <w:t xml:space="preserve"> об активной коррупции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ind w:left="34"/>
              <w:jc w:val="center"/>
            </w:pPr>
            <w:r>
              <w:t>55</w:t>
            </w:r>
          </w:p>
        </w:tc>
        <w:tc>
          <w:tcPr>
            <w:tcW w:w="3033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Исполнение</w:t>
            </w:r>
            <w:r w:rsidRPr="0072569B">
              <w:rPr>
                <w:color w:val="000000"/>
              </w:rPr>
              <w:t xml:space="preserve"> законодательства о незаконном обог</w:t>
            </w:r>
            <w:r w:rsidRPr="0072569B">
              <w:rPr>
                <w:color w:val="000000"/>
              </w:rPr>
              <w:t>а</w:t>
            </w:r>
            <w:r w:rsidRPr="0072569B">
              <w:rPr>
                <w:color w:val="000000"/>
              </w:rPr>
              <w:t>щении, специальной и расширенной конфиск</w:t>
            </w:r>
            <w:r w:rsidRPr="0072569B">
              <w:rPr>
                <w:color w:val="000000"/>
              </w:rPr>
              <w:t>а</w:t>
            </w:r>
            <w:r w:rsidRPr="0072569B">
              <w:rPr>
                <w:color w:val="000000"/>
              </w:rPr>
              <w:t>ции имущес</w:t>
            </w:r>
            <w:r>
              <w:rPr>
                <w:color w:val="000000"/>
              </w:rPr>
              <w:t>т</w:t>
            </w:r>
            <w:r w:rsidRPr="0072569B">
              <w:rPr>
                <w:color w:val="000000"/>
              </w:rPr>
              <w:t>ва,</w:t>
            </w:r>
            <w:r w:rsidRPr="0072569B">
              <w:rPr>
                <w:rStyle w:val="apple-converted-space"/>
                <w:color w:val="000000"/>
              </w:rPr>
              <w:t> 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полученного от</w:t>
            </w:r>
            <w:r w:rsidRPr="00486CE6">
              <w:rPr>
                <w:color w:val="000000"/>
              </w:rPr>
              <w:t xml:space="preserve"> коррупци</w:t>
            </w:r>
            <w:r>
              <w:rPr>
                <w:color w:val="000000"/>
              </w:rPr>
              <w:t>онных</w:t>
            </w:r>
            <w:r w:rsidRPr="00486CE6">
              <w:rPr>
                <w:color w:val="000000"/>
              </w:rPr>
              <w:t xml:space="preserve"> преступлений и </w:t>
            </w:r>
            <w:r>
              <w:rPr>
                <w:color w:val="000000"/>
              </w:rPr>
              <w:t xml:space="preserve">преступлений, </w:t>
            </w:r>
            <w:r w:rsidRPr="00486CE6">
              <w:rPr>
                <w:color w:val="000000"/>
              </w:rPr>
              <w:t xml:space="preserve">смежных с </w:t>
            </w:r>
            <w:r>
              <w:rPr>
                <w:color w:val="000000"/>
              </w:rPr>
              <w:t>коррупцией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72569B">
              <w:rPr>
                <w:color w:val="000000"/>
              </w:rPr>
              <w:t xml:space="preserve">Постоянно, </w:t>
            </w:r>
            <w:r>
              <w:rPr>
                <w:color w:val="000000"/>
              </w:rPr>
              <w:t xml:space="preserve">с проведением </w:t>
            </w:r>
            <w:r w:rsidRPr="0072569B">
              <w:rPr>
                <w:color w:val="000000"/>
              </w:rPr>
              <w:t>проверк</w:t>
            </w:r>
            <w:r>
              <w:rPr>
                <w:color w:val="000000"/>
              </w:rPr>
              <w:t>и</w:t>
            </w:r>
            <w:r w:rsidRPr="0072569B">
              <w:rPr>
                <w:color w:val="000000"/>
              </w:rPr>
              <w:t xml:space="preserve"> начиная с III </w:t>
            </w:r>
            <w:r w:rsidRPr="0072569B">
              <w:t>квартала</w:t>
            </w:r>
            <w:r w:rsidRPr="0072569B">
              <w:rPr>
                <w:color w:val="000000"/>
              </w:rPr>
              <w:t xml:space="preserve"> 2016 г</w:t>
            </w:r>
            <w:r>
              <w:rPr>
                <w:color w:val="000000"/>
              </w:rPr>
              <w:t>ода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Национальный центр по борьбе с коррупцией,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Ант</w:t>
            </w:r>
            <w:r w:rsidRPr="0072569B">
              <w:rPr>
                <w:color w:val="000000"/>
              </w:rPr>
              <w:t>и</w:t>
            </w:r>
            <w:r w:rsidRPr="0072569B">
              <w:rPr>
                <w:color w:val="000000"/>
              </w:rPr>
              <w:t>коррупционная пр</w:t>
            </w:r>
            <w:r w:rsidRPr="0072569B">
              <w:rPr>
                <w:color w:val="000000"/>
              </w:rPr>
              <w:t>о</w:t>
            </w:r>
            <w:r w:rsidRPr="0072569B">
              <w:rPr>
                <w:color w:val="000000"/>
              </w:rPr>
              <w:t>куратура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Бюджетные ассигнования </w:t>
            </w:r>
          </w:p>
        </w:tc>
        <w:tc>
          <w:tcPr>
            <w:tcW w:w="2340" w:type="dxa"/>
            <w:shd w:val="clear" w:color="auto" w:fill="auto"/>
          </w:tcPr>
          <w:p w:rsidR="00CA62DA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72569B">
              <w:rPr>
                <w:color w:val="000000"/>
              </w:rPr>
              <w:t xml:space="preserve"> уголовных дел в произво</w:t>
            </w:r>
            <w:r w:rsidRPr="0072569B">
              <w:rPr>
                <w:color w:val="000000"/>
              </w:rPr>
              <w:t>д</w:t>
            </w:r>
            <w:r w:rsidRPr="0072569B">
              <w:rPr>
                <w:color w:val="000000"/>
              </w:rPr>
              <w:t xml:space="preserve">стве. 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72569B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, на которые наложено взыскание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>
              <w:rPr>
                <w:color w:val="000000"/>
              </w:rPr>
              <w:t>Внедряется</w:t>
            </w:r>
            <w:r w:rsidRPr="0072569B">
              <w:rPr>
                <w:color w:val="000000"/>
              </w:rPr>
              <w:t xml:space="preserve"> законодательс</w:t>
            </w:r>
            <w:r w:rsidRPr="0072569B">
              <w:rPr>
                <w:color w:val="000000"/>
              </w:rPr>
              <w:t>т</w:t>
            </w:r>
            <w:r w:rsidRPr="0072569B">
              <w:rPr>
                <w:color w:val="000000"/>
              </w:rPr>
              <w:t>во о незаконном обогащении, специальной и расширенной конфискации имущества,</w:t>
            </w:r>
            <w:r w:rsidRPr="0072569B">
              <w:rPr>
                <w:rStyle w:val="apple-converted-space"/>
                <w:color w:val="000000"/>
              </w:rPr>
              <w:t xml:space="preserve">  </w:t>
            </w:r>
            <w:r>
              <w:rPr>
                <w:rStyle w:val="apple-converted-space"/>
                <w:color w:val="000000"/>
              </w:rPr>
              <w:t xml:space="preserve">полученного от </w:t>
            </w:r>
            <w:r w:rsidRPr="00486CE6">
              <w:rPr>
                <w:color w:val="000000"/>
              </w:rPr>
              <w:t>коррупци</w:t>
            </w:r>
            <w:r>
              <w:rPr>
                <w:color w:val="000000"/>
              </w:rPr>
              <w:t>онных</w:t>
            </w:r>
            <w:r w:rsidRPr="00486CE6">
              <w:rPr>
                <w:color w:val="000000"/>
              </w:rPr>
              <w:t xml:space="preserve"> преступлений и </w:t>
            </w:r>
            <w:r>
              <w:rPr>
                <w:color w:val="000000"/>
              </w:rPr>
              <w:t>престу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лений, </w:t>
            </w:r>
            <w:r w:rsidRPr="00486CE6">
              <w:rPr>
                <w:color w:val="000000"/>
              </w:rPr>
              <w:t xml:space="preserve">смежных с </w:t>
            </w: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рупцией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56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72569B">
              <w:t xml:space="preserve">Разработка руководства аудитора </w:t>
            </w:r>
            <w:r>
              <w:t xml:space="preserve">о его роли </w:t>
            </w:r>
            <w:r w:rsidRPr="0072569B">
              <w:t xml:space="preserve">в </w:t>
            </w:r>
            <w:r w:rsidRPr="0072569B">
              <w:lastRenderedPageBreak/>
              <w:t xml:space="preserve">случаях мошенничества и коррупции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II квартал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72569B"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Счетная палата</w:t>
            </w:r>
          </w:p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Проект </w:t>
            </w:r>
            <w:r>
              <w:t xml:space="preserve">по сближению </w:t>
            </w:r>
            <w:r w:rsidRPr="0072569B">
              <w:lastRenderedPageBreak/>
              <w:t>(Twi</w:t>
            </w:r>
            <w:r>
              <w:rPr>
                <w:lang w:val="en-US"/>
              </w:rPr>
              <w:t>n</w:t>
            </w:r>
            <w:r w:rsidRPr="0072569B">
              <w:t>ning)</w:t>
            </w:r>
            <w:r>
              <w:t xml:space="preserve"> </w:t>
            </w:r>
            <w:r w:rsidRPr="0072569B">
              <w:t xml:space="preserve">PIFC Европейского Союза 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72569B">
              <w:lastRenderedPageBreak/>
              <w:t xml:space="preserve">Разработанное и распространенное  </w:t>
            </w:r>
            <w:r w:rsidRPr="0072569B">
              <w:lastRenderedPageBreak/>
              <w:t>руководство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spacing w:afterLines="40"/>
              <w:rPr>
                <w:color w:val="000000"/>
              </w:rPr>
            </w:pPr>
            <w:r w:rsidRPr="0072569B">
              <w:lastRenderedPageBreak/>
              <w:t>Сокращены риски корру</w:t>
            </w:r>
            <w:r w:rsidRPr="0072569B">
              <w:t>п</w:t>
            </w:r>
            <w:r w:rsidRPr="0072569B">
              <w:t>ци</w:t>
            </w:r>
            <w:r>
              <w:t xml:space="preserve">и </w:t>
            </w:r>
            <w:r w:rsidRPr="0072569B">
              <w:t xml:space="preserve">в публичных </w:t>
            </w:r>
            <w:r>
              <w:t>субъект</w:t>
            </w:r>
            <w:r w:rsidRPr="0072569B">
              <w:t xml:space="preserve">ах путем </w:t>
            </w:r>
            <w:r w:rsidRPr="0072569B">
              <w:lastRenderedPageBreak/>
              <w:t xml:space="preserve">установления эффективных политик и процедур аудита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ind w:left="12"/>
              <w:jc w:val="center"/>
              <w:rPr>
                <w:b/>
              </w:rPr>
            </w:pPr>
            <w:r w:rsidRPr="0072569B">
              <w:rPr>
                <w:b/>
              </w:rPr>
              <w:lastRenderedPageBreak/>
              <w:t>СОСТАВЛЯЮЩАЯ ОБРАЗОВАТЕЛЬНАЯ И СВЯЗ</w:t>
            </w:r>
            <w:r>
              <w:rPr>
                <w:b/>
              </w:rPr>
              <w:t>ЕЙ</w:t>
            </w:r>
            <w:r w:rsidRPr="0072569B">
              <w:rPr>
                <w:b/>
              </w:rPr>
              <w:t xml:space="preserve"> С ОБЩЕСТВЕННОСТЬЮ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ind w:left="12"/>
              <w:jc w:val="center"/>
              <w:rPr>
                <w:b/>
              </w:rPr>
            </w:pPr>
            <w:r w:rsidRPr="0072569B">
              <w:rPr>
                <w:b/>
              </w:rPr>
              <w:t>X. Формирование нетерпимости к коррупции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57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Утверждение и распространение </w:t>
            </w:r>
            <w:r>
              <w:t>к</w:t>
            </w:r>
            <w:r w:rsidRPr="0072569B">
              <w:t xml:space="preserve">одекса этики </w:t>
            </w:r>
            <w:r>
              <w:rPr>
                <w:rStyle w:val="Accentuat"/>
                <w:rFonts w:eastAsia="SimSun"/>
                <w:i w:val="0"/>
                <w:color w:val="000000"/>
              </w:rPr>
              <w:t>преподавательских к</w:t>
            </w:r>
            <w:r w:rsidRPr="0072569B">
              <w:rPr>
                <w:rStyle w:val="Accentuat"/>
                <w:rFonts w:eastAsia="SimSun"/>
                <w:i w:val="0"/>
                <w:color w:val="000000"/>
              </w:rPr>
              <w:t>а</w:t>
            </w:r>
            <w:r>
              <w:rPr>
                <w:rStyle w:val="Accentuat"/>
                <w:rFonts w:eastAsia="SimSun"/>
                <w:i w:val="0"/>
                <w:color w:val="000000"/>
              </w:rPr>
              <w:t>дров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t>III квартал</w:t>
            </w:r>
          </w:p>
          <w:p w:rsidR="00CA62DA" w:rsidRPr="0072569B" w:rsidRDefault="00CA62DA" w:rsidP="001915C6">
            <w:pPr>
              <w:ind w:right="-64"/>
            </w:pPr>
            <w:r w:rsidRPr="0072569B"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Министерство просвещения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Утвержденный,  распространенный и примен</w:t>
            </w:r>
            <w:r>
              <w:t>яем</w:t>
            </w:r>
            <w:r w:rsidRPr="0072569B">
              <w:t xml:space="preserve">ый </w:t>
            </w:r>
            <w:r>
              <w:t>к</w:t>
            </w:r>
            <w:r w:rsidRPr="0072569B">
              <w:t>одекс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>Установлены и примен</w:t>
            </w:r>
            <w:r>
              <w:rPr>
                <w:color w:val="000000"/>
              </w:rPr>
              <w:t xml:space="preserve">яются на практике </w:t>
            </w:r>
            <w:r w:rsidRPr="0072569B">
              <w:rPr>
                <w:color w:val="000000"/>
              </w:rPr>
              <w:t>нормы поведения</w:t>
            </w:r>
            <w:r w:rsidRPr="0072569B">
              <w:t xml:space="preserve"> в системе образов</w:t>
            </w:r>
            <w:r w:rsidRPr="0072569B">
              <w:t>а</w:t>
            </w:r>
            <w:r w:rsidRPr="0072569B">
              <w:t xml:space="preserve">ния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58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Организация Национальной конференции по бор</w:t>
            </w:r>
            <w:r w:rsidRPr="0072569B">
              <w:t>ь</w:t>
            </w:r>
            <w:r w:rsidRPr="0072569B">
              <w:t xml:space="preserve">бе с коррупцией 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3240"/>
              </w:tabs>
              <w:jc w:val="both"/>
            </w:pPr>
            <w:r w:rsidRPr="0072569B">
              <w:t>Ежегодно,</w:t>
            </w:r>
          </w:p>
          <w:p w:rsidR="00CA62DA" w:rsidRPr="0072569B" w:rsidRDefault="00CA62DA" w:rsidP="001915C6">
            <w:r w:rsidRPr="0072569B">
              <w:t>декабрь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Национальный центр по борьбе с коррупцией, </w:t>
            </w:r>
          </w:p>
          <w:p w:rsidR="00CA62DA" w:rsidRPr="0072569B" w:rsidRDefault="00CA62DA" w:rsidP="001915C6">
            <w:r w:rsidRPr="0072569B">
              <w:t>Группа мониторинга Национальной антикоррупционной стратегии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Внешние источники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Проведенная конференция. </w:t>
            </w:r>
          </w:p>
          <w:p w:rsidR="00CA62DA" w:rsidRPr="0072569B" w:rsidRDefault="00CA62DA" w:rsidP="001915C6">
            <w:r w:rsidRPr="0072569B">
              <w:t>Распространенные м</w:t>
            </w:r>
            <w:r w:rsidRPr="0072569B">
              <w:t>а</w:t>
            </w:r>
            <w:r w:rsidRPr="0072569B">
              <w:t xml:space="preserve">териалы. </w:t>
            </w:r>
          </w:p>
          <w:p w:rsidR="00CA62DA" w:rsidRPr="0072569B" w:rsidRDefault="00CA62DA" w:rsidP="001915C6">
            <w:r w:rsidRPr="0072569B">
              <w:t xml:space="preserve">Освещенные в средствах массовой информации результаты мероприятия </w:t>
            </w:r>
          </w:p>
        </w:tc>
        <w:tc>
          <w:tcPr>
            <w:tcW w:w="3544" w:type="dxa"/>
            <w:shd w:val="clear" w:color="auto" w:fill="auto"/>
          </w:tcPr>
          <w:p w:rsidR="00CA62DA" w:rsidRDefault="00CA62DA" w:rsidP="001915C6">
            <w:r w:rsidRPr="0072569B">
              <w:t>Выявлены и обсуждены проблемы и недо</w:t>
            </w:r>
            <w:r>
              <w:t>четы</w:t>
            </w:r>
            <w:r w:rsidRPr="0072569B">
              <w:t xml:space="preserve"> в данной о</w:t>
            </w:r>
            <w:r w:rsidRPr="0072569B">
              <w:t>б</w:t>
            </w:r>
            <w:r w:rsidRPr="0072569B">
              <w:t xml:space="preserve">ласти. </w:t>
            </w:r>
          </w:p>
          <w:p w:rsidR="00CA62DA" w:rsidRPr="0072569B" w:rsidRDefault="00CA62DA" w:rsidP="001915C6">
            <w:r w:rsidRPr="0072569B">
              <w:t>Установлены приоритеты на б</w:t>
            </w:r>
            <w:r w:rsidRPr="0072569B">
              <w:t>у</w:t>
            </w:r>
            <w:r w:rsidRPr="0072569B">
              <w:t>дущее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59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Проведение кампаний по привлечению внимания общественности к явл</w:t>
            </w:r>
            <w:r w:rsidRPr="0072569B">
              <w:t>е</w:t>
            </w:r>
            <w:r w:rsidRPr="0072569B">
              <w:t xml:space="preserve">нию коррупции, </w:t>
            </w:r>
            <w:r>
              <w:t xml:space="preserve">к </w:t>
            </w:r>
            <w:r w:rsidRPr="0072569B">
              <w:t>риск</w:t>
            </w:r>
            <w:r>
              <w:t>ам</w:t>
            </w:r>
            <w:r w:rsidRPr="0072569B">
              <w:t xml:space="preserve"> коррумпирования  </w:t>
            </w:r>
            <w:r>
              <w:t>публич</w:t>
            </w:r>
            <w:r w:rsidRPr="0072569B">
              <w:t xml:space="preserve">ных должностных лиц, </w:t>
            </w:r>
            <w:r>
              <w:t xml:space="preserve">рискам </w:t>
            </w:r>
            <w:r w:rsidRPr="0072569B">
              <w:t>незаконно</w:t>
            </w:r>
            <w:r>
              <w:t>го</w:t>
            </w:r>
            <w:r w:rsidRPr="0072569B">
              <w:t xml:space="preserve"> пре</w:t>
            </w:r>
            <w:r w:rsidRPr="0072569B">
              <w:t>д</w:t>
            </w:r>
            <w:r w:rsidRPr="0072569B">
              <w:t>ложени</w:t>
            </w:r>
            <w:r>
              <w:t>я</w:t>
            </w:r>
            <w:r w:rsidRPr="0072569B">
              <w:t xml:space="preserve"> </w:t>
            </w:r>
            <w:r>
              <w:t xml:space="preserve">им </w:t>
            </w:r>
            <w:r w:rsidRPr="0072569B">
              <w:t xml:space="preserve">подарков и </w:t>
            </w:r>
            <w:r w:rsidRPr="0072569B">
              <w:rPr>
                <w:color w:val="000000"/>
              </w:rPr>
              <w:t>оказани</w:t>
            </w:r>
            <w:r>
              <w:rPr>
                <w:color w:val="000000"/>
              </w:rPr>
              <w:t>я</w:t>
            </w:r>
            <w:r w:rsidRPr="0072569B">
              <w:rPr>
                <w:color w:val="000000"/>
              </w:rPr>
              <w:t xml:space="preserve"> на них ненадлежащего вли</w:t>
            </w:r>
            <w:r w:rsidRPr="0072569B">
              <w:rPr>
                <w:color w:val="000000"/>
              </w:rPr>
              <w:t>я</w:t>
            </w:r>
            <w:r w:rsidRPr="0072569B">
              <w:rPr>
                <w:color w:val="000000"/>
              </w:rPr>
              <w:t>ния</w:t>
            </w:r>
            <w:r w:rsidRPr="0072569B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Постоянно,  </w:t>
            </w:r>
          </w:p>
          <w:p w:rsidR="00CA62DA" w:rsidRPr="0072569B" w:rsidRDefault="00CA62DA" w:rsidP="001915C6">
            <w:r w:rsidRPr="0072569B">
              <w:t xml:space="preserve">с </w:t>
            </w:r>
            <w:r>
              <w:t xml:space="preserve">проведением </w:t>
            </w:r>
            <w:r w:rsidRPr="0072569B">
              <w:t>ежеквартальн</w:t>
            </w:r>
            <w:r>
              <w:t>ой пр</w:t>
            </w:r>
            <w:r>
              <w:t>о</w:t>
            </w:r>
            <w:r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Национальный центр по борьбе с коррупцией в сотрудничестве с профильными </w:t>
            </w:r>
            <w:r>
              <w:t>некоммерческими о</w:t>
            </w:r>
            <w:r>
              <w:t>р</w:t>
            </w:r>
            <w:r>
              <w:t>ганизациями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pPr>
              <w:rPr>
                <w:b/>
              </w:rPr>
            </w:pPr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Количество</w:t>
            </w:r>
            <w:r w:rsidRPr="0072569B">
              <w:t xml:space="preserve"> </w:t>
            </w:r>
            <w:r>
              <w:t xml:space="preserve">и </w:t>
            </w:r>
            <w:r w:rsidRPr="0072569B">
              <w:t>масштаб проведенных кампаний, пер</w:t>
            </w:r>
            <w:r w:rsidRPr="0072569B">
              <w:t>и</w:t>
            </w:r>
            <w:r w:rsidRPr="0072569B">
              <w:t>од</w:t>
            </w:r>
            <w:r>
              <w:t>ы</w:t>
            </w:r>
            <w:r w:rsidRPr="0072569B">
              <w:t xml:space="preserve"> проведения, способы освещения в средствах массовой информации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Улучшена доходчивость антикоррупционного посыла. </w:t>
            </w:r>
          </w:p>
          <w:p w:rsidR="00CA62DA" w:rsidRPr="0072569B" w:rsidRDefault="00CA62DA" w:rsidP="001915C6">
            <w:r w:rsidRPr="0072569B">
              <w:t xml:space="preserve">Повышено осознание населением </w:t>
            </w:r>
            <w:r>
              <w:t>цены</w:t>
            </w:r>
            <w:r w:rsidRPr="0072569B">
              <w:t xml:space="preserve"> негативного воздействия корру</w:t>
            </w:r>
            <w:r w:rsidRPr="0072569B">
              <w:t>п</w:t>
            </w:r>
            <w:r w:rsidRPr="0072569B">
              <w:t xml:space="preserve">ции. </w:t>
            </w:r>
          </w:p>
          <w:p w:rsidR="00CA62DA" w:rsidRPr="0072569B" w:rsidRDefault="00CA62DA" w:rsidP="001915C6">
            <w:r w:rsidRPr="0072569B">
              <w:t>Снижена готовность предл</w:t>
            </w:r>
            <w:r w:rsidRPr="0072569B">
              <w:t>а</w:t>
            </w:r>
            <w:r w:rsidRPr="0072569B">
              <w:t>гать коррупционное вознагражд</w:t>
            </w:r>
            <w:r w:rsidRPr="0072569B">
              <w:t>е</w:t>
            </w:r>
            <w:r w:rsidRPr="0072569B">
              <w:t xml:space="preserve">ние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60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Обучение сотрудников </w:t>
            </w:r>
            <w:r w:rsidRPr="0072569B">
              <w:lastRenderedPageBreak/>
              <w:t>органов пу</w:t>
            </w:r>
            <w:r w:rsidRPr="0072569B">
              <w:t>б</w:t>
            </w:r>
            <w:r w:rsidRPr="0072569B">
              <w:t>личной власти и публичных учре</w:t>
            </w:r>
            <w:r w:rsidRPr="0072569B">
              <w:t>ж</w:t>
            </w:r>
            <w:r w:rsidRPr="0072569B">
              <w:t>дений по антикоррупционной тематике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Постоянно, с</w:t>
            </w:r>
            <w:r>
              <w:t xml:space="preserve"> </w:t>
            </w:r>
            <w:r>
              <w:lastRenderedPageBreak/>
              <w:t>проведением</w:t>
            </w:r>
            <w:r w:rsidRPr="0072569B">
              <w:t xml:space="preserve"> ежеквартальн</w:t>
            </w:r>
            <w:r>
              <w:t>ой пр</w:t>
            </w:r>
            <w:r>
              <w:t>о</w:t>
            </w:r>
            <w:r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 xml:space="preserve">Национальный </w:t>
            </w:r>
            <w:r w:rsidRPr="0072569B">
              <w:lastRenderedPageBreak/>
              <w:t xml:space="preserve">центр по борьбе с коррупцией, </w:t>
            </w:r>
          </w:p>
          <w:p w:rsidR="00CA62DA" w:rsidRPr="0072569B" w:rsidRDefault="00CA62DA" w:rsidP="001915C6">
            <w:r w:rsidRPr="0072569B">
              <w:t xml:space="preserve">Академия публичного управления 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pPr>
              <w:rPr>
                <w:b/>
              </w:rPr>
            </w:pPr>
            <w:r w:rsidRPr="0072569B">
              <w:lastRenderedPageBreak/>
              <w:t xml:space="preserve">Бюджетные </w:t>
            </w:r>
            <w:r w:rsidRPr="0072569B">
              <w:lastRenderedPageBreak/>
              <w:t>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lastRenderedPageBreak/>
              <w:t>Количество</w:t>
            </w:r>
            <w:r w:rsidRPr="0072569B">
              <w:t xml:space="preserve"> занятий </w:t>
            </w:r>
            <w:r w:rsidRPr="0072569B">
              <w:lastRenderedPageBreak/>
              <w:t>и категории участников.</w:t>
            </w:r>
          </w:p>
          <w:p w:rsidR="00CA62DA" w:rsidRPr="0072569B" w:rsidRDefault="00CA62DA" w:rsidP="001915C6">
            <w:r>
              <w:t>Количество</w:t>
            </w:r>
            <w:r w:rsidRPr="0072569B">
              <w:t xml:space="preserve"> учебных часов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lastRenderedPageBreak/>
              <w:t>Углублены знания сотрудн</w:t>
            </w:r>
            <w:r w:rsidRPr="0072569B">
              <w:t>и</w:t>
            </w:r>
            <w:r w:rsidRPr="0072569B">
              <w:t xml:space="preserve">ков </w:t>
            </w:r>
            <w:r w:rsidRPr="0072569B">
              <w:lastRenderedPageBreak/>
              <w:t>органов публичной власти и публичных учреждений в области борьбы с корру</w:t>
            </w:r>
            <w:r w:rsidRPr="0072569B">
              <w:t>п</w:t>
            </w:r>
            <w:r w:rsidRPr="0072569B">
              <w:t>цией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ind w:left="12"/>
              <w:jc w:val="center"/>
              <w:rPr>
                <w:b/>
              </w:rPr>
            </w:pPr>
            <w:r w:rsidRPr="0072569B">
              <w:rPr>
                <w:b/>
              </w:rPr>
              <w:lastRenderedPageBreak/>
              <w:t>XI. Поощрение изобличения коррупции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61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Обеспечение функционирования системы антикоррупционных телефонных л</w:t>
            </w:r>
            <w:r w:rsidRPr="0072569B">
              <w:t>и</w:t>
            </w:r>
            <w:r w:rsidRPr="0072569B">
              <w:t xml:space="preserve">ний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Постоянно, с </w:t>
            </w:r>
            <w:r>
              <w:t xml:space="preserve">проведением </w:t>
            </w:r>
            <w:r w:rsidRPr="0072569B">
              <w:t>ежеквартальн</w:t>
            </w:r>
            <w:r>
              <w:t>ой пр</w:t>
            </w:r>
            <w:r>
              <w:t>о</w:t>
            </w:r>
            <w:r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Национальный центр по борьбе с коррупцией, </w:t>
            </w:r>
            <w:r>
              <w:t>о</w:t>
            </w:r>
            <w:r w:rsidRPr="0072569B">
              <w:t>рганы центральн</w:t>
            </w:r>
            <w:r>
              <w:t xml:space="preserve">ого </w:t>
            </w:r>
            <w:r w:rsidRPr="0072569B">
              <w:t>публичного управления, имеющие подразделения внутренней безопасн</w:t>
            </w:r>
            <w:r w:rsidRPr="0072569B">
              <w:t>о</w:t>
            </w:r>
            <w:r w:rsidRPr="0072569B">
              <w:t xml:space="preserve">сти 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Бюджетные ассигнования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Разработанные/заполняемые р</w:t>
            </w:r>
            <w:r w:rsidRPr="0072569B">
              <w:t xml:space="preserve">еестры учета звонков. </w:t>
            </w:r>
            <w:r>
              <w:t>Количество</w:t>
            </w:r>
            <w:r w:rsidRPr="0072569B">
              <w:t xml:space="preserve"> зарегистрир</w:t>
            </w:r>
            <w:r w:rsidRPr="0072569B">
              <w:t>о</w:t>
            </w:r>
            <w:r w:rsidRPr="0072569B">
              <w:t>ванных звонков, включая долю звонков о совершении актов корру</w:t>
            </w:r>
            <w:r w:rsidRPr="0072569B">
              <w:t>п</w:t>
            </w:r>
            <w:r w:rsidRPr="0072569B">
              <w:t xml:space="preserve">ции, актов, смежных с коррупцией, а также </w:t>
            </w:r>
            <w:r>
              <w:t xml:space="preserve">о </w:t>
            </w:r>
            <w:r w:rsidRPr="0072569B">
              <w:t>факт</w:t>
            </w:r>
            <w:r>
              <w:t xml:space="preserve">ах </w:t>
            </w:r>
            <w:r w:rsidRPr="0072569B">
              <w:t>коррупционного поведения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pStyle w:val="t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</w:t>
            </w:r>
            <w:r w:rsidRPr="0072569B">
              <w:rPr>
                <w:b w:val="0"/>
                <w:lang w:val="ru-RU"/>
              </w:rPr>
              <w:t>веден в действие</w:t>
            </w:r>
            <w:r>
              <w:rPr>
                <w:b w:val="0"/>
                <w:lang w:val="ru-RU"/>
              </w:rPr>
              <w:t xml:space="preserve"> </w:t>
            </w:r>
            <w:r w:rsidRPr="0072569B">
              <w:rPr>
                <w:b w:val="0"/>
                <w:lang w:val="ru-RU"/>
              </w:rPr>
              <w:t>Закон об утверждении Положения о функционировании системы антикоррупционных телефонных линий № 252 от 25 октября 2013 года.</w:t>
            </w:r>
          </w:p>
          <w:p w:rsidR="00CA62DA" w:rsidRPr="0072569B" w:rsidRDefault="00CA62DA" w:rsidP="001915C6">
            <w:r>
              <w:t>С</w:t>
            </w:r>
            <w:r w:rsidRPr="0072569B">
              <w:t>ообщенные случаи совершени</w:t>
            </w:r>
            <w:r>
              <w:t>я</w:t>
            </w:r>
            <w:r w:rsidRPr="0072569B">
              <w:t xml:space="preserve"> актов коррупции, актов, смежных с коррупцией, а также факт</w:t>
            </w:r>
            <w:r>
              <w:t>ы</w:t>
            </w:r>
            <w:r w:rsidRPr="0072569B">
              <w:t xml:space="preserve"> коррупционного поведения</w:t>
            </w:r>
            <w:r>
              <w:t xml:space="preserve"> р</w:t>
            </w:r>
            <w:r w:rsidRPr="0072569B">
              <w:t xml:space="preserve">ассмотрены </w:t>
            </w:r>
            <w:r>
              <w:t>к</w:t>
            </w:r>
            <w:r w:rsidRPr="0072569B">
              <w:t>омпетен</w:t>
            </w:r>
            <w:r w:rsidRPr="0072569B">
              <w:t>т</w:t>
            </w:r>
            <w:r w:rsidRPr="0072569B">
              <w:t>ными органами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62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Создание электронной платформы </w:t>
            </w:r>
            <w:r>
              <w:rPr>
                <w:color w:val="000000"/>
              </w:rPr>
              <w:t>по освоени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t>публичны</w:t>
            </w:r>
            <w:r>
              <w:rPr>
                <w:color w:val="000000"/>
              </w:rPr>
              <w:t>ми</w:t>
            </w:r>
            <w:r w:rsidRPr="0072569B">
              <w:rPr>
                <w:color w:val="000000"/>
              </w:rPr>
              <w:t xml:space="preserve"> должностны</w:t>
            </w:r>
            <w:r>
              <w:rPr>
                <w:color w:val="000000"/>
              </w:rPr>
              <w:t>ми</w:t>
            </w:r>
            <w:r w:rsidRPr="0072569B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ами</w:t>
            </w:r>
            <w:r w:rsidRPr="0072569B">
              <w:rPr>
                <w:color w:val="000000"/>
              </w:rPr>
              <w:t xml:space="preserve"> и руководите</w:t>
            </w:r>
            <w:r>
              <w:rPr>
                <w:color w:val="000000"/>
              </w:rPr>
              <w:t>лями</w:t>
            </w:r>
            <w:r w:rsidRPr="0072569B">
              <w:rPr>
                <w:color w:val="000000"/>
              </w:rPr>
              <w:t xml:space="preserve"> публичных </w:t>
            </w:r>
            <w:r>
              <w:rPr>
                <w:color w:val="000000"/>
              </w:rPr>
              <w:t>субъект</w:t>
            </w:r>
            <w:r w:rsidRPr="0072569B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 w:rsidRPr="0072569B">
              <w:rPr>
                <w:color w:val="000000"/>
              </w:rPr>
              <w:t>требовани</w:t>
            </w:r>
            <w:r>
              <w:rPr>
                <w:color w:val="000000"/>
              </w:rPr>
              <w:t>й</w:t>
            </w:r>
            <w:r w:rsidRPr="0072569B">
              <w:rPr>
                <w:color w:val="000000"/>
              </w:rPr>
              <w:t xml:space="preserve"> неподкупн</w:t>
            </w:r>
            <w:r w:rsidRPr="0072569B">
              <w:rPr>
                <w:color w:val="000000"/>
              </w:rPr>
              <w:t>о</w:t>
            </w:r>
            <w:r w:rsidRPr="0072569B">
              <w:rPr>
                <w:color w:val="000000"/>
              </w:rPr>
              <w:t>сти в публичном секторе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IV </w:t>
            </w:r>
            <w:r w:rsidRPr="0072569B">
              <w:t>квартал</w:t>
            </w:r>
            <w:r w:rsidRPr="0072569B">
              <w:rPr>
                <w:color w:val="000000"/>
              </w:rPr>
              <w:br/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Национальный центр по борьбе с коррупцией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 xml:space="preserve">ники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>Созданная электронная платформа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pPr>
              <w:tabs>
                <w:tab w:val="left" w:pos="14520"/>
              </w:tabs>
              <w:rPr>
                <w:color w:val="000000"/>
              </w:rPr>
            </w:pPr>
            <w:r w:rsidRPr="0072569B">
              <w:rPr>
                <w:color w:val="000000"/>
              </w:rPr>
              <w:t xml:space="preserve">Обеспечен обмен опытом и передовой практикой между руководителями публичных </w:t>
            </w:r>
            <w:r>
              <w:rPr>
                <w:color w:val="000000"/>
              </w:rPr>
              <w:t>субъект</w:t>
            </w:r>
            <w:r w:rsidRPr="0072569B">
              <w:rPr>
                <w:color w:val="000000"/>
              </w:rPr>
              <w:t>ов и публичными должностными лицами. Соблюд</w:t>
            </w:r>
            <w:r>
              <w:rPr>
                <w:color w:val="000000"/>
              </w:rPr>
              <w:t>аются</w:t>
            </w:r>
            <w:r w:rsidRPr="0072569B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>я</w:t>
            </w:r>
            <w:r w:rsidRPr="0072569B">
              <w:rPr>
                <w:color w:val="000000"/>
              </w:rPr>
              <w:t xml:space="preserve"> профессиональной неподкупности в пу</w:t>
            </w:r>
            <w:r w:rsidRPr="0072569B">
              <w:rPr>
                <w:color w:val="000000"/>
              </w:rPr>
              <w:t>б</w:t>
            </w:r>
            <w:r w:rsidRPr="0072569B">
              <w:rPr>
                <w:color w:val="000000"/>
              </w:rPr>
              <w:t xml:space="preserve">личном секторе 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14884" w:type="dxa"/>
            <w:gridSpan w:val="7"/>
            <w:shd w:val="clear" w:color="auto" w:fill="auto"/>
          </w:tcPr>
          <w:p w:rsidR="00CA62DA" w:rsidRPr="0072569B" w:rsidRDefault="00CA62DA" w:rsidP="001915C6">
            <w:pPr>
              <w:ind w:left="12"/>
              <w:jc w:val="center"/>
              <w:rPr>
                <w:b/>
              </w:rPr>
            </w:pPr>
            <w:r w:rsidRPr="0072569B">
              <w:rPr>
                <w:b/>
              </w:rPr>
              <w:t>XII. Сотрудничество органов публичной власти с гражданским обществом и средствами массовой информации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ind w:firstLine="34"/>
              <w:jc w:val="center"/>
            </w:pPr>
            <w:r>
              <w:lastRenderedPageBreak/>
              <w:t>63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Разработка положения </w:t>
            </w:r>
            <w:r>
              <w:t xml:space="preserve">о </w:t>
            </w:r>
            <w:r w:rsidRPr="0072569B">
              <w:t>коммуникационно</w:t>
            </w:r>
            <w:r>
              <w:t>й политике</w:t>
            </w:r>
            <w:r w:rsidRPr="0072569B">
              <w:t xml:space="preserve"> Счетной палаты 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pPr>
              <w:ind w:right="-64"/>
            </w:pPr>
            <w:r w:rsidRPr="0072569B">
              <w:t>III квартал</w:t>
            </w:r>
          </w:p>
          <w:p w:rsidR="00CA62DA" w:rsidRPr="0072569B" w:rsidRDefault="00CA62DA" w:rsidP="001915C6">
            <w:r w:rsidRPr="0072569B">
              <w:t>2016 г.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>Счетная палата</w:t>
            </w:r>
          </w:p>
        </w:tc>
        <w:tc>
          <w:tcPr>
            <w:tcW w:w="1440" w:type="dxa"/>
            <w:shd w:val="clear" w:color="auto" w:fill="auto"/>
          </w:tcPr>
          <w:p w:rsidR="00CA62DA" w:rsidRDefault="00CA62DA" w:rsidP="001915C6">
            <w:pPr>
              <w:rPr>
                <w:bCs/>
              </w:rPr>
            </w:pPr>
            <w:r w:rsidRPr="0072569B">
              <w:t xml:space="preserve">Проект </w:t>
            </w:r>
            <w:r>
              <w:t xml:space="preserve">по сближению </w:t>
            </w:r>
            <w:r w:rsidRPr="0072569B">
              <w:rPr>
                <w:bCs/>
              </w:rPr>
              <w:t>(Twin</w:t>
            </w:r>
            <w:r>
              <w:rPr>
                <w:bCs/>
                <w:lang w:val="en-US"/>
              </w:rPr>
              <w:t>n</w:t>
            </w:r>
            <w:r w:rsidRPr="0072569B">
              <w:rPr>
                <w:bCs/>
              </w:rPr>
              <w:t>ing)</w:t>
            </w:r>
            <w:r w:rsidRPr="0072569B">
              <w:t xml:space="preserve"> PIFC</w:t>
            </w:r>
          </w:p>
          <w:p w:rsidR="00CA62DA" w:rsidRPr="0072569B" w:rsidRDefault="00CA62DA" w:rsidP="001915C6">
            <w:r w:rsidRPr="0072569B">
              <w:t>Европейского Со</w:t>
            </w:r>
            <w:r w:rsidRPr="0072569B">
              <w:t>ю</w:t>
            </w:r>
            <w:r w:rsidRPr="0072569B">
              <w:t xml:space="preserve">за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Разработанное и </w:t>
            </w:r>
            <w:r>
              <w:t>утвержденное</w:t>
            </w:r>
            <w:r w:rsidRPr="0072569B">
              <w:t xml:space="preserve"> положение</w:t>
            </w:r>
          </w:p>
          <w:p w:rsidR="00CA62DA" w:rsidRPr="0072569B" w:rsidRDefault="00CA62DA" w:rsidP="001915C6"/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>
              <w:t xml:space="preserve">Улучшены </w:t>
            </w:r>
            <w:r w:rsidRPr="0072569B">
              <w:t>деятельност</w:t>
            </w:r>
            <w:r>
              <w:t>ь</w:t>
            </w:r>
            <w:r w:rsidRPr="0072569B">
              <w:t xml:space="preserve"> Счетной палаты и менеджмент публичных финансов посредством эффективных связей с проверяемыми </w:t>
            </w:r>
            <w:r>
              <w:t>субъектами</w:t>
            </w:r>
            <w:r w:rsidRPr="0072569B">
              <w:t>, со средствами массовой информации и гражданским общес</w:t>
            </w:r>
            <w:r w:rsidRPr="0072569B">
              <w:t>т</w:t>
            </w:r>
            <w:r w:rsidRPr="0072569B">
              <w:t>вом</w:t>
            </w:r>
          </w:p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64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Продвижение права доступа к информации путем установления и укрепл</w:t>
            </w:r>
            <w:r w:rsidRPr="0072569B">
              <w:t>е</w:t>
            </w:r>
            <w:r w:rsidRPr="0072569B">
              <w:t>ния партнерства со средствами массовой информации и гражданским общ</w:t>
            </w:r>
            <w:r w:rsidRPr="0072569B">
              <w:t>е</w:t>
            </w:r>
            <w:r w:rsidRPr="0072569B">
              <w:t>ством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>Постоянно, с</w:t>
            </w:r>
            <w:r>
              <w:t xml:space="preserve"> проведен</w:t>
            </w:r>
            <w:r>
              <w:t>и</w:t>
            </w:r>
            <w:r>
              <w:t>ем еже</w:t>
            </w:r>
            <w:r w:rsidRPr="0072569B">
              <w:t>квартальн</w:t>
            </w:r>
            <w:r>
              <w:t>ой пр</w:t>
            </w:r>
            <w:r>
              <w:t>о</w:t>
            </w:r>
            <w:r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Министерства и другие центральные административные органы, органы местного публичного управления, некоммерческие организации и средства массовой информ</w:t>
            </w:r>
            <w:r>
              <w:t>а</w:t>
            </w:r>
            <w:r>
              <w:t>ции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pPr>
              <w:rPr>
                <w:b/>
              </w:rPr>
            </w:pPr>
            <w:r w:rsidRPr="0072569B">
              <w:t xml:space="preserve">Бюджетные ассигнования 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Разработанные и реализуемые концепции связей с о</w:t>
            </w:r>
            <w:r>
              <w:t>б</w:t>
            </w:r>
            <w:r>
              <w:t>щественностью. Р</w:t>
            </w:r>
            <w:r w:rsidRPr="0072569B">
              <w:t>азработанны</w:t>
            </w:r>
            <w:r>
              <w:t>е</w:t>
            </w:r>
            <w:r w:rsidRPr="0072569B">
              <w:t xml:space="preserve"> Государственной канцелярией</w:t>
            </w:r>
            <w:r>
              <w:t xml:space="preserve"> и некоммерческими организациями</w:t>
            </w:r>
            <w:r w:rsidRPr="0072569B">
              <w:t xml:space="preserve"> отчет</w:t>
            </w:r>
            <w:r>
              <w:t>ы</w:t>
            </w:r>
            <w:r w:rsidRPr="0072569B">
              <w:t xml:space="preserve"> по </w:t>
            </w:r>
            <w:r>
              <w:t>мониторингу</w:t>
            </w:r>
            <w:r w:rsidRPr="0072569B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62DA" w:rsidRPr="0072569B" w:rsidRDefault="00CA62DA" w:rsidP="001915C6">
            <w:r w:rsidRPr="0072569B">
              <w:t>Внедрен внутренни</w:t>
            </w:r>
            <w:r>
              <w:t>й</w:t>
            </w:r>
            <w:r w:rsidRPr="0072569B">
              <w:t xml:space="preserve"> мех</w:t>
            </w:r>
            <w:r w:rsidRPr="0072569B">
              <w:t>а</w:t>
            </w:r>
            <w:r w:rsidRPr="0072569B">
              <w:t>низм связей с общественн</w:t>
            </w:r>
            <w:r w:rsidRPr="0072569B">
              <w:t>о</w:t>
            </w:r>
            <w:r w:rsidRPr="0072569B">
              <w:t xml:space="preserve">стью и обеспечения доступа к информации </w:t>
            </w:r>
          </w:p>
          <w:p w:rsidR="00CA62DA" w:rsidRPr="0072569B" w:rsidRDefault="00CA62DA" w:rsidP="001915C6"/>
        </w:tc>
      </w:tr>
      <w:tr w:rsidR="00CA62DA" w:rsidRPr="0072569B" w:rsidTr="001915C6">
        <w:tblPrEx>
          <w:tblBorders>
            <w:bottom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CA62DA" w:rsidRPr="0072569B" w:rsidRDefault="00CA62DA" w:rsidP="001915C6">
            <w:pPr>
              <w:jc w:val="center"/>
            </w:pPr>
            <w:r>
              <w:t>65</w:t>
            </w:r>
          </w:p>
        </w:tc>
        <w:tc>
          <w:tcPr>
            <w:tcW w:w="3033" w:type="dxa"/>
            <w:shd w:val="clear" w:color="auto" w:fill="auto"/>
          </w:tcPr>
          <w:p w:rsidR="00CA62DA" w:rsidRPr="0072569B" w:rsidRDefault="00CA62DA" w:rsidP="001915C6">
            <w:r w:rsidRPr="0072569B">
              <w:t>Организация пресс-клубов по темам борьбы с коррупцией</w:t>
            </w:r>
          </w:p>
        </w:tc>
        <w:tc>
          <w:tcPr>
            <w:tcW w:w="1620" w:type="dxa"/>
            <w:shd w:val="clear" w:color="auto" w:fill="auto"/>
          </w:tcPr>
          <w:p w:rsidR="00CA62DA" w:rsidRPr="0072569B" w:rsidRDefault="00CA62DA" w:rsidP="001915C6">
            <w:r w:rsidRPr="0072569B">
              <w:t xml:space="preserve">Постоянно, с </w:t>
            </w:r>
            <w:r>
              <w:t xml:space="preserve">проведением </w:t>
            </w:r>
            <w:r w:rsidRPr="0072569B">
              <w:t>ежеквартальн</w:t>
            </w:r>
            <w:r>
              <w:t>ой пр</w:t>
            </w:r>
            <w:r>
              <w:t>о</w:t>
            </w:r>
            <w:r>
              <w:t>верки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 w:rsidRPr="0072569B">
              <w:rPr>
                <w:color w:val="000000"/>
              </w:rPr>
              <w:t xml:space="preserve">Национальный центр по борьбе с коррупцией </w:t>
            </w:r>
            <w:r w:rsidRPr="0072569B">
              <w:t xml:space="preserve">в сотрудничестве с профильными </w:t>
            </w:r>
            <w:r>
              <w:t>некоммерческими о</w:t>
            </w:r>
            <w:r>
              <w:t>р</w:t>
            </w:r>
            <w:r>
              <w:t>ганизациями</w:t>
            </w:r>
          </w:p>
        </w:tc>
        <w:tc>
          <w:tcPr>
            <w:tcW w:w="1440" w:type="dxa"/>
            <w:shd w:val="clear" w:color="auto" w:fill="auto"/>
          </w:tcPr>
          <w:p w:rsidR="00CA62DA" w:rsidRPr="0072569B" w:rsidRDefault="00CA62DA" w:rsidP="001915C6">
            <w:r w:rsidRPr="0072569B">
              <w:t>Бюджетные ассигнования,  внешние исто</w:t>
            </w:r>
            <w:r w:rsidRPr="0072569B">
              <w:t>ч</w:t>
            </w:r>
            <w:r w:rsidRPr="0072569B">
              <w:t>ники</w:t>
            </w:r>
          </w:p>
        </w:tc>
        <w:tc>
          <w:tcPr>
            <w:tcW w:w="2340" w:type="dxa"/>
            <w:shd w:val="clear" w:color="auto" w:fill="auto"/>
          </w:tcPr>
          <w:p w:rsidR="00CA62DA" w:rsidRPr="0072569B" w:rsidRDefault="00CA62DA" w:rsidP="001915C6">
            <w:r>
              <w:t>Количество</w:t>
            </w:r>
            <w:r w:rsidRPr="0072569B">
              <w:t xml:space="preserve"> совместных антикорру</w:t>
            </w:r>
            <w:r w:rsidRPr="0072569B">
              <w:t>п</w:t>
            </w:r>
            <w:r w:rsidRPr="0072569B">
              <w:t xml:space="preserve">ционных мероприятий, проведенных органами власти и гражданским обществом </w:t>
            </w:r>
          </w:p>
        </w:tc>
        <w:tc>
          <w:tcPr>
            <w:tcW w:w="3544" w:type="dxa"/>
            <w:shd w:val="clear" w:color="auto" w:fill="auto"/>
          </w:tcPr>
          <w:p w:rsidR="00CA62DA" w:rsidRDefault="00CA62DA" w:rsidP="001915C6">
            <w:r w:rsidRPr="0072569B">
              <w:t>Поощрены журналистские расследования</w:t>
            </w:r>
            <w:r>
              <w:t>.</w:t>
            </w:r>
            <w:r w:rsidRPr="0072569B">
              <w:t xml:space="preserve"> </w:t>
            </w:r>
          </w:p>
          <w:p w:rsidR="00CA62DA" w:rsidRPr="0072569B" w:rsidRDefault="00CA62DA" w:rsidP="001915C6">
            <w:r>
              <w:t>За</w:t>
            </w:r>
            <w:r w:rsidRPr="0072569B">
              <w:t>действ</w:t>
            </w:r>
            <w:r>
              <w:t>ованы</w:t>
            </w:r>
            <w:r w:rsidRPr="0072569B">
              <w:t xml:space="preserve"> правоохранительны</w:t>
            </w:r>
            <w:r>
              <w:t>е</w:t>
            </w:r>
            <w:r w:rsidRPr="0072569B">
              <w:t xml:space="preserve"> орган</w:t>
            </w:r>
            <w:r>
              <w:t>ы</w:t>
            </w:r>
            <w:r w:rsidRPr="0072569B">
              <w:t xml:space="preserve"> в результате журналистских расследов</w:t>
            </w:r>
            <w:r w:rsidRPr="0072569B">
              <w:t>а</w:t>
            </w:r>
            <w:r w:rsidRPr="0072569B">
              <w:t>ний</w:t>
            </w:r>
          </w:p>
        </w:tc>
      </w:tr>
    </w:tbl>
    <w:p w:rsidR="00CA62DA" w:rsidRPr="00CA62DA" w:rsidRDefault="00CA62DA" w:rsidP="00CA62DA">
      <w:pPr>
        <w:pStyle w:val="Heading10"/>
        <w:keepNext/>
        <w:keepLines/>
        <w:shd w:val="clear" w:color="auto" w:fill="auto"/>
        <w:spacing w:after="120" w:line="240" w:lineRule="auto"/>
        <w:rPr>
          <w:sz w:val="24"/>
          <w:szCs w:val="24"/>
        </w:rPr>
        <w:sectPr w:rsidR="00CA62DA" w:rsidRPr="00CA62DA" w:rsidSect="00CA62DA">
          <w:headerReference w:type="default" r:id="rId5"/>
          <w:footerReference w:type="even" r:id="rId6"/>
          <w:pgSz w:w="16838" w:h="11906" w:orient="landscape" w:code="9"/>
          <w:pgMar w:top="284" w:right="567" w:bottom="1134" w:left="1418" w:header="709" w:footer="709" w:gutter="0"/>
          <w:cols w:space="708"/>
          <w:titlePg/>
          <w:docGrid w:linePitch="360"/>
        </w:sectPr>
      </w:pPr>
      <w:bookmarkStart w:id="1" w:name="bookmark0"/>
    </w:p>
    <w:bookmarkEnd w:id="1"/>
    <w:p w:rsidR="00823101" w:rsidRPr="00CA62DA" w:rsidRDefault="00CA62DA" w:rsidP="00CA62DA">
      <w:pPr>
        <w:rPr>
          <w:lang w:val="en-US"/>
        </w:rPr>
      </w:pPr>
    </w:p>
    <w:sectPr w:rsidR="00823101" w:rsidRPr="00CA62DA" w:rsidSect="006724FB">
      <w:pgSz w:w="11906" w:h="16838" w:code="9"/>
      <w:pgMar w:top="567" w:right="1134" w:bottom="181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5A" w:rsidRDefault="00CA62DA" w:rsidP="00A34FF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39725A" w:rsidRDefault="00CA62DA" w:rsidP="00A34FFF">
    <w:pPr>
      <w:pStyle w:val="Subsol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5A" w:rsidRPr="00A707C2" w:rsidRDefault="00CA62DA">
    <w:pPr>
      <w:pStyle w:val="Antet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</w:t>
    </w:r>
    <w:r w:rsidRPr="00A707C2">
      <w:rPr>
        <w:sz w:val="28"/>
        <w:szCs w:val="28"/>
      </w:rPr>
      <w:fldChar w:fldCharType="begin"/>
    </w:r>
    <w:r w:rsidRPr="00A707C2">
      <w:rPr>
        <w:sz w:val="28"/>
        <w:szCs w:val="28"/>
      </w:rPr>
      <w:instrText xml:space="preserve"> PAGE</w:instrText>
    </w:r>
    <w:r w:rsidRPr="00A707C2">
      <w:rPr>
        <w:sz w:val="28"/>
        <w:szCs w:val="28"/>
      </w:rPr>
      <w:instrText xml:space="preserve">   \* MERGEFORMAT </w:instrText>
    </w:r>
    <w:r w:rsidRPr="00A707C2">
      <w:rPr>
        <w:sz w:val="28"/>
        <w:szCs w:val="28"/>
      </w:rPr>
      <w:fldChar w:fldCharType="separate"/>
    </w:r>
    <w:r>
      <w:rPr>
        <w:noProof/>
        <w:sz w:val="28"/>
        <w:szCs w:val="28"/>
      </w:rPr>
      <w:t>25</w:t>
    </w:r>
    <w:r w:rsidRPr="00A707C2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                                      Продолжение приложения</w:t>
    </w:r>
  </w:p>
  <w:p w:rsidR="0039725A" w:rsidRPr="008E1E75" w:rsidRDefault="00CA62DA">
    <w:pPr>
      <w:pStyle w:val="Antet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E66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669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90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D62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3C5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8A6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A0A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A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D2F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50F76"/>
    <w:multiLevelType w:val="hybridMultilevel"/>
    <w:tmpl w:val="9E1AF02A"/>
    <w:lvl w:ilvl="0" w:tplc="A644FD6C">
      <w:start w:val="1"/>
      <w:numFmt w:val="upperRoman"/>
      <w:lvlText w:val="%1.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11">
    <w:nsid w:val="164210C3"/>
    <w:multiLevelType w:val="hybridMultilevel"/>
    <w:tmpl w:val="7FBAA2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12">
    <w:nsid w:val="34654027"/>
    <w:multiLevelType w:val="hybridMultilevel"/>
    <w:tmpl w:val="3EAE15C6"/>
    <w:lvl w:ilvl="0" w:tplc="489256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984CC5"/>
    <w:multiLevelType w:val="hybridMultilevel"/>
    <w:tmpl w:val="3E1E93CA"/>
    <w:lvl w:ilvl="0" w:tplc="DADE0BA6">
      <w:start w:val="1"/>
      <w:numFmt w:val="lowerLetter"/>
      <w:lvlText w:val="%1)"/>
      <w:lvlJc w:val="left"/>
      <w:pPr>
        <w:ind w:left="25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>
    <w:nsid w:val="58377401"/>
    <w:multiLevelType w:val="hybridMultilevel"/>
    <w:tmpl w:val="2124D83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CA62DA"/>
    <w:rsid w:val="00002D1D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79E3"/>
    <w:rsid w:val="000E7D2F"/>
    <w:rsid w:val="000F3361"/>
    <w:rsid w:val="000F4931"/>
    <w:rsid w:val="00105BD4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D0E8A"/>
    <w:rsid w:val="002D137C"/>
    <w:rsid w:val="002D18F1"/>
    <w:rsid w:val="002D27C2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5742"/>
    <w:rsid w:val="003C61C5"/>
    <w:rsid w:val="003D4E5B"/>
    <w:rsid w:val="003D5FF9"/>
    <w:rsid w:val="003F0EAA"/>
    <w:rsid w:val="003F3BFB"/>
    <w:rsid w:val="0040024A"/>
    <w:rsid w:val="004009B8"/>
    <w:rsid w:val="00401793"/>
    <w:rsid w:val="00402D64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D06FA"/>
    <w:rsid w:val="004D355A"/>
    <w:rsid w:val="004D3867"/>
    <w:rsid w:val="004D4184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21EAB"/>
    <w:rsid w:val="005270B3"/>
    <w:rsid w:val="00532110"/>
    <w:rsid w:val="005323A1"/>
    <w:rsid w:val="005356F0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5F78C3"/>
    <w:rsid w:val="0060258A"/>
    <w:rsid w:val="00602CCC"/>
    <w:rsid w:val="00603419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3978"/>
    <w:rsid w:val="0069063C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46628"/>
    <w:rsid w:val="007506CB"/>
    <w:rsid w:val="00752B9B"/>
    <w:rsid w:val="0075774B"/>
    <w:rsid w:val="00761844"/>
    <w:rsid w:val="007642D3"/>
    <w:rsid w:val="007650D4"/>
    <w:rsid w:val="00767298"/>
    <w:rsid w:val="00767D78"/>
    <w:rsid w:val="00774360"/>
    <w:rsid w:val="007931AF"/>
    <w:rsid w:val="00793228"/>
    <w:rsid w:val="007A3FEF"/>
    <w:rsid w:val="007A3FF5"/>
    <w:rsid w:val="007A4068"/>
    <w:rsid w:val="007A555F"/>
    <w:rsid w:val="007A7288"/>
    <w:rsid w:val="007A72A0"/>
    <w:rsid w:val="007B1179"/>
    <w:rsid w:val="007B1F11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51FB"/>
    <w:rsid w:val="008B218A"/>
    <w:rsid w:val="008B26B8"/>
    <w:rsid w:val="008B453F"/>
    <w:rsid w:val="008B585D"/>
    <w:rsid w:val="008C2A4E"/>
    <w:rsid w:val="008C7162"/>
    <w:rsid w:val="008D63F9"/>
    <w:rsid w:val="008E06D6"/>
    <w:rsid w:val="008E4488"/>
    <w:rsid w:val="008F1054"/>
    <w:rsid w:val="008F3440"/>
    <w:rsid w:val="008F658E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4AB4"/>
    <w:rsid w:val="00936C54"/>
    <w:rsid w:val="00943BD3"/>
    <w:rsid w:val="0094747F"/>
    <w:rsid w:val="009501FF"/>
    <w:rsid w:val="009542CB"/>
    <w:rsid w:val="009609B9"/>
    <w:rsid w:val="00964FAC"/>
    <w:rsid w:val="0097293C"/>
    <w:rsid w:val="009742EF"/>
    <w:rsid w:val="009758E1"/>
    <w:rsid w:val="00977916"/>
    <w:rsid w:val="00982661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B6B"/>
    <w:rsid w:val="009D4BAD"/>
    <w:rsid w:val="009D5EBB"/>
    <w:rsid w:val="009E7EEB"/>
    <w:rsid w:val="009F025E"/>
    <w:rsid w:val="009F6A02"/>
    <w:rsid w:val="009F6F8C"/>
    <w:rsid w:val="00A037A5"/>
    <w:rsid w:val="00A0615E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9AA"/>
    <w:rsid w:val="00A56A48"/>
    <w:rsid w:val="00A63B38"/>
    <w:rsid w:val="00A67EDD"/>
    <w:rsid w:val="00A702DD"/>
    <w:rsid w:val="00A734F0"/>
    <w:rsid w:val="00A96430"/>
    <w:rsid w:val="00AA011B"/>
    <w:rsid w:val="00AB6454"/>
    <w:rsid w:val="00AC1A47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5091C"/>
    <w:rsid w:val="00B53CD5"/>
    <w:rsid w:val="00B552FC"/>
    <w:rsid w:val="00B560FB"/>
    <w:rsid w:val="00B561AF"/>
    <w:rsid w:val="00B562E7"/>
    <w:rsid w:val="00B57B80"/>
    <w:rsid w:val="00B61388"/>
    <w:rsid w:val="00B76ED7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73D9"/>
    <w:rsid w:val="00BE357C"/>
    <w:rsid w:val="00BE38D0"/>
    <w:rsid w:val="00BE7E3A"/>
    <w:rsid w:val="00BF25B2"/>
    <w:rsid w:val="00BF28BA"/>
    <w:rsid w:val="00BF79A8"/>
    <w:rsid w:val="00C003A3"/>
    <w:rsid w:val="00C05FB8"/>
    <w:rsid w:val="00C06C3A"/>
    <w:rsid w:val="00C313D3"/>
    <w:rsid w:val="00C34BB3"/>
    <w:rsid w:val="00C37C67"/>
    <w:rsid w:val="00C455CF"/>
    <w:rsid w:val="00C463BA"/>
    <w:rsid w:val="00C54203"/>
    <w:rsid w:val="00C73C90"/>
    <w:rsid w:val="00C754BF"/>
    <w:rsid w:val="00C77BC3"/>
    <w:rsid w:val="00C810D5"/>
    <w:rsid w:val="00C878B2"/>
    <w:rsid w:val="00C915CF"/>
    <w:rsid w:val="00CA62DA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23DBD"/>
    <w:rsid w:val="00D31EFE"/>
    <w:rsid w:val="00D3327F"/>
    <w:rsid w:val="00D34429"/>
    <w:rsid w:val="00D41E4B"/>
    <w:rsid w:val="00D42037"/>
    <w:rsid w:val="00D46F5D"/>
    <w:rsid w:val="00D47B39"/>
    <w:rsid w:val="00D50DE2"/>
    <w:rsid w:val="00D521B3"/>
    <w:rsid w:val="00D53F01"/>
    <w:rsid w:val="00D7289A"/>
    <w:rsid w:val="00D74CE2"/>
    <w:rsid w:val="00D84B4E"/>
    <w:rsid w:val="00D871AD"/>
    <w:rsid w:val="00D91ED2"/>
    <w:rsid w:val="00D93412"/>
    <w:rsid w:val="00DA2060"/>
    <w:rsid w:val="00DA24F7"/>
    <w:rsid w:val="00DB14F5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CB7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77AE"/>
    <w:rsid w:val="00ED20AB"/>
    <w:rsid w:val="00ED3B74"/>
    <w:rsid w:val="00EE17E7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72DC0"/>
    <w:rsid w:val="00F76A0E"/>
    <w:rsid w:val="00F76C7A"/>
    <w:rsid w:val="00FA2BA0"/>
    <w:rsid w:val="00FA4CCF"/>
    <w:rsid w:val="00FA6B3A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62DA"/>
    <w:pPr>
      <w:keepNext/>
      <w:ind w:firstLine="735"/>
      <w:outlineLvl w:val="1"/>
    </w:pPr>
    <w:rPr>
      <w:sz w:val="28"/>
      <w:szCs w:val="20"/>
      <w:lang w:val="ro-RO"/>
    </w:rPr>
  </w:style>
  <w:style w:type="paragraph" w:styleId="Titlu3">
    <w:name w:val="heading 3"/>
    <w:basedOn w:val="Normal"/>
    <w:next w:val="Normal"/>
    <w:link w:val="Titlu3Caracter"/>
    <w:qFormat/>
    <w:rsid w:val="00CA62DA"/>
    <w:pPr>
      <w:keepNext/>
      <w:ind w:left="1440" w:firstLine="720"/>
      <w:jc w:val="both"/>
      <w:outlineLvl w:val="2"/>
    </w:pPr>
    <w:rPr>
      <w:b/>
      <w:sz w:val="32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CA62DA"/>
    <w:pPr>
      <w:keepNext/>
      <w:ind w:firstLine="525"/>
      <w:outlineLvl w:val="7"/>
    </w:pPr>
    <w:rPr>
      <w:b/>
      <w:bCs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character" w:customStyle="1" w:styleId="Titlu2Caracter">
    <w:name w:val="Titlu 2 Caracter"/>
    <w:basedOn w:val="Fontdeparagrafimplicit"/>
    <w:link w:val="Titlu2"/>
    <w:rsid w:val="00CA62D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3Caracter">
    <w:name w:val="Titlu 3 Caracter"/>
    <w:basedOn w:val="Fontdeparagrafimplicit"/>
    <w:link w:val="Titlu3"/>
    <w:rsid w:val="00CA62DA"/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rsid w:val="00CA62DA"/>
    <w:rPr>
      <w:rFonts w:ascii="Times New Roman" w:eastAsia="Times New Roman" w:hAnsi="Times New Roman" w:cs="Times New Roman"/>
      <w:b/>
      <w:bCs/>
      <w:sz w:val="28"/>
      <w:szCs w:val="20"/>
      <w:lang w:val="ro-RO" w:eastAsia="ru-RU"/>
    </w:rPr>
  </w:style>
  <w:style w:type="paragraph" w:customStyle="1" w:styleId="Char">
    <w:name w:val=" Char"/>
    <w:basedOn w:val="Normal"/>
    <w:next w:val="Normal"/>
    <w:rsid w:val="00CA62DA"/>
    <w:pPr>
      <w:spacing w:after="160" w:line="240" w:lineRule="exact"/>
    </w:pPr>
    <w:rPr>
      <w:rFonts w:ascii="Tahoma" w:hAnsi="Tahoma"/>
      <w:szCs w:val="20"/>
      <w:lang w:val="ro-RO" w:eastAsia="en-US"/>
    </w:rPr>
  </w:style>
  <w:style w:type="character" w:customStyle="1" w:styleId="FontStyle15">
    <w:name w:val="Font Style15"/>
    <w:rsid w:val="00CA62D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CA62D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A62DA"/>
    <w:pPr>
      <w:ind w:firstLine="567"/>
      <w:jc w:val="both"/>
    </w:pPr>
  </w:style>
  <w:style w:type="character" w:customStyle="1" w:styleId="TextnotdesubsolCaracter">
    <w:name w:val="Text notă de subsol Caracter"/>
    <w:link w:val="Textnotdesubsol"/>
    <w:semiHidden/>
    <w:rsid w:val="00CA62DA"/>
    <w:rPr>
      <w:lang w:val="ru-RU" w:eastAsia="ru-RU"/>
    </w:rPr>
  </w:style>
  <w:style w:type="paragraph" w:styleId="Textnotdesubsol">
    <w:name w:val="footnote text"/>
    <w:basedOn w:val="Normal"/>
    <w:link w:val="TextnotdesubsolCaracter"/>
    <w:semiHidden/>
    <w:rsid w:val="00CA62DA"/>
    <w:rPr>
      <w:rFonts w:asciiTheme="minorHAnsi" w:eastAsiaTheme="minorHAnsi" w:hAnsiTheme="minorHAnsi" w:cstheme="minorBidi"/>
      <w:sz w:val="22"/>
      <w:szCs w:val="22"/>
    </w:rPr>
  </w:style>
  <w:style w:type="character" w:customStyle="1" w:styleId="TextnotdesubsolCaracter1">
    <w:name w:val="Text notă de subsol Caracter1"/>
    <w:basedOn w:val="Fontdeparagrafimplicit"/>
    <w:link w:val="Textnotdesubsol"/>
    <w:uiPriority w:val="99"/>
    <w:semiHidden/>
    <w:rsid w:val="00CA62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0">
    <w:name w:val="Char"/>
    <w:basedOn w:val="Normal"/>
    <w:next w:val="Normal"/>
    <w:rsid w:val="00CA62DA"/>
    <w:pPr>
      <w:spacing w:after="160" w:line="240" w:lineRule="exact"/>
    </w:pPr>
    <w:rPr>
      <w:rFonts w:ascii="Tahoma" w:eastAsia="Calibri" w:hAnsi="Tahoma"/>
      <w:szCs w:val="20"/>
      <w:lang w:val="ro-RO" w:eastAsia="en-US"/>
    </w:rPr>
  </w:style>
  <w:style w:type="paragraph" w:customStyle="1" w:styleId="ListParagraph1">
    <w:name w:val="List Paragraph1"/>
    <w:basedOn w:val="Normal"/>
    <w:rsid w:val="00CA62D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paragraph" w:styleId="PreformatatHTML">
    <w:name w:val="HTML Preformatted"/>
    <w:basedOn w:val="Normal"/>
    <w:link w:val="PreformatatHTMLCaracter"/>
    <w:rsid w:val="00CA6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CA62D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4">
    <w:name w:val="Стиль Абзац списка + 14 пт"/>
    <w:basedOn w:val="Normal"/>
    <w:autoRedefine/>
    <w:rsid w:val="00CA62DA"/>
    <w:pPr>
      <w:spacing w:after="200" w:line="276" w:lineRule="auto"/>
      <w:ind w:firstLine="720"/>
      <w:jc w:val="both"/>
    </w:pPr>
    <w:rPr>
      <w:rFonts w:ascii="Calibri" w:eastAsia="Calibri" w:hAnsi="Calibri"/>
      <w:sz w:val="22"/>
      <w:szCs w:val="22"/>
      <w:lang w:val="ro-RO" w:eastAsia="en-US"/>
    </w:rPr>
  </w:style>
  <w:style w:type="paragraph" w:styleId="Subsol">
    <w:name w:val="footer"/>
    <w:basedOn w:val="Normal"/>
    <w:link w:val="SubsolCaracter"/>
    <w:rsid w:val="00CA62DA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CA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Numrdepagin">
    <w:name w:val="page number"/>
    <w:basedOn w:val="Fontdeparagrafimplicit"/>
    <w:rsid w:val="00CA62DA"/>
  </w:style>
  <w:style w:type="paragraph" w:customStyle="1" w:styleId="Style6">
    <w:name w:val="Style6"/>
    <w:basedOn w:val="Normal"/>
    <w:rsid w:val="00CA62DA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tt">
    <w:name w:val="tt"/>
    <w:basedOn w:val="Normal"/>
    <w:rsid w:val="00CA62DA"/>
    <w:pPr>
      <w:jc w:val="center"/>
    </w:pPr>
    <w:rPr>
      <w:b/>
      <w:bCs/>
      <w:lang w:val="en-US" w:eastAsia="en-US"/>
    </w:rPr>
  </w:style>
  <w:style w:type="paragraph" w:customStyle="1" w:styleId="cn">
    <w:name w:val="cn"/>
    <w:basedOn w:val="Normal"/>
    <w:rsid w:val="00CA62DA"/>
    <w:pPr>
      <w:jc w:val="center"/>
    </w:pPr>
    <w:rPr>
      <w:lang w:val="en-US" w:eastAsia="en-US"/>
    </w:rPr>
  </w:style>
  <w:style w:type="paragraph" w:customStyle="1" w:styleId="Char1">
    <w:name w:val=" Знак Char Знак"/>
    <w:basedOn w:val="Normal"/>
    <w:rsid w:val="00CA62DA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docheader">
    <w:name w:val="doc_header"/>
    <w:basedOn w:val="Fontdeparagrafimplicit"/>
    <w:rsid w:val="00CA62DA"/>
  </w:style>
  <w:style w:type="paragraph" w:customStyle="1" w:styleId="cb">
    <w:name w:val="cb"/>
    <w:basedOn w:val="Normal"/>
    <w:rsid w:val="00CA62DA"/>
    <w:pPr>
      <w:jc w:val="center"/>
    </w:pPr>
    <w:rPr>
      <w:b/>
      <w:bCs/>
    </w:rPr>
  </w:style>
  <w:style w:type="paragraph" w:styleId="Antet">
    <w:name w:val="header"/>
    <w:basedOn w:val="Normal"/>
    <w:link w:val="AntetCaracter"/>
    <w:uiPriority w:val="99"/>
    <w:rsid w:val="00CA62D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A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CA62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CA62D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Robust">
    <w:name w:val="Strong"/>
    <w:qFormat/>
    <w:rsid w:val="00CA62DA"/>
    <w:rPr>
      <w:b/>
      <w:bCs/>
    </w:rPr>
  </w:style>
  <w:style w:type="character" w:customStyle="1" w:styleId="apple-converted-space">
    <w:name w:val="apple-converted-space"/>
    <w:basedOn w:val="Fontdeparagrafimplicit"/>
    <w:rsid w:val="00CA62DA"/>
  </w:style>
  <w:style w:type="character" w:customStyle="1" w:styleId="docsign1">
    <w:name w:val="doc_sign1"/>
    <w:basedOn w:val="Fontdeparagrafimplicit"/>
    <w:rsid w:val="00CA62DA"/>
  </w:style>
  <w:style w:type="character" w:customStyle="1" w:styleId="hps">
    <w:name w:val="hps"/>
    <w:basedOn w:val="Fontdeparagrafimplicit"/>
    <w:rsid w:val="00CA62DA"/>
  </w:style>
  <w:style w:type="character" w:customStyle="1" w:styleId="shorttext">
    <w:name w:val="short_text"/>
    <w:basedOn w:val="Fontdeparagrafimplicit"/>
    <w:rsid w:val="00CA62DA"/>
  </w:style>
  <w:style w:type="paragraph" w:customStyle="1" w:styleId="ListParagraph2">
    <w:name w:val="List Paragraph2"/>
    <w:basedOn w:val="Normal"/>
    <w:qFormat/>
    <w:rsid w:val="00CA62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comentariu">
    <w:name w:val="annotation text"/>
    <w:basedOn w:val="Normal"/>
    <w:link w:val="TextcomentariuCaracter"/>
    <w:semiHidden/>
    <w:rsid w:val="00CA62DA"/>
    <w:pPr>
      <w:spacing w:after="200" w:line="276" w:lineRule="auto"/>
    </w:pPr>
    <w:rPr>
      <w:rFonts w:ascii="Calibri" w:eastAsia="SimSun" w:hAnsi="Calibri"/>
      <w:sz w:val="20"/>
      <w:szCs w:val="20"/>
      <w:lang w:eastAsia="zh-CN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CA62DA"/>
    <w:rPr>
      <w:rFonts w:ascii="Calibri" w:eastAsia="SimSun" w:hAnsi="Calibri" w:cs="Times New Roman"/>
      <w:sz w:val="20"/>
      <w:szCs w:val="20"/>
      <w:lang w:val="ru-RU" w:eastAsia="zh-CN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CA62D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CA62DA"/>
    <w:rPr>
      <w:b/>
      <w:bCs/>
    </w:rPr>
  </w:style>
  <w:style w:type="character" w:styleId="Accentuat">
    <w:name w:val="Emphasis"/>
    <w:uiPriority w:val="20"/>
    <w:qFormat/>
    <w:rsid w:val="00CA62DA"/>
    <w:rPr>
      <w:i/>
      <w:iCs/>
    </w:rPr>
  </w:style>
  <w:style w:type="character" w:styleId="Referincomentariu">
    <w:name w:val="annotation reference"/>
    <w:rsid w:val="00CA62DA"/>
    <w:rPr>
      <w:sz w:val="16"/>
      <w:szCs w:val="16"/>
    </w:rPr>
  </w:style>
  <w:style w:type="character" w:customStyle="1" w:styleId="FontStyle16">
    <w:name w:val="Font Style16"/>
    <w:rsid w:val="00CA62D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CA62D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rsid w:val="00CA62DA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2">
    <w:name w:val="Style2"/>
    <w:basedOn w:val="Normal"/>
    <w:rsid w:val="00CA62DA"/>
    <w:pPr>
      <w:widowControl w:val="0"/>
      <w:autoSpaceDE w:val="0"/>
      <w:autoSpaceDN w:val="0"/>
      <w:adjustRightInd w:val="0"/>
      <w:spacing w:line="275" w:lineRule="exact"/>
      <w:ind w:firstLine="571"/>
      <w:jc w:val="both"/>
    </w:pPr>
    <w:rPr>
      <w:lang w:val="ro-RO" w:eastAsia="ro-RO"/>
    </w:rPr>
  </w:style>
  <w:style w:type="paragraph" w:customStyle="1" w:styleId="Style3">
    <w:name w:val="Style3"/>
    <w:basedOn w:val="Normal"/>
    <w:rsid w:val="00CA62DA"/>
    <w:pPr>
      <w:widowControl w:val="0"/>
      <w:autoSpaceDE w:val="0"/>
      <w:autoSpaceDN w:val="0"/>
      <w:adjustRightInd w:val="0"/>
      <w:spacing w:line="277" w:lineRule="exact"/>
      <w:ind w:firstLine="850"/>
      <w:jc w:val="both"/>
    </w:pPr>
    <w:rPr>
      <w:lang w:val="ro-RO" w:eastAsia="ro-RO"/>
    </w:rPr>
  </w:style>
  <w:style w:type="character" w:customStyle="1" w:styleId="FontStyle13">
    <w:name w:val="Font Style13"/>
    <w:rsid w:val="00CA62DA"/>
    <w:rPr>
      <w:rFonts w:ascii="Times New Roman" w:hAnsi="Times New Roman" w:cs="Times New Roman"/>
      <w:sz w:val="22"/>
      <w:szCs w:val="22"/>
    </w:rPr>
  </w:style>
  <w:style w:type="character" w:customStyle="1" w:styleId="Heading1">
    <w:name w:val="Heading #1_"/>
    <w:link w:val="Heading10"/>
    <w:rsid w:val="00CA62DA"/>
    <w:rPr>
      <w:b/>
      <w:bCs/>
      <w:sz w:val="28"/>
      <w:szCs w:val="28"/>
      <w:shd w:val="clear" w:color="auto" w:fill="FFFFFF"/>
    </w:rPr>
  </w:style>
  <w:style w:type="character" w:customStyle="1" w:styleId="Bodytext">
    <w:name w:val="Body text_"/>
    <w:link w:val="Bodytext0"/>
    <w:rsid w:val="00CA62DA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CA62DA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paragraph" w:customStyle="1" w:styleId="Bodytext0">
    <w:name w:val="Body text"/>
    <w:basedOn w:val="Normal"/>
    <w:link w:val="Bodytext"/>
    <w:rsid w:val="00CA62DA"/>
    <w:pPr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character" w:customStyle="1" w:styleId="Heading12">
    <w:name w:val="Heading #12"/>
    <w:rsid w:val="00CA62DA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Heading11">
    <w:name w:val="Heading #11"/>
    <w:basedOn w:val="Normal"/>
    <w:rsid w:val="00CA62DA"/>
    <w:pPr>
      <w:shd w:val="clear" w:color="auto" w:fill="FFFFFF"/>
      <w:spacing w:after="300" w:line="240" w:lineRule="atLeast"/>
      <w:outlineLvl w:val="0"/>
    </w:pPr>
    <w:rPr>
      <w:rFonts w:eastAsia="Microsoft Sans Serif"/>
      <w:b/>
      <w:bCs/>
      <w:sz w:val="22"/>
      <w:szCs w:val="22"/>
      <w:lang w:val="ro-RO"/>
    </w:rPr>
  </w:style>
  <w:style w:type="paragraph" w:styleId="Frspaiere">
    <w:name w:val="No Spacing"/>
    <w:uiPriority w:val="1"/>
    <w:qFormat/>
    <w:rsid w:val="00CA62D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5637</Words>
  <Characters>32131</Characters>
  <Application>Microsoft Office Word</Application>
  <DocSecurity>0</DocSecurity>
  <Lines>267</Lines>
  <Paragraphs>75</Paragraphs>
  <ScaleCrop>false</ScaleCrop>
  <Company/>
  <LinksUpToDate>false</LinksUpToDate>
  <CharactersWithSpaces>37693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2016-07-01T13:42:00Z</dcterms:created>
  <dcterms:modified xsi:type="dcterms:W3CDTF">2016-07-01T13:43:00Z</dcterms:modified>
</cp:coreProperties>
</file>