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206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36"/>
        <w:gridCol w:w="3684"/>
      </w:tblGrid>
      <w:tr w:rsidR="0036173B" w:rsidRPr="001C1A38" w:rsidTr="00AD7AEE">
        <w:tc>
          <w:tcPr>
            <w:tcW w:w="3249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6173B" w:rsidRPr="001C1A38" w:rsidRDefault="0036173B" w:rsidP="00AD7AEE">
            <w:pPr>
              <w:spacing w:before="120" w:after="0" w:line="257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СОГЛАСОВАН:</w:t>
            </w: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труда, социальной</w:t>
            </w: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защиты и семьи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_2016</w:t>
            </w:r>
          </w:p>
          <w:p w:rsidR="0036173B" w:rsidRPr="001C1A38" w:rsidRDefault="0036173B" w:rsidP="00AD7AEE">
            <w:pPr>
              <w:spacing w:before="240" w:after="0" w:line="257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РЕШЕНИЕ</w:t>
            </w: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Секторального комитета по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профессиональной</w:t>
            </w: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подготовке в строительной отрасли</w:t>
            </w:r>
          </w:p>
          <w:p w:rsidR="0036173B" w:rsidRPr="001C1A38" w:rsidRDefault="0036173B" w:rsidP="00AD7AEE">
            <w:pPr>
              <w:spacing w:after="0" w:line="256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от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_2016</w:t>
            </w:r>
          </w:p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6173B" w:rsidRPr="001C1A38" w:rsidRDefault="0036173B" w:rsidP="00AD7AEE">
            <w:pPr>
              <w:spacing w:before="120" w:after="0" w:line="257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УТВЕРЖДЕН:</w:t>
            </w:r>
          </w:p>
          <w:p w:rsidR="0036173B" w:rsidRPr="001C1A38" w:rsidRDefault="0036173B" w:rsidP="00AD7AEE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регионального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1C1A38" w:rsidRDefault="0036173B" w:rsidP="00AD7A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 и строительства</w:t>
            </w:r>
          </w:p>
          <w:p w:rsidR="0036173B" w:rsidRPr="001C1A38" w:rsidRDefault="0036173B" w:rsidP="00AD7AEE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</w:t>
            </w:r>
          </w:p>
          <w:p w:rsidR="0036173B" w:rsidRPr="001C1A38" w:rsidRDefault="0036173B" w:rsidP="0036173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июня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_2016</w:t>
            </w:r>
          </w:p>
        </w:tc>
      </w:tr>
      <w:tr w:rsidR="0036173B" w:rsidRPr="001C1A38" w:rsidTr="00AD7AEE"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6173B" w:rsidRPr="001C1A38" w:rsidRDefault="0036173B" w:rsidP="00AD7AE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СТАНДАРТ ЗАНЯТОСТИ</w:t>
            </w:r>
          </w:p>
          <w:p w:rsidR="0036173B" w:rsidRPr="001C1A38" w:rsidRDefault="0036173B" w:rsidP="00AD7AE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Строитель кровли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1C1A38" w:rsidRDefault="0036173B" w:rsidP="00AD7AEE">
            <w:pPr>
              <w:spacing w:after="40" w:line="240" w:lineRule="auto"/>
              <w:ind w:lef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по К3РМ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7121</w:t>
            </w:r>
          </w:p>
          <w:p w:rsidR="0036173B" w:rsidRPr="001C1A38" w:rsidRDefault="0036173B" w:rsidP="00AD7AEE">
            <w:pPr>
              <w:spacing w:after="0" w:line="240" w:lineRule="auto"/>
              <w:ind w:left="113" w:right="1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Сфера профессиональной деятельности:</w:t>
            </w: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Строительные работы и гражданское строительство 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1C1A38" w:rsidRDefault="0036173B" w:rsidP="00AD7AEE">
            <w:pPr>
              <w:spacing w:after="0" w:line="240" w:lineRule="auto"/>
              <w:ind w:left="113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профессии:</w:t>
            </w: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732006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1C1A38" w:rsidRDefault="0036173B" w:rsidP="00AD7AEE">
            <w:pPr>
              <w:spacing w:after="0" w:line="240" w:lineRule="auto"/>
              <w:ind w:left="113"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профессии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1C1A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Строитель кровли</w:t>
            </w:r>
          </w:p>
          <w:p w:rsidR="0036173B" w:rsidRPr="001C1A38" w:rsidRDefault="0036173B" w:rsidP="00AD7AEE">
            <w:pPr>
              <w:spacing w:after="0" w:line="240" w:lineRule="auto"/>
              <w:ind w:left="113" w:righ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Стандарт занятости разработан Научно-исследовательским институтом строительства „INCERCOM” Î.S.</w:t>
            </w:r>
          </w:p>
          <w:p w:rsidR="0036173B" w:rsidRPr="001C1A38" w:rsidRDefault="0036173B" w:rsidP="00AD7AEE">
            <w:pPr>
              <w:spacing w:after="40" w:line="240" w:lineRule="auto"/>
              <w:ind w:left="113" w:right="17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рабочей группы по разработке стандарта занятости</w:t>
            </w: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5"/>
              </w:numPr>
              <w:spacing w:after="60" w:line="240" w:lineRule="auto"/>
              <w:ind w:left="357" w:right="170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Пунгэ Нина,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координатор, член 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екторального комитета по профессиональной подготовке в строительной отрасли, специалист Республиканского центра развития професионального образования </w:t>
            </w:r>
            <w:r w:rsidRPr="001C1A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Института педагогических наук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5"/>
              </w:numPr>
              <w:spacing w:after="60" w:line="240" w:lineRule="auto"/>
              <w:ind w:left="357" w:right="170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Барбурош Лидия,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председатель 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екторального комитета по профессиональной подготовке в строительной отрасли, исполнительный директор  федерации патронатов строителей, дорожников и производителей строительных материалов «CONDRUMAT» 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5"/>
              </w:numPr>
              <w:spacing w:after="60" w:line="240" w:lineRule="auto"/>
              <w:ind w:left="357" w:right="170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Секриеру Ион, практикующий специалист, директор „PROIECT GABION” SRL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5"/>
              </w:numPr>
              <w:spacing w:after="60" w:line="240" w:lineRule="auto"/>
              <w:ind w:left="357" w:right="170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Беглица Генадие, практикующий специалист, директор „Tehnosimplex” SRL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5"/>
              </w:numPr>
              <w:spacing w:after="60" w:line="240" w:lineRule="auto"/>
              <w:ind w:left="357" w:right="170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Ротарь Георге, практикующий специалист, директор „EuroGrupStim” SRL </w:t>
            </w:r>
          </w:p>
          <w:p w:rsidR="0036173B" w:rsidRPr="001C1A38" w:rsidRDefault="0036173B" w:rsidP="00AD7AEE">
            <w:pPr>
              <w:spacing w:before="120" w:after="80" w:line="240" w:lineRule="auto"/>
              <w:ind w:left="284" w:right="17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Валидирован Комиссией по оценке и валидации стандартов занятости: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8"/>
              </w:numPr>
              <w:spacing w:before="80" w:after="0" w:line="240" w:lineRule="auto"/>
              <w:ind w:left="357" w:right="17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Каба Павел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Ф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 патронатов строителей, дорожников и производителей строительных материалов «CONDRUMAT», председатель Комиссии по оценке и валидации стандартов занятости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8"/>
              </w:numPr>
              <w:spacing w:before="80" w:after="0" w:line="240" w:lineRule="auto"/>
              <w:ind w:left="357" w:right="17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Бошняга Алексей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начальник управления строительства, строительных материаллов и современных технологий Министерства регионального развития и строительства, член 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екторального комитета по профессиональной подготовке в строительной отрасли, член Комиссии по оценке и валидации стандартов занятости, ответственны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за оценку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8"/>
              </w:numPr>
              <w:spacing w:before="80" w:after="0" w:line="240" w:lineRule="auto"/>
              <w:ind w:left="357" w:right="17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Брынза Мария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директора, преподаватель Профессиональной школы №3, мун. Кишинэу, член 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екторального комитета по профессиональной подготовке в строительной отрасли, член Комиссии по оценке и валидации стандартов занятости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ответственная за оценку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8"/>
              </w:numPr>
              <w:spacing w:before="80" w:after="0" w:line="240" w:lineRule="auto"/>
              <w:ind w:left="357" w:right="17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Гаина Серджиу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отдела по правовым вопросам и человеческим ресурсам строительной компании «Glorinal» S.R.L., член Секторального комитета по профессиональной подготовке в строительной отрасли, член Комиссии по оценке и валидации стандартов занятости, ответственный за валидацию</w:t>
            </w:r>
          </w:p>
          <w:p w:rsidR="0036173B" w:rsidRPr="001C1A38" w:rsidRDefault="0036173B" w:rsidP="00AD7AEE">
            <w:pPr>
              <w:pStyle w:val="Listparagraf"/>
              <w:numPr>
                <w:ilvl w:val="0"/>
                <w:numId w:val="28"/>
              </w:numPr>
              <w:spacing w:before="80" w:after="0" w:line="240" w:lineRule="auto"/>
              <w:ind w:left="357" w:right="170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Мырляну Олег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 «SINDICONS», член Секторального комитета по профессиональной подготовке в строительной отрасли, член Комиссии по оценке и валидации стандартов занятости, ответственный за валидацию.</w:t>
            </w:r>
          </w:p>
        </w:tc>
      </w:tr>
    </w:tbl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Описание профессии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Стандарт занятости</w:t>
      </w:r>
      <w:r w:rsidRPr="001C1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Строитель кровли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 с поддержкой </w:t>
      </w:r>
      <w:r w:rsidRPr="00A818BF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8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8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 „INCERCOM” Î.S.</w:t>
      </w:r>
      <w:r w:rsidRPr="00A81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екторальным комитетом по профессиональной подготовке в строительной отрасли,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процедурой, предусмотренной в Методологии разработки стандартов занятости для рабочих профессий, утвержденной Постановлением Правительства № 863 от 8.10.2014 г.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основы для разработки стандарта занятости послужил профиль занятости, разработанный в соответствии с пкт. 16, пдпкт. 4) указанной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Методологии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, рабочей группой по разработке стандартов занятости в ходе рабочего семинара по анализу занятости профессии. В ходе семинара была собрана необходимая информация, на основании которой разработан профиль занятости и доработан после его пересмотра и оценки. Профиль занятости валидирован Комиссией по оценке и валидации стандартов занятости.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Профессия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Строитель кровли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строительном секторе/отрасли, на строительных площадках в компаниях различных размеров (крупных, малых и средних), которые выполняют работы гражданского, промышленного, бытового строительства и др.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Крыша является конструктивным элементом,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она бывает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плоск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скатн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(наклонн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крыш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ей,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состоит из структурных и неструктурных элементов,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размещеная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поверх последнего построенного уровня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которая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служит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защитой от воздействи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неблагоприятных погодных явлений (дождь, снег, ветер). Особенности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конструкции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крыши зависят от назначения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местных традиций и используемых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кровельных материалов.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структуре любого типа крыши различают следующие основные части: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стропильн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ую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(каркас)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крыши или ферм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термоизоляци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защитные м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ембраны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к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ровля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водосточные желоба и водосточные трубы; крепежные детали для кровли; кровельные аксессуары; элементы освещения и вентиляции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эксплуатируемого подкрышного пространства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(мансардные окна, световые люки, окна на крыше), дымовы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т.д.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Каркас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выполняет несущую функцию в системе крыши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строится в зависимости от типа кровли, его веса, существования под крышей жилой площади и т.д. Каркас строится, как правило, из дерева, или, в более редких случаях, из металла или бетона.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Термоизоляция может быть выполнена с использованием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изоляционных материалов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штучны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рулоне и т.д.), защитны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стеклянной или базальтовой минеральной ваты, вспененного полистирола, пены, аэратор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Защитные мембраны бывают двух типов: пароизоляционная пленка, которая монтируется под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слоем тепловой изоляции и антиконденсатная пленка, которая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поверх слоя теплоизоляции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защиты от случайного попадания воды под кровлей.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Кровля – это наружный слой крыши и может быть изготовлена из различных кровельных материалов (плитки, керамическ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бетонн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черепицы,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металлочерепиц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битумны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цементны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плит, гофрированны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природны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 и </w:t>
      </w:r>
      <w:r w:rsidRPr="001C1A38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крепежны</w:t>
      </w:r>
      <w:r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х</w:t>
      </w:r>
      <w:r w:rsidRPr="001C1A38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элемент</w:t>
      </w:r>
      <w:r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ов</w:t>
      </w:r>
      <w:r w:rsidRPr="001C1A38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их фиксации и соединения.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Желоба и водостоки установливаются для дренажа дождевой воды и для предотвращения утечки воды прямо на фасад строения или образования ледяных сосулек в холодное время года.</w:t>
      </w:r>
    </w:p>
    <w:p w:rsidR="0036173B" w:rsidRPr="001C1A38" w:rsidRDefault="0036173B" w:rsidP="0036173B">
      <w:pPr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Монтаж крыши выполняется специализированным работником, практикующим профессию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Строитель кровли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который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как правило, следующие виды работ: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изготовление составляющих элементов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стропильной системы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(каркаса) крыши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подготовка поверхности строения для монтажа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стропильной системы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крыши;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монтаж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стропильной системы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крыши;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термоизоляция крыши;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монтаж обрешётки </w:t>
      </w:r>
      <w:r w:rsidRPr="001C1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стропильной системы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крыши;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монтаж систем освещения в плане крыши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(световые люки, мансардные окна, слуховые окна,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дымовые трубы и т.д.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монтаж кровли крыши; 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установка аксессуаров крыши (бордюры, металлические элементы, конёк, конструктивные детали карнизов, желоба, водостоки, аксессуары закрытия и герметизации, элементы для вентиляции и соединений, фиксирующие аксессуары и приспособления безопасности, с</w:t>
      </w:r>
      <w:r w:rsidRPr="001C1A3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негозадержатели);</w:t>
      </w:r>
    </w:p>
    <w:p w:rsidR="0036173B" w:rsidRPr="001C1A38" w:rsidRDefault="0036173B" w:rsidP="0036173B">
      <w:pPr>
        <w:pStyle w:val="Listparagraf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осуществляет, в случае необходимости, работы по демонтажу составляющих компонентов существующей крыши, а также, по сборке/разборке строительных лесов, для обеспечения доступа к рабочему месту.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своей рабочей деятельности,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Строитель кровли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ответственность за эффективную организацию рабочего места, применение правовых положений, касающиеся охраны здоровья и безопасности в работе, чрезвычайных ситуаций и норм по охране окружающей среды, содержание рабочего оборудования в функциональном состоянии,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а также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применение технических процедур исполнения и контроля качества.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Качество выполнения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Строителем кровли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работ проверяется в соответствии с действующими техническими правилами (Строительные нормы и правила в Республике Молдова, Положением о государственном контроле качества в строительстве и т.д.). </w:t>
      </w:r>
    </w:p>
    <w:p w:rsidR="0036173B" w:rsidRPr="001C1A38" w:rsidRDefault="0036173B" w:rsidP="0036173B">
      <w:pPr>
        <w:suppressAutoHyphens/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Строитель кровли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выполняет следующие виды работ: измеряет, кроит, распиливает сырье, профилирует, монтирует и фиксирует элементы крыши, изолирующий материал и т.д.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деятельность осуществляются непосредственно на строительных площадках, на рабочем месте.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Строитель кровли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работает совместно с членами команды: кровельщиками, строительными жестянщиками, изоляторами, другими строительными рабочими, под непосредственным присмотром бригадира/прораба. 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Строитель кровли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такие профессиональные качества, как: ответственность, работа в команде, внимание, отзывчивость, трудолюбие, зффективность, пунктуальность и организованность, ловкость рук, работа на высоте, желание узнать новые методы работ, устойчивость к вредным условиям труда и к стрессу (крайние сроки), а также бережное отношение к собственности экономического агента.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Строитель кровли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обладает такими профессиональными способностями, как умение читать/понимать рабочие проекты и рабочие процедуры, организационными способностями в работе и в обучении.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выполнения рабочих заданий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Строитель кровли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обладает элементарными знаниями в области математики и геометрии (базовые арифметические операции, элементарн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); в области информационных технологий; основательные знания строительных материалов и их свойств; методов и технологий выполнения работ по строительству крыши, по монтажу/фиксации/демонтажу строительных лесов/элементов крыши; оборудования, специальных рабочих инструментов, их свойств в использовании на работе, а также должен знать специализированную терминологию.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Строитель кровли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обладает базовыми знаниями в области трудового законодательства, охраны здоровья и безопасности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соблюдает правила безопасности на рабочем месте и в чрезвычайных ситуациях, в частности противопожарной защиты; оказывает первую медицинскую помощь, знает и применяет положения действующих стандартов и инструкций по защите окружающей среды.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Строитель кровли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должен знать и правильно использовать в профессиональной деятельности оборудование, инструменты, рабочие материалы и защитное оснащение.</w:t>
      </w:r>
    </w:p>
    <w:p w:rsidR="0036173B" w:rsidRPr="001C1A38" w:rsidRDefault="0036173B" w:rsidP="00361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машин и оборудования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используемые в процессе работ: газовая горелка; электродрели (для бетона/дерева/металла/пластика и т.д.); газовый баллон; пила ручная/электрическая; деревообрабатывающий станок; шлифовальная машина для древесины; клеевой пистолет; металлические мостики; огнетушитель; мобильная лестница; строительные леса и т.д.</w:t>
      </w:r>
    </w:p>
    <w:p w:rsidR="0036173B" w:rsidRPr="001C1A38" w:rsidRDefault="0036173B" w:rsidP="0036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Приспособления и специальные инструменты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используемые в процессе работ: перфоратор; рубанок ручной/электрический; уровень; отвес; молоток/резиновый молоток; плоскогубцы; металлическая рулетка; проволока маркер; ручной метр; топор; набор отверток; отвертка с аккумулятором; набор строительных ножей; прямой угол 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(90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1C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резак; ножницы для металла/провода; электрический удлинитель; опора для резки под углом; маркировочная игла; специальные карандаши для листа; щетки и роллы для масел; лопаты, 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веревки, скобы; резьбовые металлические стержни с гайками и шайбами; шпатель; провода; шурупы; ручной инструмент, ручные устройства изгиба, инструмент для маркировки; сумка для инструмента и т.д.</w:t>
      </w:r>
    </w:p>
    <w:p w:rsidR="0036173B" w:rsidRPr="001C1A38" w:rsidRDefault="0036173B" w:rsidP="003617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Специфические материалы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используемые в работе</w:t>
      </w:r>
      <w:r w:rsidRPr="001C1A3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Строителем кровли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пиломатериалы, сборные элементы из дерева, металические элементы,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антиконденсатная пленка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1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желоба, водостоки,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профилированный лист, плоский лист мягкий/полутвердый оцинкованный лист, плоский лист мягкий/полутвердый покрашенный, плоский лист, покрытый керамическими гранулами; листовая медь/из титана/нержавеющей стали/алюминия/цинка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минеральная вата, сухие смеси и т.д. </w:t>
      </w:r>
    </w:p>
    <w:p w:rsidR="0036173B" w:rsidRPr="001C1A38" w:rsidRDefault="0036173B" w:rsidP="003617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индивидуальной защиты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используемые </w:t>
      </w:r>
      <w:r w:rsidRPr="001C1A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Строителем кровли</w:t>
      </w: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: комбинезон, ботинки, защитные каски, перчатки, защитные очки, респиратор, наколенники, ремни безопасности, страховочный трос, веревки, подъемные канаты, противошумные шлемы и защитные устройства (знаки, ограждения, ленты) медицинская аптечка и др.</w:t>
      </w:r>
    </w:p>
    <w:p w:rsidR="0036173B" w:rsidRPr="001C1A38" w:rsidRDefault="0036173B" w:rsidP="0036173B">
      <w:pPr>
        <w:pStyle w:val="Listparagraf"/>
        <w:suppressAutoHyphens/>
        <w:spacing w:before="120" w:after="120" w:line="240" w:lineRule="auto"/>
        <w:ind w:left="0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C1A38">
        <w:rPr>
          <w:rStyle w:val="Robust"/>
          <w:rFonts w:ascii="Times New Roman" w:hAnsi="Times New Roman" w:cs="Times New Roman"/>
          <w:color w:val="000000" w:themeColor="text1"/>
          <w:sz w:val="24"/>
          <w:szCs w:val="24"/>
        </w:rPr>
        <w:t>Релевантные ключевые компетенции</w:t>
      </w:r>
    </w:p>
    <w:tbl>
      <w:tblPr>
        <w:tblW w:w="10350" w:type="dxa"/>
        <w:tblInd w:w="-72" w:type="dxa"/>
        <w:tblLayout w:type="fixed"/>
        <w:tblLook w:val="04A0"/>
      </w:tblPr>
      <w:tblGrid>
        <w:gridCol w:w="630"/>
        <w:gridCol w:w="2250"/>
        <w:gridCol w:w="990"/>
        <w:gridCol w:w="900"/>
        <w:gridCol w:w="720"/>
        <w:gridCol w:w="4860"/>
      </w:tblGrid>
      <w:tr w:rsidR="0036173B" w:rsidRPr="001C1A38" w:rsidTr="00AD7AEE">
        <w:trPr>
          <w:trHeight w:val="477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73B" w:rsidRPr="001C1A38" w:rsidRDefault="0036173B" w:rsidP="00AD7AEE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Ключевые компетенции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Уровень востребованности</w:t>
            </w:r>
            <w:r w:rsidRPr="001C1A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Проявление</w:t>
            </w:r>
          </w:p>
        </w:tc>
      </w:tr>
      <w:tr w:rsidR="0036173B" w:rsidRPr="001C1A38" w:rsidTr="00AD7AEE">
        <w:trPr>
          <w:trHeight w:val="25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73B" w:rsidRPr="001C1A38" w:rsidRDefault="0036173B" w:rsidP="00AD7AE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73B" w:rsidRPr="001C1A38" w:rsidRDefault="0036173B" w:rsidP="00AD7AEE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Высо-кий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Сред-ний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Низ-кий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73B" w:rsidRPr="001C1A38" w:rsidRDefault="0036173B" w:rsidP="00AD7AE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Общения на румынском языке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 для понимания, передачи, адекватной интерпретации письменных и устных сообщений в контексте различных профессиональных ситуаций, для формулирования и выражения аргументов в процессе общения с членами команды, с руководством, чтобы различать, интерпретировать и правильно использовать различные типы текстов, законодательные положения, нормативные акты, специальные инструкции, соответствующие тексты технического содержания, в процессе непрерывной профессиональной подготовки, самоподготовки и т.д.</w:t>
            </w: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Общения на родном языке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процессе передачи, адекватного восприятия письменных и устных сообщений для инициирования, поддержания и завершения разговоров в различных специфических для профессии ситуациях (технические инструкции, ведение профессионального диалога и т.д.). </w:t>
            </w: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Общения на иностранных языках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процессе передачи, адекватного восприятия письменных и устных сообщений для инициирования, поддержания и завершения разговоров в различных специфических для профессии ситуациях (технические инструкции, ведение профессионального диалога и т.д.). </w:t>
            </w: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математике, науках и технологиях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профессиональной деятельности, непрерывной подготовке, межличностных отношениях посредством: понимания и использования базовых математических </w:t>
            </w: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операций, их свойства для решения эргономических проблем; понимания «причинно-следственных» связей в вопросах успеха/провала в данной области, построения собственного поведения по отношению к окружающей среде, основанной на знаниях «причинно-следственных» отношений; использование технологических инструментов.</w:t>
            </w:r>
          </w:p>
          <w:p w:rsidR="0036173B" w:rsidRPr="001C1A38" w:rsidRDefault="0036173B" w:rsidP="00AD7AE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посредством: использования и обращения с инструментами и технологическим оборудованием, научных данных для реализации цели, принятия решений, выводов и т.д., в условиях научно-технического прогресса и технологического развития.</w:t>
            </w: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цифровых технологиях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деятельности, непрерывной подготовке, межличностных отношениях посредством: использования средств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</w:t>
            </w: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Умения учиться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деятельности, в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процессе подготовки, самоподготовки, из разных источников, самостоятельно, в команде, с целью обеспечения качества работ, повышения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36173B" w:rsidRPr="001C1A38" w:rsidTr="00AD7AEE">
        <w:trPr>
          <w:trHeight w:val="2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Социальные и гражданские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профессиональной деятельности,  непрерывной подготовке, межличностных отношениях посредством: общения, конструктивного сотрудничества; действий по защите окружающей среды, безопасности потребителя; «про – экологических» мероприятий; </w:t>
            </w:r>
            <w:r w:rsidRPr="001C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демократического участия в процессе принятия решений, в общественной, местной деятельности; оценки и понимания различий между системами ценностей; уважения  государственных символов, работы, профессии, предприятия, рабочего места, семьи, членов команды и руководства.</w:t>
            </w:r>
          </w:p>
        </w:tc>
      </w:tr>
      <w:tr w:rsidR="0036173B" w:rsidRPr="001C1A38" w:rsidTr="00AD7AEE">
        <w:trPr>
          <w:trHeight w:val="2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Предприимчивости и инициативности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профессиональной деятельности: посредством: анализа соотношения «затраты – выгоды», «запросы – возможности» с целью принятия адекватных решений на рабочем месте/за его пределами, в повседневной жизни; разработки и </w:t>
            </w: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внедрения определенного проекта; инициирование и управлении процессом преобразований; выявления сильных и слабых сторон, а также возможностей и рисков в какой-либо конкретной деятельности</w:t>
            </w:r>
          </w:p>
        </w:tc>
      </w:tr>
      <w:tr w:rsidR="0036173B" w:rsidRPr="001C1A38" w:rsidTr="00AD7AE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tabs>
                <w:tab w:val="left" w:pos="426"/>
              </w:tabs>
              <w:suppressAutoHyphens/>
              <w:snapToGrid w:val="0"/>
              <w:spacing w:after="12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C1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Культурного самовыражения и осознания культурных ценностей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73B" w:rsidRPr="001C1A38" w:rsidRDefault="0036173B" w:rsidP="00AD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3B" w:rsidRPr="001C1A38" w:rsidRDefault="0036173B" w:rsidP="00AD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деятельности, непрерывной подготовке, межличностных отношениях посредством: использования художественных средств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36173B" w:rsidRPr="001C1A38" w:rsidRDefault="0036173B" w:rsidP="0036173B">
      <w:pPr>
        <w:spacing w:after="4" w:line="259" w:lineRule="auto"/>
        <w:ind w:left="360" w:hanging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73B" w:rsidRPr="001C1A38" w:rsidRDefault="0036173B" w:rsidP="0036173B">
      <w:pPr>
        <w:spacing w:after="4" w:line="259" w:lineRule="auto"/>
        <w:ind w:left="360" w:hanging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компетенции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Эффективная организация рабочего места.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технической документации относительно соблюдения технических нормативов в строительстве в процессе исполнения рабочего задания.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и оптимизация методов и технологических процедур, используемых в строительстве.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соответствующей нормативно-правовой базы в процессе реализации профессиональных обязанностей.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требований, принципов и профессиональных ценностей для создания адекватной рабочей среды.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функционального состояния рабочего оборудования, инструментов и приборов.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норм по защите окружающей среды и рационального использования природных ресурсов в профессиональной деятельности.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правовых положений, норм и процедур по обеспечению безопасности и здоровья на работе и управление чрезвычайными ситуациями.</w:t>
      </w:r>
    </w:p>
    <w:p w:rsidR="0036173B" w:rsidRPr="001C1A38" w:rsidRDefault="0036173B" w:rsidP="0036173B">
      <w:pPr>
        <w:pStyle w:val="Listparagraf"/>
        <w:numPr>
          <w:ilvl w:val="0"/>
          <w:numId w:val="33"/>
        </w:num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3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технических процедур по соблюдению качества выполняемых работ.</w:t>
      </w:r>
    </w:p>
    <w:p w:rsidR="0036173B" w:rsidRPr="001C1A38" w:rsidRDefault="0036173B" w:rsidP="0036173B">
      <w:pPr>
        <w:spacing w:after="5" w:line="269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73B" w:rsidRPr="001C1A38" w:rsidRDefault="0036173B" w:rsidP="003617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36173B" w:rsidRPr="001C1A38" w:rsidSect="00CD3258">
          <w:footerReference w:type="even" r:id="rId5"/>
          <w:footerReference w:type="default" r:id="rId6"/>
          <w:footerReference w:type="first" r:id="rId7"/>
          <w:pgSz w:w="11906" w:h="16838"/>
          <w:pgMar w:top="864" w:right="864" w:bottom="634" w:left="1440" w:header="706" w:footer="706" w:gutter="0"/>
          <w:cols w:space="708"/>
          <w:docGrid w:linePitch="360"/>
        </w:sectPr>
      </w:pPr>
    </w:p>
    <w:tbl>
      <w:tblPr>
        <w:tblStyle w:val="GrilTabel"/>
        <w:tblW w:w="15988" w:type="dxa"/>
        <w:tblInd w:w="-281" w:type="dxa"/>
        <w:tblLayout w:type="fixed"/>
        <w:tblLook w:val="04A0"/>
      </w:tblPr>
      <w:tblGrid>
        <w:gridCol w:w="4477"/>
        <w:gridCol w:w="3471"/>
        <w:gridCol w:w="8040"/>
      </w:tblGrid>
      <w:tr w:rsidR="0036173B" w:rsidRPr="000C7814" w:rsidTr="00AD7AEE">
        <w:trPr>
          <w:trHeight w:val="162"/>
        </w:trPr>
        <w:tc>
          <w:tcPr>
            <w:tcW w:w="4477" w:type="dxa"/>
            <w:vAlign w:val="center"/>
          </w:tcPr>
          <w:p w:rsidR="0036173B" w:rsidRPr="000C7814" w:rsidRDefault="0036173B" w:rsidP="00AD7A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3471" w:type="dxa"/>
            <w:vAlign w:val="center"/>
          </w:tcPr>
          <w:p w:rsidR="0036173B" w:rsidRPr="000C7814" w:rsidRDefault="0036173B" w:rsidP="00AD7A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Специфические компетенции и взаимосвязь с рабочими заданиями</w:t>
            </w:r>
          </w:p>
        </w:tc>
        <w:tc>
          <w:tcPr>
            <w:tcW w:w="8040" w:type="dxa"/>
            <w:vAlign w:val="center"/>
          </w:tcPr>
          <w:p w:rsidR="0036173B" w:rsidRPr="000C7814" w:rsidRDefault="0036173B" w:rsidP="00AD7A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Показатели эффективности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 w:val="restart"/>
          </w:tcPr>
          <w:p w:rsidR="0036173B" w:rsidRPr="000C7814" w:rsidRDefault="0036173B" w:rsidP="00AD7AEE">
            <w:pPr>
              <w:spacing w:before="240" w:after="120"/>
              <w:ind w:right="144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Атрибуция 1.01:Организация рабочего места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1.a: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Определение особенностей рабочего фронта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в соответствии с рабочим проектом и проектом организации строительной площадки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1.b: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Идентификация рабочих заданий и связанных с ними требованиями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1.c: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>Планирование текущей деятельности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1.d: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>Проверка расчетов измерений поверхностей рабочего места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rFonts w:eastAsia="MS Mincho"/>
                <w:bCs/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1.e: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 xml:space="preserve">Идентификация рабочих средств, необходимых для выполнения рабочих заданий (машинны,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приборы</w:t>
            </w:r>
            <w:r w:rsidRPr="000C7814">
              <w:rPr>
                <w:color w:val="000000" w:themeColor="text1"/>
                <w:lang w:val="ru-RU"/>
              </w:rPr>
              <w:t>, приспособления, специальные инструменты, материалы)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1.f: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Прием инструментов, приборов и рабочего оборудования для текущей деятельности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1.g: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>Транспортировка рабочих средств на строительную площадку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1.h: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Упорядоченное расположение </w:t>
            </w:r>
            <w:r w:rsidRPr="000C7814">
              <w:rPr>
                <w:color w:val="000000" w:themeColor="text1"/>
                <w:lang w:val="ru-RU"/>
              </w:rPr>
              <w:t xml:space="preserve">рабочих средств на </w:t>
            </w:r>
            <w:r w:rsidRPr="000C7814">
              <w:rPr>
                <w:color w:val="000000" w:themeColor="text1"/>
                <w:lang w:val="ru-RU"/>
              </w:rPr>
              <w:lastRenderedPageBreak/>
              <w:t>строительной площадке</w:t>
            </w:r>
          </w:p>
          <w:p w:rsidR="0036173B" w:rsidRPr="000C7814" w:rsidRDefault="0036173B" w:rsidP="00AD7AEE">
            <w:pPr>
              <w:tabs>
                <w:tab w:val="left" w:pos="2394"/>
              </w:tabs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1.i: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Обеспечение функционального состояния рабочих средств 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1.j: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Соблюдение трудового распорядка, установленного внутренними правилами предприятия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1.k: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Использование современных средств общения в команде 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rFonts w:eastAsia="MS Mincho"/>
                <w:b/>
                <w:color w:val="000000" w:themeColor="text1"/>
                <w:u w:val="single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u w:val="single"/>
                <w:lang w:val="ru-RU"/>
              </w:rPr>
              <w:t>Атрибуция 2.01: Применение правовых норм по охране здоровья и безопасности труда и чрезвычайных ситуаций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Изучение норм по охране здоровья и безопасности труда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2.b: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Применение законодательных положений по охране здоровья и безопасности труда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2.c: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Применение правовых положений, касающиеся предотвращения и тушения пожаров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2.d: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Соблюдение норм по охране труда и процедур, касающихся чрезвычайных ситуаций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Cs/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2.e: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Использование рабочих средств индивидуальной защиты, материалов и средств для тушения пожаров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2.f: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Информирование ответственного работника в случае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возникновения опасностей на рабочем месте 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2.g: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Вмешательство при аварии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2.h: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Выполнение аварийных маневров и эвакуации в экстренных случаях</w:t>
            </w:r>
          </w:p>
          <w:p w:rsidR="0036173B" w:rsidRPr="000C7814" w:rsidRDefault="0036173B" w:rsidP="00AD7AEE">
            <w:pPr>
              <w:spacing w:before="120" w:after="80"/>
              <w:ind w:right="144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Атрибуция 3.01: Применение норм по защите окружающей среды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3.a: </w:t>
            </w:r>
            <w:r w:rsidRPr="000C7814">
              <w:rPr>
                <w:color w:val="000000" w:themeColor="text1"/>
                <w:sz w:val="24"/>
                <w:szCs w:val="24"/>
              </w:rPr>
              <w:t>Изучение специфической законодательной базы в области охраны окружающей среды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3.b: </w:t>
            </w:r>
            <w:r w:rsidRPr="000C7814">
              <w:rPr>
                <w:color w:val="000000" w:themeColor="text1"/>
                <w:sz w:val="24"/>
                <w:szCs w:val="24"/>
              </w:rPr>
              <w:t>Соблюдение норм по охране природных ресурсов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Sarcina 3.c: </w:t>
            </w:r>
            <w:r w:rsidRPr="000C7814">
              <w:rPr>
                <w:color w:val="000000" w:themeColor="text1"/>
                <w:sz w:val="24"/>
                <w:szCs w:val="24"/>
              </w:rPr>
              <w:t>Применение норм охраны исходя из специфики рабочего места для предотвращения экологических инцидентов/аварий заражения окружающей среды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3.d: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Эвакуация остатков (отходов) полученных в результате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технологического процесса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в специально отведенных местах </w:t>
            </w:r>
          </w:p>
          <w:p w:rsidR="0036173B" w:rsidRPr="000C7814" w:rsidRDefault="0036173B" w:rsidP="00AD7AEE">
            <w:pPr>
              <w:spacing w:before="120" w:after="80"/>
              <w:ind w:right="14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Атрибуция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4.01: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 Применение технических процедур исполнения и контроля качества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4.a: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>Применение знаний о типах крыш, строительных схем, используемых материалов и их свойств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 xml:space="preserve">Задание </w:t>
            </w:r>
            <w:r w:rsidRPr="000C7814">
              <w:rPr>
                <w:b/>
                <w:bCs/>
                <w:color w:val="000000" w:themeColor="text1"/>
                <w:lang w:val="ru-RU"/>
              </w:rPr>
              <w:t>4.b: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Применение технологических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lastRenderedPageBreak/>
              <w:t>процедур/технических норм исполнения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4.c: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Соблюдение технических норм и требований по качеству исходя из специфики деятельности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rFonts w:eastAsia="MS Mincho"/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4.d: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Проверка качества выполненных работ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rFonts w:eastAsia="MS Mincho"/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 4.e: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Устранение обнаруженных недостатков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rFonts w:eastAsia="MS Mincho"/>
                <w:b/>
                <w:bCs/>
                <w:color w:val="000000" w:themeColor="text1"/>
                <w:u w:val="single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u w:val="single"/>
                <w:lang w:val="ru-RU"/>
              </w:rPr>
              <w:t>Атрибуция 5.01:</w:t>
            </w:r>
            <w:r w:rsidRPr="000C7814">
              <w:rPr>
                <w:rFonts w:eastAsia="MS Mincho"/>
                <w:b/>
                <w:color w:val="000000" w:themeColor="text1"/>
                <w:u w:val="single"/>
                <w:lang w:val="ru-RU"/>
              </w:rPr>
              <w:t xml:space="preserve"> Т</w:t>
            </w:r>
            <w:r w:rsidRPr="000C7814">
              <w:rPr>
                <w:rFonts w:eastAsia="MS Mincho"/>
                <w:b/>
                <w:bCs/>
                <w:color w:val="000000" w:themeColor="text1"/>
                <w:u w:val="single"/>
                <w:lang w:val="ru-RU"/>
              </w:rPr>
              <w:t>ехническое обслуживание рабочего оборудования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5.a: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Применение знаний о принципах проектирования и эксплуатации специфического рабочего оборудования 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5.b: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Проверка функционального состояния рабочего оборудования 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5.c: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Применение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процедур по поддержанию рабочего оборудования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5.d: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Информирование ответственного персонала относительно повреждения/выхода из строя инструментов, приборов и рабочего оборудования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strike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5.e: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Замена поврежденного рабочего оборудования до начала деятельности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Атрибуция 6.01: Монтаж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/демонтаж 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строительных лесов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6.a: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Подготовка составляющих элементов строительных лесов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6.b: </w:t>
            </w:r>
            <w:r w:rsidRPr="000C7814">
              <w:rPr>
                <w:color w:val="000000" w:themeColor="text1"/>
                <w:sz w:val="24"/>
                <w:szCs w:val="24"/>
              </w:rPr>
              <w:t>Маркировка места позиционирования строительных лесов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6.c: </w:t>
            </w:r>
            <w:r w:rsidRPr="000C7814">
              <w:rPr>
                <w:color w:val="000000" w:themeColor="text1"/>
                <w:sz w:val="24"/>
                <w:szCs w:val="24"/>
              </w:rPr>
              <w:t>Монтаж составляющих элементов строительных лесов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6.d: </w:t>
            </w:r>
            <w:r w:rsidRPr="000C7814">
              <w:rPr>
                <w:color w:val="000000" w:themeColor="text1"/>
                <w:sz w:val="24"/>
                <w:szCs w:val="24"/>
              </w:rPr>
              <w:t>Закрепление составляющих элементов строительных лесов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6.e: </w:t>
            </w:r>
            <w:r w:rsidRPr="000C7814">
              <w:rPr>
                <w:color w:val="000000" w:themeColor="text1"/>
                <w:sz w:val="24"/>
                <w:szCs w:val="24"/>
              </w:rPr>
              <w:t>Проверка фиксации составляющих элементов строительных лесов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 xml:space="preserve">Задание 6.f: </w:t>
            </w:r>
            <w:r w:rsidRPr="000C7814">
              <w:rPr>
                <w:color w:val="000000" w:themeColor="text1"/>
                <w:lang w:val="ru-RU"/>
              </w:rPr>
              <w:t>Демонтаж составляющих элементов строительных лесов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6.g: </w:t>
            </w:r>
            <w:r w:rsidRPr="000C7814">
              <w:rPr>
                <w:color w:val="000000" w:themeColor="text1"/>
                <w:sz w:val="24"/>
                <w:szCs w:val="24"/>
              </w:rPr>
              <w:t>Складирование компонентов строительных лесов в специально предусмотренных местах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Атрибуция 7.01: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Демонтаж составных элементов существующей крыши (в случае необходимости)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7.a: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Идентификация составных элементов крыши предназначенных к демонтированнию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 xml:space="preserve">Задание 7.b: </w:t>
            </w:r>
            <w:r w:rsidRPr="000C7814">
              <w:rPr>
                <w:color w:val="000000" w:themeColor="text1"/>
                <w:lang w:val="ru-RU"/>
              </w:rPr>
              <w:t>Определение порядка разборки составных элементов крыши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 xml:space="preserve">Задание 7.c: </w:t>
            </w:r>
            <w:r w:rsidRPr="000C7814">
              <w:rPr>
                <w:color w:val="000000" w:themeColor="text1"/>
                <w:lang w:val="ru-RU"/>
              </w:rPr>
              <w:t>Маркировка узлов крыши, подлежащих демонтированию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 xml:space="preserve">Задание 7.d: </w:t>
            </w:r>
            <w:r w:rsidRPr="000C7814">
              <w:rPr>
                <w:color w:val="000000" w:themeColor="text1"/>
                <w:lang w:val="ru-RU"/>
              </w:rPr>
              <w:t xml:space="preserve">Разборка составных </w:t>
            </w:r>
            <w:r w:rsidRPr="000C7814">
              <w:rPr>
                <w:color w:val="000000" w:themeColor="text1"/>
                <w:lang w:val="ru-RU"/>
              </w:rPr>
              <w:lastRenderedPageBreak/>
              <w:t>элементов крыши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 xml:space="preserve">Задание 7.e: </w:t>
            </w:r>
            <w:r w:rsidRPr="000C7814">
              <w:rPr>
                <w:color w:val="000000" w:themeColor="text1"/>
                <w:lang w:val="ru-RU"/>
              </w:rPr>
              <w:t xml:space="preserve">Сортировка возвратных материалов и элементов 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Задание 7.f: </w:t>
            </w:r>
            <w:r w:rsidRPr="000C7814">
              <w:rPr>
                <w:color w:val="000000" w:themeColor="text1"/>
                <w:sz w:val="24"/>
                <w:szCs w:val="24"/>
              </w:rPr>
              <w:t>Складирование восстанавливаемых материалов и элементов в специально отведенных местах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Атрибуция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8.01: Выполнение структурных компонентов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стропильной системы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крыши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 8.a: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Определение структурных компонентов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стропильной системы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крыши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(стропила, столбы, балки, стропила, обрешетка)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8.b:</w:t>
            </w:r>
            <w:r w:rsidRPr="000C7814">
              <w:rPr>
                <w:color w:val="000000" w:themeColor="text1"/>
                <w:lang w:val="ru-RU"/>
              </w:rPr>
              <w:t xml:space="preserve"> Маркировка структурных элементов </w:t>
            </w:r>
            <w:r w:rsidRPr="000C7814">
              <w:rPr>
                <w:bCs/>
                <w:color w:val="000000" w:themeColor="text1"/>
                <w:lang w:val="ru-RU"/>
              </w:rPr>
              <w:t xml:space="preserve">стропильной системы </w:t>
            </w:r>
            <w:r w:rsidRPr="000C7814">
              <w:rPr>
                <w:color w:val="000000" w:themeColor="text1"/>
                <w:lang w:val="ru-RU" w:eastAsia="ru-RU"/>
              </w:rPr>
              <w:t>крыши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8.c:</w:t>
            </w:r>
            <w:r w:rsidRPr="000C7814">
              <w:rPr>
                <w:color w:val="000000" w:themeColor="text1"/>
                <w:lang w:val="ru-RU"/>
              </w:rPr>
              <w:t xml:space="preserve"> Подготовка структурных элементов </w:t>
            </w:r>
            <w:r w:rsidRPr="000C7814">
              <w:rPr>
                <w:bCs/>
                <w:color w:val="000000" w:themeColor="text1"/>
                <w:lang w:val="ru-RU"/>
              </w:rPr>
              <w:t xml:space="preserve">стропильной системы </w:t>
            </w:r>
            <w:r w:rsidRPr="000C7814">
              <w:rPr>
                <w:color w:val="000000" w:themeColor="text1"/>
                <w:lang w:val="ru-RU" w:eastAsia="ru-RU"/>
              </w:rPr>
              <w:t xml:space="preserve">крыши 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8.d: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bCs/>
                <w:color w:val="000000" w:themeColor="text1"/>
                <w:lang w:val="ru-RU"/>
              </w:rPr>
              <w:t>Проверка качества выполненных э</w:t>
            </w:r>
            <w:r w:rsidRPr="000C7814">
              <w:rPr>
                <w:color w:val="000000" w:themeColor="text1"/>
                <w:lang w:val="ru-RU"/>
              </w:rPr>
              <w:t>лементов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8.e: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Устраняет выявленные несоответствия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Атрибуция 9.01: </w:t>
            </w:r>
            <w:r w:rsidRPr="000C781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Подготовка поверхности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строения для установки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стропильной системы 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крыши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9.a:</w:t>
            </w:r>
            <w:r w:rsidRPr="000C7814">
              <w:rPr>
                <w:color w:val="000000" w:themeColor="text1"/>
                <w:lang w:val="ru-RU"/>
              </w:rPr>
              <w:t xml:space="preserve"> Проверка </w:t>
            </w:r>
            <w:r w:rsidRPr="000C7814">
              <w:rPr>
                <w:bCs/>
                <w:color w:val="000000" w:themeColor="text1"/>
                <w:lang w:val="ru-RU"/>
              </w:rPr>
              <w:t xml:space="preserve">поверхности строения </w:t>
            </w:r>
            <w:r w:rsidRPr="000C7814">
              <w:rPr>
                <w:color w:val="000000" w:themeColor="text1"/>
                <w:lang w:val="ru-RU"/>
              </w:rPr>
              <w:t xml:space="preserve">для установки </w:t>
            </w:r>
            <w:r w:rsidRPr="000C7814">
              <w:rPr>
                <w:bCs/>
                <w:color w:val="000000" w:themeColor="text1"/>
                <w:lang w:val="ru-RU"/>
              </w:rPr>
              <w:t xml:space="preserve">стропильной системы </w:t>
            </w:r>
            <w:r w:rsidRPr="000C7814">
              <w:rPr>
                <w:color w:val="000000" w:themeColor="text1"/>
                <w:lang w:val="ru-RU" w:eastAsia="ru-RU"/>
              </w:rPr>
              <w:t>крыши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9.b:</w:t>
            </w:r>
            <w:r w:rsidRPr="000C7814">
              <w:rPr>
                <w:color w:val="000000" w:themeColor="text1"/>
                <w:lang w:val="ru-RU"/>
              </w:rPr>
              <w:t xml:space="preserve"> Выявление возможных </w:t>
            </w:r>
            <w:r w:rsidRPr="000C7814">
              <w:rPr>
                <w:color w:val="000000" w:themeColor="text1"/>
                <w:lang w:val="ru-RU"/>
              </w:rPr>
              <w:lastRenderedPageBreak/>
              <w:t>несоответствий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9.c:</w:t>
            </w:r>
            <w:r w:rsidRPr="000C7814">
              <w:rPr>
                <w:color w:val="000000" w:themeColor="text1"/>
                <w:lang w:val="ru-RU"/>
              </w:rPr>
              <w:t xml:space="preserve"> Устранение выявленных несоответствий </w:t>
            </w:r>
          </w:p>
          <w:p w:rsidR="0036173B" w:rsidRPr="000C7814" w:rsidRDefault="0036173B" w:rsidP="00AD7AEE">
            <w:pPr>
              <w:spacing w:after="12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9.d: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Обозначение мест для крепления элементов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стропильной системы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крыши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b/>
                <w:color w:val="000000" w:themeColor="text1"/>
                <w:u w:val="single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 xml:space="preserve">Атрибуция 10.01: 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Монтаж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 xml:space="preserve">стропильной системы </w:t>
            </w:r>
            <w:r w:rsidRPr="000C7814">
              <w:rPr>
                <w:b/>
                <w:color w:val="000000" w:themeColor="text1"/>
                <w:u w:val="single"/>
                <w:lang w:val="ru-RU" w:eastAsia="ru-RU"/>
              </w:rPr>
              <w:t>крыши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шатрового типа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10.a: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Проверка размеров крыши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10.b: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Поднятие с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труктурных элементов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 крыши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10.c: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Подготовка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стропильной системы крыши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10.d: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Маркировка места для освещения (световые люки, мансардные окна, крышевые окна)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10.e:</w:t>
            </w:r>
            <w:r w:rsidRPr="000C7814">
              <w:rPr>
                <w:color w:val="000000" w:themeColor="text1"/>
                <w:lang w:val="ru-RU"/>
              </w:rPr>
              <w:t xml:space="preserve"> Монтаж с</w:t>
            </w:r>
            <w:r w:rsidRPr="000C7814">
              <w:rPr>
                <w:bCs/>
                <w:color w:val="000000" w:themeColor="text1"/>
                <w:lang w:val="ru-RU"/>
              </w:rPr>
              <w:t>труктурных элементов стропильной системы крыши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10.f:</w:t>
            </w:r>
            <w:r w:rsidRPr="000C7814">
              <w:rPr>
                <w:color w:val="000000" w:themeColor="text1"/>
                <w:lang w:val="ru-RU"/>
              </w:rPr>
              <w:t xml:space="preserve"> Обработка антисептическими и огнезащитными растворами с</w:t>
            </w:r>
            <w:r w:rsidRPr="000C7814">
              <w:rPr>
                <w:bCs/>
                <w:color w:val="000000" w:themeColor="text1"/>
                <w:lang w:val="ru-RU"/>
              </w:rPr>
              <w:t>труктурных элементов стропильной системы крыши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10.g:</w:t>
            </w:r>
            <w:r w:rsidRPr="000C7814">
              <w:rPr>
                <w:color w:val="000000" w:themeColor="text1"/>
                <w:lang w:val="ru-RU"/>
              </w:rPr>
              <w:t xml:space="preserve"> Закрепление с</w:t>
            </w:r>
            <w:r w:rsidRPr="000C7814">
              <w:rPr>
                <w:bCs/>
                <w:color w:val="000000" w:themeColor="text1"/>
                <w:lang w:val="ru-RU"/>
              </w:rPr>
              <w:t>труктурных элементов стропильной системы крыши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>Задание 10.h:</w:t>
            </w:r>
            <w:r w:rsidRPr="000C7814">
              <w:rPr>
                <w:color w:val="000000" w:themeColor="text1"/>
                <w:lang w:val="ru-RU"/>
              </w:rPr>
              <w:t xml:space="preserve"> Проверка качества монтажа</w:t>
            </w:r>
            <w:r w:rsidRPr="000C7814">
              <w:rPr>
                <w:bCs/>
                <w:color w:val="000000" w:themeColor="text1"/>
                <w:lang w:val="ru-RU"/>
              </w:rPr>
              <w:t xml:space="preserve"> стропильной системы крыши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lastRenderedPageBreak/>
              <w:t>Задание 10.i:</w:t>
            </w:r>
            <w:r w:rsidRPr="000C7814">
              <w:rPr>
                <w:color w:val="000000" w:themeColor="text1"/>
                <w:lang w:val="ru-RU"/>
              </w:rPr>
              <w:t xml:space="preserve"> Устранение выявленных несоответствий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b/>
                <w:bCs/>
                <w:color w:val="000000" w:themeColor="text1"/>
                <w:u w:val="single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 xml:space="preserve">Атрибуция 11.01: Термоизоляция </w:t>
            </w:r>
            <w:r w:rsidRPr="000C7814">
              <w:rPr>
                <w:b/>
                <w:color w:val="000000" w:themeColor="text1"/>
                <w:u w:val="single"/>
                <w:lang w:val="ru-RU" w:eastAsia="ru-RU"/>
              </w:rPr>
              <w:t>крыши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шатрового типа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11.a: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Обозначение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>материаллов для термоизоляции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11.b: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Резка изоляционных материалов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11.c: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Монтаж материаллов для термоизоляции крыши: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пароизоляционная пленка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>, теплоизоляционные материалы (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штучные материалы, 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рулоны и др.), антиконденсатная плёнка, аэраторы 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rFonts w:eastAsia="MS Mincho"/>
                <w:bCs/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11.d: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Проверка качества выполненных 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>термоизоляционных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работ 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11.e: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Устранение обнаруженных несоответствий</w:t>
            </w:r>
          </w:p>
          <w:p w:rsidR="0036173B" w:rsidRPr="000C7814" w:rsidRDefault="0036173B" w:rsidP="00AD7AEE">
            <w:pPr>
              <w:pStyle w:val="Default"/>
              <w:spacing w:before="240" w:after="120"/>
              <w:ind w:right="144"/>
              <w:rPr>
                <w:b/>
                <w:bCs/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Атрибуция 12.01: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>Монтаж о</w:t>
            </w:r>
            <w:r w:rsidRPr="000C7814">
              <w:rPr>
                <w:b/>
                <w:color w:val="000000" w:themeColor="text1"/>
                <w:u w:val="single"/>
                <w:lang w:val="ru-RU" w:eastAsia="ru-RU"/>
              </w:rPr>
              <w:t>брешётки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</w:t>
            </w:r>
            <w:hyperlink r:id="rId8" w:tgtFrame="_blank" w:history="1">
              <w:r w:rsidRPr="000C7814">
                <w:rPr>
                  <w:rStyle w:val="Hyperlink"/>
                  <w:b/>
                  <w:color w:val="000000" w:themeColor="text1"/>
                  <w:lang w:val="ru-RU" w:eastAsia="ru-RU"/>
                </w:rPr>
                <w:t>стропильной системы</w:t>
              </w:r>
            </w:hyperlink>
            <w:r w:rsidRPr="000C7814">
              <w:rPr>
                <w:rStyle w:val="Hyperlink"/>
                <w:b/>
                <w:color w:val="000000" w:themeColor="text1"/>
                <w:lang w:val="ru-RU" w:eastAsia="ru-RU"/>
              </w:rPr>
              <w:t xml:space="preserve"> </w:t>
            </w:r>
            <w:r w:rsidRPr="000C7814">
              <w:rPr>
                <w:b/>
                <w:color w:val="000000" w:themeColor="text1"/>
                <w:u w:val="single"/>
                <w:lang w:val="ru-RU" w:eastAsia="ru-RU"/>
              </w:rPr>
              <w:t>крыши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шатрового типа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12.a:</w:t>
            </w:r>
            <w:r w:rsidRPr="000C7814">
              <w:rPr>
                <w:color w:val="000000" w:themeColor="text1"/>
                <w:lang w:val="ru-RU"/>
              </w:rPr>
              <w:t xml:space="preserve"> Проверка размеров обрешётки в зависимости от типа кровли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12.b:</w:t>
            </w:r>
            <w:r w:rsidRPr="000C7814">
              <w:rPr>
                <w:color w:val="000000" w:themeColor="text1"/>
                <w:lang w:val="ru-RU"/>
              </w:rPr>
              <w:t xml:space="preserve"> Маркировка места монтажа обрешётки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12.c:</w:t>
            </w:r>
            <w:r w:rsidRPr="000C7814">
              <w:rPr>
                <w:color w:val="000000" w:themeColor="text1"/>
                <w:lang w:val="ru-RU"/>
              </w:rPr>
              <w:t xml:space="preserve"> Обработка антисептическими и огнезащитными растворами </w:t>
            </w:r>
            <w:r w:rsidRPr="000C7814">
              <w:rPr>
                <w:bCs/>
                <w:color w:val="000000" w:themeColor="text1"/>
                <w:lang w:val="ru-RU"/>
              </w:rPr>
              <w:t xml:space="preserve">элементов </w:t>
            </w:r>
            <w:r w:rsidRPr="000C7814">
              <w:rPr>
                <w:color w:val="000000" w:themeColor="text1"/>
                <w:lang w:val="ru-RU"/>
              </w:rPr>
              <w:t>обрешётки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lastRenderedPageBreak/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12.d: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>Монтаж</w:t>
            </w:r>
            <w:r w:rsidRPr="000C7814">
              <w:rPr>
                <w:color w:val="000000" w:themeColor="text1"/>
                <w:lang w:val="ru-RU"/>
              </w:rPr>
              <w:t xml:space="preserve"> обрешётки (листы, древесина)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12.e: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Проверка качества </w:t>
            </w:r>
            <w:r w:rsidRPr="000C7814">
              <w:rPr>
                <w:color w:val="000000" w:themeColor="text1"/>
                <w:lang w:val="ru-RU"/>
              </w:rPr>
              <w:t>установки обрешётки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12.f:</w:t>
            </w:r>
            <w:r w:rsidRPr="000C7814">
              <w:rPr>
                <w:color w:val="000000" w:themeColor="text1"/>
                <w:lang w:val="ru-RU"/>
              </w:rPr>
              <w:t xml:space="preserve"> Устранение выявленных несоответствий 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 xml:space="preserve">Атрибуция 13.01: 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>Монтаж систем освещения и вентиляции в уровне крыши (световые люки, мансардные окна, крышевые окна, системы (каналы) вентиляции и т.д.)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bCs/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13.a:</w:t>
            </w:r>
            <w:r w:rsidRPr="000C7814">
              <w:rPr>
                <w:color w:val="000000" w:themeColor="text1"/>
                <w:lang w:val="ru-RU"/>
              </w:rPr>
              <w:t xml:space="preserve"> Обследование места монтажа систем освещения и вентиляции в уровне крыши (световые люки, мансардные окна, крышевые окна, системы (каналы) вентиляции и т.д.)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13.b: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Расположение систем освещения в конструк</w:t>
            </w:r>
            <w:r>
              <w:rPr>
                <w:color w:val="000000" w:themeColor="text1"/>
                <w:sz w:val="24"/>
                <w:szCs w:val="24"/>
              </w:rPr>
              <w:t xml:space="preserve">тиве </w:t>
            </w:r>
            <w:r w:rsidRPr="000C7814">
              <w:rPr>
                <w:color w:val="000000" w:themeColor="text1"/>
                <w:sz w:val="24"/>
                <w:szCs w:val="24"/>
              </w:rPr>
              <w:t>крыши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13.c: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Монтаж систем освещения, вентиляции и т.д.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13.d:</w:t>
            </w:r>
            <w:r w:rsidRPr="000C7814">
              <w:rPr>
                <w:color w:val="000000" w:themeColor="text1"/>
                <w:lang w:val="ru-RU"/>
              </w:rPr>
              <w:t xml:space="preserve"> Регулировка систем освещения, вентиляции и т.д.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13.e:</w:t>
            </w:r>
            <w:r w:rsidRPr="000C7814">
              <w:rPr>
                <w:color w:val="000000" w:themeColor="text1"/>
                <w:lang w:val="ru-RU"/>
              </w:rPr>
              <w:t xml:space="preserve"> Герметизация систем освещения, вентиляции и т.д.</w:t>
            </w:r>
          </w:p>
          <w:p w:rsidR="0036173B" w:rsidRPr="000C7814" w:rsidRDefault="0036173B" w:rsidP="00AD7AEE">
            <w:pPr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13.f: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Проверка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>позиционирования и функциональности систем освещения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13.g:</w:t>
            </w:r>
            <w:r w:rsidRPr="000C7814">
              <w:rPr>
                <w:color w:val="000000" w:themeColor="text1"/>
                <w:lang w:val="ru-RU"/>
              </w:rPr>
              <w:t xml:space="preserve"> Устранение выявленных несоответствий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rFonts w:eastAsia="MS Mincho"/>
                <w:b/>
                <w:color w:val="000000" w:themeColor="text1"/>
                <w:u w:val="single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Атрибуция 14.01: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b/>
                <w:color w:val="000000" w:themeColor="text1"/>
                <w:u w:val="single"/>
                <w:lang w:val="ru-RU"/>
              </w:rPr>
              <w:t xml:space="preserve">Монтаж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lastRenderedPageBreak/>
              <w:t xml:space="preserve">кровельного материала </w:t>
            </w:r>
            <w:r w:rsidRPr="000C7814">
              <w:rPr>
                <w:b/>
                <w:color w:val="000000" w:themeColor="text1"/>
                <w:u w:val="single"/>
                <w:lang w:val="ru-RU" w:eastAsia="ru-RU"/>
              </w:rPr>
              <w:t xml:space="preserve">на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 xml:space="preserve">стропильную систему </w:t>
            </w:r>
            <w:r w:rsidRPr="000C7814">
              <w:rPr>
                <w:rFonts w:eastAsia="MS Mincho"/>
                <w:b/>
                <w:color w:val="000000" w:themeColor="text1"/>
                <w:u w:val="single"/>
                <w:lang w:val="ru-RU"/>
              </w:rPr>
              <w:t xml:space="preserve">(листы/рулоны, 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>плиты и т.д.)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14.a: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Проверка параметров поверхности крыши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14.b: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rFonts w:eastAsia="ArialMT"/>
                <w:color w:val="000000" w:themeColor="text1"/>
                <w:sz w:val="24"/>
                <w:szCs w:val="24"/>
              </w:rPr>
              <w:t>По</w:t>
            </w:r>
            <w:r w:rsidRPr="000C7814">
              <w:rPr>
                <w:color w:val="000000" w:themeColor="text1"/>
                <w:sz w:val="24"/>
                <w:szCs w:val="24"/>
              </w:rPr>
              <w:t>дготовка кровельных материалов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14.c: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Монтаж крепежных элементов дренажной системы дождевой воды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14.d:</w:t>
            </w:r>
            <w:r w:rsidRPr="000C7814">
              <w:rPr>
                <w:color w:val="000000" w:themeColor="text1"/>
                <w:lang w:val="ru-RU"/>
              </w:rPr>
              <w:t xml:space="preserve"> Поднятие (на рабочее место) кровельных материалов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14.e:</w:t>
            </w:r>
            <w:r w:rsidRPr="000C7814">
              <w:rPr>
                <w:color w:val="000000" w:themeColor="text1"/>
                <w:lang w:val="ru-RU"/>
              </w:rPr>
              <w:t xml:space="preserve"> Размещение кровельных материалов на монтажной позиции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14.f: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Перекрытие кровельных материалов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14.g:</w:t>
            </w:r>
            <w:r w:rsidRPr="000C7814">
              <w:rPr>
                <w:color w:val="000000" w:themeColor="text1"/>
                <w:lang w:val="ru-RU"/>
              </w:rPr>
              <w:t xml:space="preserve"> Фиксация кровельных материалов </w:t>
            </w:r>
            <w:r w:rsidRPr="000C7814">
              <w:rPr>
                <w:bCs/>
                <w:color w:val="000000" w:themeColor="text1"/>
                <w:lang w:val="ru-RU"/>
              </w:rPr>
              <w:t xml:space="preserve">на </w:t>
            </w:r>
            <w:r w:rsidRPr="000C7814">
              <w:rPr>
                <w:color w:val="000000" w:themeColor="text1"/>
                <w:lang w:val="ru-RU"/>
              </w:rPr>
              <w:t>крепежную структуру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14.h: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Закрепление элементов безопасности крыши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14.i: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Фиксация элементов герметизации и соединений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14.j:</w:t>
            </w:r>
            <w:r w:rsidRPr="000C7814">
              <w:rPr>
                <w:color w:val="000000" w:themeColor="text1"/>
                <w:lang w:val="ru-RU"/>
              </w:rPr>
              <w:t xml:space="preserve"> Проверка выполненных работ с рабочим проектом</w:t>
            </w:r>
          </w:p>
          <w:p w:rsidR="0036173B" w:rsidRPr="000C7814" w:rsidRDefault="0036173B" w:rsidP="00AD7AEE">
            <w:pPr>
              <w:pStyle w:val="Default"/>
              <w:spacing w:after="24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14.k:</w:t>
            </w:r>
            <w:r w:rsidRPr="000C7814">
              <w:rPr>
                <w:color w:val="000000" w:themeColor="text1"/>
                <w:lang w:val="ru-RU"/>
              </w:rPr>
              <w:t xml:space="preserve"> Устранение выявленных несоответствий 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b/>
                <w:color w:val="000000" w:themeColor="text1"/>
                <w:u w:val="single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Атрибуция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15,01: Установление аксессуаров кровли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 xml:space="preserve">(бордюры, металлические элементы, конёк, конструктивные детали карнизов, желоба, водостоки, аксессуары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lastRenderedPageBreak/>
              <w:t>закрытия и герметизации, элементы для вентиляции и соединений, фиксирующие аксессуары и приспособления безопасности, с</w:t>
            </w:r>
            <w:r w:rsidRPr="000C7814">
              <w:rPr>
                <w:b/>
                <w:bCs/>
                <w:iCs/>
                <w:color w:val="000000" w:themeColor="text1"/>
                <w:u w:val="single"/>
                <w:lang w:val="ru-RU"/>
              </w:rPr>
              <w:t>негозадержатели)</w:t>
            </w:r>
          </w:p>
          <w:p w:rsidR="0036173B" w:rsidRPr="000C7814" w:rsidRDefault="0036173B" w:rsidP="00AD7AEE">
            <w:pPr>
              <w:autoSpaceDE w:val="0"/>
              <w:autoSpaceDN w:val="0"/>
              <w:adjustRightInd w:val="0"/>
              <w:spacing w:after="80"/>
              <w:ind w:right="144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15.a: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Проверка параметров поверхностей крепления аксессуаров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15.b:</w:t>
            </w:r>
            <w:r w:rsidRPr="000C7814">
              <w:rPr>
                <w:color w:val="000000" w:themeColor="text1"/>
                <w:lang w:val="ru-RU"/>
              </w:rPr>
              <w:t xml:space="preserve"> Определение возможных несоответствий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15.c: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>Обозначение позиции крепления аксессуаров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15.d:</w:t>
            </w:r>
            <w:r w:rsidRPr="000C7814">
              <w:rPr>
                <w:color w:val="000000" w:themeColor="text1"/>
                <w:lang w:val="ru-RU"/>
              </w:rPr>
              <w:t xml:space="preserve"> Монтаж кровельных аксессуаров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15.e:</w:t>
            </w:r>
            <w:r w:rsidRPr="000C7814">
              <w:rPr>
                <w:color w:val="000000" w:themeColor="text1"/>
                <w:lang w:val="ru-RU"/>
              </w:rPr>
              <w:t xml:space="preserve"> Крепление кровельных аксессуаров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15.f:</w:t>
            </w:r>
            <w:r w:rsidRPr="000C7814">
              <w:rPr>
                <w:color w:val="000000" w:themeColor="text1"/>
                <w:lang w:val="ru-RU"/>
              </w:rPr>
              <w:t xml:space="preserve"> Проверка качества крепежа кровельных аксессуаров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15.g:</w:t>
            </w:r>
            <w:r w:rsidRPr="000C7814">
              <w:rPr>
                <w:color w:val="000000" w:themeColor="text1"/>
                <w:lang w:val="ru-RU"/>
              </w:rPr>
              <w:t xml:space="preserve"> Устранение </w:t>
            </w:r>
            <w:r w:rsidRPr="000C7814">
              <w:rPr>
                <w:color w:val="000000" w:themeColor="text1"/>
                <w:lang w:val="ru-RU" w:eastAsia="ru-RU"/>
              </w:rPr>
              <w:t>обнаруженных</w:t>
            </w:r>
            <w:r w:rsidRPr="000C7814">
              <w:rPr>
                <w:color w:val="000000" w:themeColor="text1"/>
                <w:lang w:val="ru-RU"/>
              </w:rPr>
              <w:t xml:space="preserve"> несоответствий</w:t>
            </w:r>
          </w:p>
          <w:p w:rsidR="0036173B" w:rsidRPr="000C7814" w:rsidRDefault="0036173B" w:rsidP="00AD7AEE">
            <w:pPr>
              <w:pStyle w:val="Default"/>
              <w:spacing w:before="120" w:after="120"/>
              <w:ind w:right="144"/>
              <w:rPr>
                <w:b/>
                <w:color w:val="000000" w:themeColor="text1"/>
                <w:u w:val="single"/>
                <w:lang w:val="ru-RU"/>
              </w:rPr>
            </w:pP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Атрибуция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</w:t>
            </w:r>
            <w:r w:rsidRPr="000C7814">
              <w:rPr>
                <w:b/>
                <w:bCs/>
                <w:color w:val="000000" w:themeColor="text1"/>
                <w:u w:val="single"/>
                <w:lang w:val="ru-RU"/>
              </w:rPr>
              <w:t>16.01:</w:t>
            </w:r>
            <w:r w:rsidRPr="000C7814">
              <w:rPr>
                <w:b/>
                <w:color w:val="000000" w:themeColor="text1"/>
                <w:u w:val="single"/>
                <w:lang w:val="ru-RU"/>
              </w:rPr>
              <w:t xml:space="preserve"> Завершение рабочей деятельности</w:t>
            </w:r>
          </w:p>
          <w:p w:rsidR="0036173B" w:rsidRPr="000C7814" w:rsidRDefault="0036173B" w:rsidP="00AD7AEE">
            <w:pPr>
              <w:pStyle w:val="Default"/>
              <w:spacing w:after="12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16.a:</w:t>
            </w:r>
            <w:r w:rsidRPr="000C7814">
              <w:rPr>
                <w:color w:val="000000" w:themeColor="text1"/>
                <w:lang w:val="ru-RU"/>
              </w:rPr>
              <w:t xml:space="preserve"> Подготовка рабочих средств для возврата (машинны,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приборы</w:t>
            </w:r>
            <w:r w:rsidRPr="000C7814">
              <w:rPr>
                <w:color w:val="000000" w:themeColor="text1"/>
                <w:lang w:val="ru-RU"/>
              </w:rPr>
              <w:t>, приспособления, специальные инструменты)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16.b:</w:t>
            </w:r>
            <w:r w:rsidRPr="000C7814">
              <w:rPr>
                <w:color w:val="000000" w:themeColor="text1"/>
                <w:lang w:val="ru-RU"/>
              </w:rPr>
              <w:t xml:space="preserve"> Проверка функционального состояния и количества машин,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приборов</w:t>
            </w:r>
            <w:r w:rsidRPr="000C7814">
              <w:rPr>
                <w:color w:val="000000" w:themeColor="text1"/>
                <w:lang w:val="ru-RU"/>
              </w:rPr>
              <w:t>, приспособлений и специальных инструментов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16.c:</w:t>
            </w:r>
            <w:r w:rsidRPr="000C7814">
              <w:rPr>
                <w:color w:val="000000" w:themeColor="text1"/>
                <w:lang w:val="ru-RU"/>
              </w:rPr>
              <w:t xml:space="preserve"> Возвращение машин,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lastRenderedPageBreak/>
              <w:t>приборов</w:t>
            </w:r>
            <w:r w:rsidRPr="000C7814">
              <w:rPr>
                <w:color w:val="000000" w:themeColor="text1"/>
                <w:lang w:val="ru-RU"/>
              </w:rPr>
              <w:t>, приспособлений, специальных инструментов и неиспользованных материалов на склад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16.d:</w:t>
            </w:r>
            <w:r w:rsidRPr="000C7814">
              <w:rPr>
                <w:color w:val="000000" w:themeColor="text1"/>
                <w:lang w:val="ru-RU"/>
              </w:rPr>
              <w:t xml:space="preserve"> Очистка средств индивидуальной защиты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16.e:</w:t>
            </w:r>
            <w:r w:rsidRPr="000C7814">
              <w:rPr>
                <w:color w:val="000000" w:themeColor="text1"/>
                <w:lang w:val="ru-RU"/>
              </w:rPr>
              <w:t xml:space="preserve"> Уборка рабочего места</w:t>
            </w:r>
          </w:p>
          <w:p w:rsidR="0036173B" w:rsidRPr="000C7814" w:rsidRDefault="0036173B" w:rsidP="00AD7AEE">
            <w:pPr>
              <w:pStyle w:val="Default"/>
              <w:spacing w:after="80"/>
              <w:ind w:right="144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/>
                <w:bCs/>
                <w:color w:val="000000" w:themeColor="text1"/>
                <w:lang w:val="ru-RU"/>
              </w:rPr>
              <w:t>Задание</w:t>
            </w:r>
            <w:r w:rsidRPr="000C7814">
              <w:rPr>
                <w:b/>
                <w:bCs/>
                <w:color w:val="000000" w:themeColor="text1"/>
                <w:lang w:val="ru-RU"/>
              </w:rPr>
              <w:t xml:space="preserve"> 16.f:</w:t>
            </w:r>
            <w:r w:rsidRPr="000C7814">
              <w:rPr>
                <w:color w:val="000000" w:themeColor="text1"/>
                <w:lang w:val="ru-RU"/>
              </w:rPr>
              <w:t xml:space="preserve"> Удаление остатков и в специально отведенных местах Удаление отходов полученных в результате различных операций в специально отведенных местах</w:t>
            </w:r>
          </w:p>
          <w:p w:rsidR="0036173B" w:rsidRPr="00E91F40" w:rsidRDefault="0036173B" w:rsidP="00AD7AEE">
            <w:pPr>
              <w:pStyle w:val="Listparagraf"/>
              <w:ind w:left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Задание 16.g: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Сообщение ответственному персоналу об окончании трудовой деятельности</w:t>
            </w:r>
          </w:p>
          <w:p w:rsidR="0036173B" w:rsidRPr="00E91F40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spacing w:before="240"/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1. Подготaвливает рабочее место</w:t>
            </w:r>
          </w:p>
          <w:p w:rsidR="0036173B" w:rsidRPr="00E91F40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E91F40">
              <w:rPr>
                <w:bCs/>
                <w:color w:val="000000" w:themeColor="text1"/>
                <w:sz w:val="24"/>
                <w:szCs w:val="24"/>
              </w:rPr>
              <w:t>(1.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a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, 1.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b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c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j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k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2.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3.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b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3.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4.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b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4.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c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6.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g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7.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e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7.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f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9.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a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13.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a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16.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e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; 16.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f</w:t>
            </w:r>
            <w:r w:rsidRPr="00E91F40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before="240" w:after="60"/>
              <w:ind w:left="432" w:hanging="432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Внимательно изучает рабочий проект и проект организации строительной площадки, особенности рабочего фронта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в зависимости от типа выполняемых работ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before="80"/>
              <w:ind w:left="432" w:hanging="432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Ответственно исследует рабочее задание и график выполнения работ, принимая во внимание все соответствующие аспекты деятельности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С ответственностью планирует поэтапно текущую рабочую деятельность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Координирует рабочее задание с остальными членами команды, обеспечивая эффективную коммуникацию со всеми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Внимательно проверяет поверхность рабочего места и соответствие измерений с рабочим проектом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Выявляет повреждения и дефекты поверхности рабочего места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ответственностью удаляет обнаруженные повреждения и дефекты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подготавливает собственное рабочее пространство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4"/>
              </w:numPr>
              <w:spacing w:after="60"/>
              <w:ind w:left="432" w:hanging="432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Соблюдает трудовой распорядок со всей строгостью и в течение всего периода деятельности, согласно положению и проекту организации строительной площадки в зависимости от типа и характеристик выполняемых работ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>2. Подготавливает рабочие средства</w:t>
            </w:r>
          </w:p>
          <w:p w:rsidR="0036173B" w:rsidRPr="000C7814" w:rsidRDefault="0036173B" w:rsidP="00AD7AEE">
            <w:pPr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(1.e; 1.f; 1.g; 1.h; 1.i; 2.e; 5.b; 16.a; 16.b; 16.c; 16.d)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before="8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С ответственностью выбирает необходимые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машинны,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приборы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, приспособления, специальные инструменты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для текущей деятельности в зависимости от специфики всех мероприятий, предстоящих выполнить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Точно оценивает количество материалов, необходимых для выполнения рабочего задания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Ответственно выбирает материалы, необходимые для текущей деятельности, в соответствии с рабочим заданием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проверяет соответствие сырья, необходимого для выполнения рабочего задания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>Тщательно выбирает защитное оснащение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Получает средства труда, материалы и защитное оснащение со склада, в соответствии с внутренними процедурами предприятия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Осторожно транспортирует средства труда на рабочую площадку, не допуская их повреждения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7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Размещает, эргономично, средства труда, обеспечивая сохранение свободного доступа ко всем подъездным путям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>3. Выполняет мероприятия по охране здоровья и безопасности труда, маневры и процедуры по вмешательству в чрезвычайных ситуациях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(2.a; 2,b; 2.c; 2.d; 2.e; 2.f; 2.g; 2.h; 3.c)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Постоянно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посещает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специфические инструктажи о мерах по охране здоровья и безопасности труда и чрезвычайных ситуациях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ответственностью осваивает нормы по охране здоровья и безопасности труда, наблюдая за значением средств сигнализации и предупреждения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Ответственно соблюдает на протяжении всего периода выполнения работ законодательство, нормы и процедуры по охране здоровья и безопасности труда, и в чрезвычайных ситуациях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Оперативно определяет риски на рабочем месте, в зависимости от конкретного выполненого рабочего задания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Устанавливает с ответственностью средства сигнализации и предупреждения в определенных местах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Ответственно применяет рабочие средства индивидуальной защиты в зависимости от специфики рабочего места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Незамедлительно вмешивается при несчастном случае, в соответствии с процедурами, изложенными в плане действий по чрезвычайным ситуациям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самоконтролем действует при несчастном случае адекватными способами, исходя из конкретной ситуации и типа произошедшей аварии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Выполняет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при несчастном случае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маневры в соответствии с установленными процедурами, избегая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ухудшения ситуации и травмирования других людей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8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Своевременно оказывает первую помощь при несчастном случае или в других чрезвычайных ситуациях и поддержку ответственному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>персоналу, по необходимости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4. Действует, для предотвращения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экологических инцидентов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/аварий заражения окружающей среды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(3.a; 3.b; 3.c; 3.d; 7.f; 16.f)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Анализирует нормы по защите окружающей среды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в ходе инструктажных учений, учитывая специфику сферы деятельности и особенности рабочего места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Добросовестно использует положения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законодательной базы,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нормы по защите окружающей среды и природных ресурсов, с учетом специфики рабочего места и географической зоны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Постоянно применяет внутренние процедуры организации в целях предотвращения экологических инцидентов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Проверяет с ответственностью количество накопившихся отходов, в результате деятельности в соответствии с процедурами организации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Периодически транспортирует накопленные отходы, используя специально предназначенное рабочее оборудование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Осторожно складирует технологические отходы в специально отведенных местах, во избежание загрязнения окружающей среды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>5. Выполняет работы по строительству крыши в соответствии с техническими нормами и технологическими процедурами по качеству</w:t>
            </w:r>
          </w:p>
          <w:p w:rsidR="0036173B" w:rsidRPr="0036173B" w:rsidRDefault="0036173B" w:rsidP="00AD7AEE">
            <w:pPr>
              <w:pStyle w:val="Listparagraf"/>
              <w:ind w:left="0"/>
              <w:rPr>
                <w:sz w:val="24"/>
                <w:szCs w:val="24"/>
                <w:lang w:val="en-US"/>
              </w:rPr>
            </w:pPr>
            <w:r w:rsidRPr="0036173B">
              <w:rPr>
                <w:color w:val="000000" w:themeColor="text1"/>
                <w:sz w:val="24"/>
                <w:szCs w:val="24"/>
                <w:lang w:val="en-US"/>
              </w:rPr>
              <w:t>(4.a; 4.b; 4.c; 4.d; 4.e; 1.a; 1.b; 8.d; 8.e; 9.b; 9.c; 10.h; 10.1; 11.d; 11.e; 12.4; 12.f; 13.f; 13.g; 14.j; 14.k; 15.f; 15.g)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Изучает добросовестно типы крыш, технологические процедуры по их строительству и особенности всех необходимых материалов, в соответствии с предписаниями технологической карты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Со всей строгостью использует технические нормы по строительству крыши, исходя из типа, предусмотренного в рабочем проекте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Добросовестно соблюдает технические условия по качеству при выполнении рабочего задания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Обеспечивает на протяжении всего периода работ качественное выполнение поставленной задачи, в соответствии с предусмотренными в рабочем проекте требованиями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требовательностью осматривает качество выполненных поэтапных работ, сравнивая их с установленными техническими характеристиками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Ответственно проверяет качество выполненных работ, адекватными методами (визуально, измерение устройствами, с измерительными и контрольными приборами и т.д.), в зависимости от типа работы и преследуемых технических характеристик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0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>Исправляет быстро и серьезно недостатки, наблюдаемые в ходе работы, с помощью соответствующих методов в зависимости от их типа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6.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Обеспечивает функциональное состояние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машин,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приборов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, приспособлений и специальных инструментов</w:t>
            </w:r>
          </w:p>
          <w:p w:rsidR="0036173B" w:rsidRPr="000C7814" w:rsidRDefault="0036173B" w:rsidP="00AD7AEE">
            <w:pPr>
              <w:tabs>
                <w:tab w:val="left" w:pos="2394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(5.a; 5.b; 5.c; 5.d; 5.e; 16.a; 16.b)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1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Тщательно проверяет техническое состояние и целостность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приборов</w:t>
            </w:r>
            <w:r w:rsidRPr="000C7814">
              <w:rPr>
                <w:color w:val="000000" w:themeColor="text1"/>
                <w:sz w:val="24"/>
                <w:szCs w:val="24"/>
              </w:rPr>
              <w:t>, приспособлений и специальных инструментов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, в соответствии с требованиями по их использованию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1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Оперативно, четко и точно информирует ответственного руководителя относительно повреждений/выхода из строя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приборов, </w:t>
            </w:r>
            <w:r w:rsidRPr="000C7814">
              <w:rPr>
                <w:color w:val="000000" w:themeColor="text1"/>
                <w:sz w:val="24"/>
                <w:szCs w:val="24"/>
              </w:rPr>
              <w:t>приспособлений и специальных инструментов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1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ответственностью применяет адекватные процедуры по поддержанию в безопасных условиях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машин,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приборов, </w:t>
            </w:r>
            <w:r w:rsidRPr="000C7814">
              <w:rPr>
                <w:color w:val="000000" w:themeColor="text1"/>
                <w:sz w:val="24"/>
                <w:szCs w:val="24"/>
              </w:rPr>
              <w:t>приспособлений и специальных инструментов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1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Правильно обслуживает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приборы, </w:t>
            </w:r>
            <w:r w:rsidRPr="000C7814">
              <w:rPr>
                <w:color w:val="000000" w:themeColor="text1"/>
                <w:sz w:val="24"/>
                <w:szCs w:val="24"/>
              </w:rPr>
              <w:t>приспособления и специальные инструменты, в соответствии с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 специфическими техническими нормами, в целях обеспечения их нормального рабочего срока службы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1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Оперативно передает неисправные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приборы, </w:t>
            </w:r>
            <w:r w:rsidRPr="000C7814">
              <w:rPr>
                <w:color w:val="000000" w:themeColor="text1"/>
                <w:sz w:val="24"/>
                <w:szCs w:val="24"/>
              </w:rPr>
              <w:t>приспособления и специальные инструменты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в ремонт, в соответствии с установленными нормами, для обеспечения непрерывности рабочего процесса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1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Заменяет поврежденное рабочее оборудование до начала трудовой деятельности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7.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Устанавливает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/демонтирует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строительные леса на рабочем месте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(6.a; 6.b; 6.c; 6.d; 6.e; 6.g)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120"/>
              <w:ind w:left="504" w:hanging="504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ответственностью осматривает места монтирования строительных лесов, правильно маркируя позиционирование компонентов строительных лесов в соответствии с требованиями проекта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120"/>
              <w:ind w:left="504" w:hanging="504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Установливает составляющие элементы строительных лесов согласно требованиям проекта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120"/>
              <w:ind w:left="504" w:hanging="504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фиксирует компоненты строительных лесов в соответствии с установленными способами: шатунами, распорками, металлическими к</w:t>
            </w:r>
            <w:r w:rsidRPr="000C7814">
              <w:rPr>
                <w:color w:val="000000" w:themeColor="text1"/>
                <w:sz w:val="24"/>
                <w:szCs w:val="24"/>
                <w:shd w:val="clear" w:color="auto" w:fill="FFFFFF"/>
              </w:rPr>
              <w:t>репежными элементами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и т.д., согласно указаниям технологического листа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60"/>
              <w:ind w:left="504" w:hanging="504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Проверяет добросовестно качество крепления составляющих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элементов и безопасность установленных строительных лесов в целом, во избежание риска падения персонала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60"/>
              <w:ind w:left="504" w:hanging="504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очищает от примесей поверхность составляющих элементов строительных лесов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60"/>
              <w:ind w:left="504" w:hanging="504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и ответственно демонтирует компоненты строительных лесов в обратном порядке их крепления, чтобы избежать разрушения конструкций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2"/>
              </w:numPr>
              <w:spacing w:after="60"/>
              <w:ind w:left="504" w:hanging="504"/>
              <w:contextualSpacing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Постепенно удаляет составляющие элементы (балки, доски, поддерживающие колонны, к</w:t>
            </w:r>
            <w:r w:rsidRPr="000C7814">
              <w:rPr>
                <w:color w:val="000000" w:themeColor="text1"/>
                <w:sz w:val="24"/>
                <w:szCs w:val="24"/>
                <w:shd w:val="clear" w:color="auto" w:fill="FFFFFF"/>
              </w:rPr>
              <w:t>репежные элементы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) в сочетании с логическим порядком их расположения, чтобы обеспечить соблюдение правил безопасности на рабочем месте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2"/>
              </w:numPr>
              <w:spacing w:after="60"/>
              <w:ind w:left="504" w:hanging="504"/>
              <w:contextualSpacing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ответственностью размещает, составляющие элементы строительных лесов в специально предусмотренных местах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>8. Удаляет повреждённые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составляющие элементы крыши/крышу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(7.a; 7.b; 7.c;7.d; 7.e; 7.f)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Тщательно обследует общее состояние поврежденной крыши и качество каждого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составляющего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элемента крыши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Определяет поврежденные компоненты крыши, которые должны быть удалены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Маркирует деградированные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составляющие элементы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крыши </w:t>
            </w:r>
          </w:p>
          <w:p w:rsidR="0036173B" w:rsidRPr="000C7814" w:rsidRDefault="0036173B" w:rsidP="00AD7AEE">
            <w:pPr>
              <w:pStyle w:val="Indentcorptext3"/>
              <w:numPr>
                <w:ilvl w:val="0"/>
                <w:numId w:val="13"/>
              </w:numPr>
              <w:spacing w:after="60" w:line="240" w:lineRule="auto"/>
              <w:ind w:left="504" w:hanging="504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0C7814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П</w:t>
            </w:r>
            <w:r w:rsidRPr="000C7814">
              <w:rPr>
                <w:rFonts w:ascii="Times New Roman" w:eastAsia="MS Mincho" w:hAnsi="Times New Roman"/>
                <w:color w:val="000000" w:themeColor="text1"/>
                <w:szCs w:val="24"/>
                <w:lang w:val="ru-RU"/>
              </w:rPr>
              <w:t xml:space="preserve">редлагает способ демонтирования крыши: полностью или частично </w:t>
            </w:r>
            <w:r w:rsidRPr="000C7814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поврежденных</w:t>
            </w:r>
            <w:r w:rsidRPr="000C7814">
              <w:rPr>
                <w:rFonts w:ascii="Times New Roman" w:eastAsia="MS Mincho" w:hAnsi="Times New Roman"/>
                <w:color w:val="000000" w:themeColor="text1"/>
                <w:szCs w:val="24"/>
                <w:lang w:val="ru-RU"/>
              </w:rPr>
              <w:t xml:space="preserve"> элементов</w:t>
            </w:r>
          </w:p>
          <w:p w:rsidR="0036173B" w:rsidRPr="000C7814" w:rsidRDefault="0036173B" w:rsidP="00AD7AEE">
            <w:pPr>
              <w:pStyle w:val="Indentcorptext3"/>
              <w:numPr>
                <w:ilvl w:val="0"/>
                <w:numId w:val="13"/>
              </w:numPr>
              <w:spacing w:after="60" w:line="240" w:lineRule="auto"/>
              <w:ind w:left="504" w:hanging="504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0C7814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Тщательно разъединяет поврежденные детали крыши, используя соответствующие инструменты и орудия труда</w:t>
            </w:r>
          </w:p>
          <w:p w:rsidR="0036173B" w:rsidRPr="000C7814" w:rsidRDefault="0036173B" w:rsidP="00AD7AEE">
            <w:pPr>
              <w:pStyle w:val="Indentcorptext3"/>
              <w:numPr>
                <w:ilvl w:val="0"/>
                <w:numId w:val="13"/>
              </w:numPr>
              <w:tabs>
                <w:tab w:val="left" w:pos="5770"/>
              </w:tabs>
              <w:spacing w:after="60" w:line="240" w:lineRule="auto"/>
              <w:ind w:left="504" w:hanging="504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0C7814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Бережно спускает на землю поврежденные детали, ручными средствами или подходящим подъемным оборудованием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Тщательно сортирует разобранные материалы и элементы, которые могут быть использованы вторично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Тщательно перевозит многоразовые материалы на складе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Размещает многоразовые материалы на место восстановления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3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Аккуратно эвакуирует остатки в специально отведенных местах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spacing w:before="80"/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9. Обрабатывает структурные элементы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стропильной системы 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крыши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36173B" w:rsidRDefault="0036173B" w:rsidP="00AD7AEE">
            <w:pPr>
              <w:pStyle w:val="Listparagraf"/>
              <w:ind w:left="0"/>
              <w:rPr>
                <w:sz w:val="24"/>
                <w:szCs w:val="24"/>
                <w:lang w:val="en-US"/>
              </w:rPr>
            </w:pPr>
            <w:r w:rsidRPr="0036173B">
              <w:rPr>
                <w:bCs/>
                <w:color w:val="000000" w:themeColor="text1"/>
                <w:sz w:val="24"/>
                <w:szCs w:val="24"/>
                <w:lang w:val="en-US"/>
              </w:rPr>
              <w:t>(8.a; 8.b; 8.c;8.d; 8.e; 10.a; 10.b; 12.a; 12.d; 14.g; 14.h)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lastRenderedPageBreak/>
              <w:t>Оценивает количество/число структурных элементов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стропильной системы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крыши</w:t>
            </w:r>
            <w:r w:rsidRPr="000C7814">
              <w:rPr>
                <w:color w:val="000000" w:themeColor="text1"/>
                <w:sz w:val="24"/>
                <w:szCs w:val="24"/>
              </w:rPr>
              <w:t>, требуемых в соответствии с техническим чертежом (балки, опоры, стойки крыши, стропила, обрешетка)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lastRenderedPageBreak/>
              <w:t>Внимательно проверяет соответствие качества структурных элементов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необходимые для каркаса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крыши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С точностью определяет соответствие размеров элементов с проектом/технологической картой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Определяет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формы элементов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в зависимости от их типа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Тщательно подготавливает структурные элементы для обработки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С точностью отмечает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составляющие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элементы крыши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Точно обрабатывает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составляющие элементы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, используя адекватные методы, машины, оборудование, инструменты для их соединения (реализуя систему, в которой элементы не могут изменить положение в плане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</w:t>
            </w:r>
            <w:r w:rsidRPr="000C7814">
              <w:rPr>
                <w:color w:val="000000" w:themeColor="text1"/>
                <w:sz w:val="24"/>
                <w:szCs w:val="24"/>
              </w:rPr>
              <w:t>)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Обозначает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место соединения элементов в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системе</w:t>
            </w:r>
            <w:r w:rsidRPr="000C7814">
              <w:rPr>
                <w:color w:val="000000" w:themeColor="text1"/>
                <w:sz w:val="24"/>
                <w:szCs w:val="24"/>
              </w:rPr>
              <w:t>, согласно установленных рабочим техническим чертежем квот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Проверяет качество обработки элементов в строгом соответствии с рабочей процедурой и рабочим проектом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4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Исправляет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, в случае необходимости, дефекты обнаруженые при обработке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составляющих элементов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крыши со специфическими методами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10. Подготавливает место выполнения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стропильной системы 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крыши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36173B" w:rsidRDefault="0036173B" w:rsidP="00AD7AEE">
            <w:pPr>
              <w:pStyle w:val="Listparagraf"/>
              <w:ind w:left="0"/>
              <w:rPr>
                <w:sz w:val="24"/>
                <w:szCs w:val="24"/>
                <w:lang w:val="en-US"/>
              </w:rPr>
            </w:pPr>
            <w:r w:rsidRPr="0036173B">
              <w:rPr>
                <w:bCs/>
                <w:color w:val="000000" w:themeColor="text1"/>
                <w:sz w:val="24"/>
                <w:szCs w:val="24"/>
                <w:lang w:val="en-US"/>
              </w:rPr>
              <w:t>(9.a; 9.b; 9.c; 9.d; 10.a; 10.b; 10.c; 12.b; 13.a; 14.e; 14.h; 15.c)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Тщательно проверяет поверхность строения для установки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стропильной системы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крыши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Выявляет с ответственностью несоответствия на поверхности строения, строительного мусора и других примесей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очищает рабочую поверхность от отходов/примесей и т.д.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Аккуратно удаляет несоответствия,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обнаруженые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на месте монтирования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Установливает предупредительные знаки в местах, предусмотренные в технологической карте, обеспечивая их надёжное сцепление, с помощью специальных крепежных элементов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С ответственностью проверяет качество установки средств предупреждения и стабильность строительных лесов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5" w:hanging="505"/>
              <w:contextualSpacing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С точностью определяет место позиционирования структурных элементов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стропильной системы крыши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на рабочей поверхности, в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>соответствии с установленными в проекте квотами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Правильно обозначает место </w:t>
            </w:r>
            <w:r w:rsidRPr="000C7814">
              <w:rPr>
                <w:color w:val="000000" w:themeColor="text1"/>
                <w:sz w:val="24"/>
                <w:szCs w:val="24"/>
              </w:rPr>
              <w:t>расположения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на рабочей поверхности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 крыши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С точностью маркирует структурные элементы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 крыши,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в соответствии с местом соединения/ее фиксации на рабочей поверхности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проверяет место позиционирования структуры крыши, гарантируя отсутствие дефектов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5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С ответственностью осуществляет, по необходимости,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требуемые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исправления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11. Осуществляет сборку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труктурных элементов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стропильной системы крыши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6173B" w:rsidRPr="0036173B" w:rsidRDefault="0036173B" w:rsidP="00AD7AEE">
            <w:pPr>
              <w:pStyle w:val="Listparagraf"/>
              <w:ind w:left="0"/>
              <w:rPr>
                <w:sz w:val="24"/>
                <w:szCs w:val="24"/>
                <w:lang w:val="en-US"/>
              </w:rPr>
            </w:pPr>
            <w:r w:rsidRPr="0036173B">
              <w:rPr>
                <w:bCs/>
                <w:color w:val="000000" w:themeColor="text1"/>
                <w:sz w:val="24"/>
                <w:szCs w:val="24"/>
                <w:lang w:val="en-US"/>
              </w:rPr>
              <w:t>(10.a; 10.b; 10.c; 10.d; 10.e; 10.f; 10.g; 10.h; 10.i; 13.b; 13.c; 14.c; 14.e; 15.d; 15.e)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tabs>
                <w:tab w:val="left" w:pos="528"/>
              </w:tabs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Тщательно п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роверяет величину контура строения, сравнивая их с измерениями технического проекта/проекта/технологической карты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tabs>
                <w:tab w:val="left" w:pos="528"/>
              </w:tabs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сторожно по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днимает на рабочую поверхность составляющие элементы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соответствующими техническими средствами и оборудованием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tabs>
                <w:tab w:val="left" w:pos="528"/>
              </w:tabs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Корректно устанавливает в железобетонном монолитном поясе конструкции, на одинаковом расстоянии, структурные элементы для обеспечения прочности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tabs>
                <w:tab w:val="left" w:pos="528"/>
              </w:tabs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Внимательно монтирует вертикальные стойки, гребни, стропила, столбы, фермы, металлические злементы и т.д., соответствующими методами, с помощью специальных рабочих средств, соблюдая при этом указанные в техническом чертеже квоты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 точностью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Обозначает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места для освещения (световые люки, мансардные окна, крышевые окна), принимая во внимание возможное наличие источников загрязнения воздуха (дымовых труб, вентиляции кухонь, вентиляционных отверстий, дренажных систем и т.д.), соблюдая размеры, предусмотренные в техническом чертеже и  используя специальные инструменты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 точностью устанавливает балки по контуру строения согласно установленными в техническом чертеже квот, фиксируя их элементами крепления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spacing w:after="4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С ответственностью соединяет балки скобами, используя адекватные специальные инструменты</w:t>
            </w:r>
          </w:p>
          <w:p w:rsidR="0036173B" w:rsidRPr="000C7814" w:rsidRDefault="0036173B" w:rsidP="00AD7AEE">
            <w:pPr>
              <w:pStyle w:val="Default"/>
              <w:numPr>
                <w:ilvl w:val="0"/>
                <w:numId w:val="16"/>
              </w:numPr>
              <w:spacing w:after="40"/>
              <w:ind w:left="505" w:hanging="505"/>
              <w:rPr>
                <w:color w:val="000000" w:themeColor="text1"/>
                <w:lang w:val="ru-RU"/>
              </w:rPr>
            </w:pPr>
            <w:r w:rsidRPr="000C7814">
              <w:rPr>
                <w:color w:val="000000" w:themeColor="text1"/>
                <w:lang w:val="ru-RU"/>
              </w:rPr>
              <w:lastRenderedPageBreak/>
              <w:t>Ответственно подготавливает антисептические и огнестойкие растворы для обработки с</w:t>
            </w:r>
            <w:r w:rsidRPr="000C7814">
              <w:rPr>
                <w:bCs/>
                <w:color w:val="000000" w:themeColor="text1"/>
                <w:lang w:val="ru-RU"/>
              </w:rPr>
              <w:t xml:space="preserve">труктурных элементов </w:t>
            </w:r>
            <w:r w:rsidRPr="000C7814">
              <w:rPr>
                <w:color w:val="000000" w:themeColor="text1"/>
                <w:lang w:val="ru-RU"/>
              </w:rPr>
              <w:t>в соответствии с приложениями рабочего проекта их типа</w:t>
            </w:r>
          </w:p>
          <w:p w:rsidR="0036173B" w:rsidRPr="000C7814" w:rsidRDefault="0036173B" w:rsidP="00AD7AEE">
            <w:pPr>
              <w:pStyle w:val="Default"/>
              <w:numPr>
                <w:ilvl w:val="0"/>
                <w:numId w:val="16"/>
              </w:numPr>
              <w:spacing w:after="40"/>
              <w:ind w:left="505" w:hanging="505"/>
              <w:rPr>
                <w:color w:val="000000" w:themeColor="text1"/>
                <w:lang w:val="ru-RU"/>
              </w:rPr>
            </w:pPr>
            <w:r w:rsidRPr="000C7814">
              <w:rPr>
                <w:color w:val="000000" w:themeColor="text1"/>
                <w:lang w:val="ru-RU"/>
              </w:rPr>
              <w:t>Осторожно пропитывает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>поверхности с</w:t>
            </w:r>
            <w:r w:rsidRPr="000C7814">
              <w:rPr>
                <w:bCs/>
                <w:color w:val="000000" w:themeColor="text1"/>
                <w:lang w:val="ru-RU"/>
              </w:rPr>
              <w:t xml:space="preserve">труктурных элементов </w:t>
            </w:r>
            <w:r w:rsidRPr="000C7814">
              <w:rPr>
                <w:color w:val="000000" w:themeColor="text1"/>
                <w:lang w:val="ru-RU"/>
              </w:rPr>
              <w:t>крыши антисептическими и огнестойкими растворами</w:t>
            </w:r>
          </w:p>
          <w:p w:rsidR="0036173B" w:rsidRPr="000C7814" w:rsidRDefault="0036173B" w:rsidP="00AD7AEE">
            <w:pPr>
              <w:pStyle w:val="Default"/>
              <w:numPr>
                <w:ilvl w:val="0"/>
                <w:numId w:val="16"/>
              </w:numPr>
              <w:spacing w:after="40"/>
              <w:ind w:left="505" w:hanging="505"/>
              <w:rPr>
                <w:color w:val="000000" w:themeColor="text1"/>
                <w:lang w:val="ru-RU"/>
              </w:rPr>
            </w:pP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Внимательно наносит краску для защиты от коррозии на металлические части в соответствии со СниП-ом 2.03 II-85, по всей их поверхности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spacing w:after="4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Фиксирует </w:t>
            </w:r>
            <w:r w:rsidRPr="000C7814">
              <w:rPr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труктурные элементы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 крыши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точностью и в строгом соответствии с техническим чертежом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(балки, стойки, гребни, стропила, столбы, фермы, и т.д.) 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6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В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нимательно к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онтролирует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качество монтажа составных элементов, целостность и стабильность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 крыши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адекватными методами (визуально, измерение аппаратурой, приборы для измерения и контроля и т.д.)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6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Оперативно и серьезно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справляет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выявленные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в ходе работы недостатки адекватными методами и в зависимости от их типа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12. Осуществляет работы по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термоизоляции крыши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(11.a, 11.b; 11.c; 11.d; 11.e; 13.e; 14.i)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Проверяет </w:t>
            </w: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абочую поверхность внимательно, очищая место от примесей, подготавливая к осуществлению теплоизоляционных работ в соответствии с требованиями технологической карты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очно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бозначает позицию установки изоляционного материала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точностью и вниманием </w:t>
            </w:r>
            <w:r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онтирует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пароизоляционную плёнку на поверхности крыши </w:t>
            </w:r>
            <w:r>
              <w:rPr>
                <w:bCs/>
                <w:color w:val="000000" w:themeColor="text1"/>
                <w:sz w:val="24"/>
                <w:szCs w:val="24"/>
              </w:rPr>
              <w:t>согласно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технологической карте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Устанавливает слой теплоизоляции (минеральная вата и т.д.) поверх пароизоляционной плёнки, соблюдая технические требования по применению, в зависимости от типа и особенностей материала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точностью и вниманием </w:t>
            </w:r>
            <w:r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онтирует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>антиконденсатную плёнку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на поверхности крыши </w:t>
            </w:r>
            <w:r>
              <w:rPr>
                <w:bCs/>
                <w:color w:val="000000" w:themeColor="text1"/>
                <w:sz w:val="24"/>
                <w:szCs w:val="24"/>
              </w:rPr>
              <w:t>согласно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технологической карте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Обозначает, точное место крепления </w:t>
            </w:r>
            <w:r w:rsidRPr="000C7814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контробрешётки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точностью 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станавливает </w:t>
            </w:r>
            <w:r w:rsidRPr="000C7814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контробрешётку на структуру балок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ответственностью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роверяет качество выполненных работ по креплению изоляционного материала в соответствии с требованиями технологической карты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7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>Выполняет необходимые исправления, в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зависимости от выявленных несоответствий, в целях обеспечения устойчивости теплоизоляции поверхности, согласно требованиям технологической карты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13. 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Устанавливает 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обрешётку на</w:t>
            </w:r>
            <w:r w:rsidRPr="000C781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стропильной системе крыши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(12.a, 12.b; 12.c; 12.d; 12.e; 12.f; 13.b; 14.g; 14.h)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8"/>
              </w:numPr>
              <w:tabs>
                <w:tab w:val="left" w:pos="528"/>
              </w:tabs>
              <w:spacing w:after="4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нимательно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роверяет параметры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, сравнивая их с результатами измерений технического чертежа, в зависимости от типов кровель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8"/>
              </w:numPr>
              <w:tabs>
                <w:tab w:val="left" w:pos="528"/>
              </w:tabs>
              <w:spacing w:after="4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Обследует качество материалов для обрешётки и их соответствие требованиям рабочего проекта</w:t>
            </w:r>
          </w:p>
          <w:p w:rsidR="0036173B" w:rsidRPr="000C7814" w:rsidRDefault="0036173B" w:rsidP="00AD7AEE">
            <w:pPr>
              <w:pStyle w:val="Default"/>
              <w:numPr>
                <w:ilvl w:val="0"/>
                <w:numId w:val="18"/>
              </w:numPr>
              <w:spacing w:after="40"/>
              <w:ind w:left="504" w:hanging="504"/>
              <w:rPr>
                <w:color w:val="000000" w:themeColor="text1"/>
                <w:lang w:val="ru-RU"/>
              </w:rPr>
            </w:pPr>
            <w:r>
              <w:rPr>
                <w:rFonts w:eastAsia="MS Mincho"/>
                <w:bCs/>
                <w:color w:val="000000" w:themeColor="text1"/>
                <w:lang w:val="ru-RU"/>
              </w:rPr>
              <w:t xml:space="preserve">С 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>о</w:t>
            </w:r>
            <w:r w:rsidRPr="000C7814">
              <w:rPr>
                <w:bCs/>
                <w:color w:val="000000" w:themeColor="text1"/>
                <w:lang w:val="ru-RU"/>
              </w:rPr>
              <w:t>сторожностью</w:t>
            </w:r>
            <w:r w:rsidRPr="000C7814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п</w:t>
            </w:r>
            <w:r w:rsidRPr="000C7814">
              <w:rPr>
                <w:color w:val="000000" w:themeColor="text1"/>
                <w:lang w:val="ru-RU"/>
              </w:rPr>
              <w:t>однимает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 xml:space="preserve">на рабочую поверхность материалы для обшивки (плиты из досок/листов) </w:t>
            </w:r>
          </w:p>
          <w:p w:rsidR="0036173B" w:rsidRPr="000C7814" w:rsidRDefault="0036173B" w:rsidP="00AD7AEE">
            <w:pPr>
              <w:pStyle w:val="Default"/>
              <w:numPr>
                <w:ilvl w:val="0"/>
                <w:numId w:val="18"/>
              </w:numPr>
              <w:spacing w:after="40"/>
              <w:ind w:left="504" w:hanging="504"/>
              <w:rPr>
                <w:color w:val="000000" w:themeColor="text1"/>
                <w:lang w:val="ru-RU"/>
              </w:rPr>
            </w:pPr>
            <w:r>
              <w:rPr>
                <w:rFonts w:eastAsia="MS Mincho"/>
                <w:color w:val="000000" w:themeColor="text1"/>
                <w:lang w:val="ru-RU"/>
              </w:rPr>
              <w:t>С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>точностью</w:t>
            </w:r>
            <w:r>
              <w:rPr>
                <w:color w:val="000000" w:themeColor="text1"/>
                <w:lang w:val="ru-RU"/>
              </w:rPr>
              <w:t xml:space="preserve"> о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бозначает </w:t>
            </w:r>
            <w:r w:rsidRPr="000C7814">
              <w:rPr>
                <w:color w:val="000000" w:themeColor="text1"/>
                <w:lang w:val="ru-RU"/>
              </w:rPr>
              <w:t>место монтажа</w:t>
            </w:r>
            <w:r w:rsidRPr="000C7814">
              <w:rPr>
                <w:rFonts w:eastAsia="MS Mincho"/>
                <w:color w:val="000000" w:themeColor="text1"/>
                <w:lang w:val="ru-RU"/>
              </w:rPr>
              <w:t xml:space="preserve"> </w:t>
            </w:r>
            <w:r w:rsidRPr="000C7814">
              <w:rPr>
                <w:rFonts w:eastAsia="MS Mincho"/>
                <w:color w:val="000000" w:themeColor="text1"/>
                <w:shd w:val="clear" w:color="auto" w:fill="FFFFFF"/>
                <w:lang w:val="ru-RU"/>
              </w:rPr>
              <w:t>обрешётки</w:t>
            </w:r>
          </w:p>
          <w:p w:rsidR="0036173B" w:rsidRPr="000C7814" w:rsidRDefault="0036173B" w:rsidP="00AD7AEE">
            <w:pPr>
              <w:pStyle w:val="Default"/>
              <w:numPr>
                <w:ilvl w:val="0"/>
                <w:numId w:val="18"/>
              </w:numPr>
              <w:spacing w:after="40"/>
              <w:ind w:left="504" w:hanging="504"/>
              <w:rPr>
                <w:color w:val="000000" w:themeColor="text1"/>
                <w:lang w:val="ru-RU"/>
              </w:rPr>
            </w:pPr>
            <w:r>
              <w:rPr>
                <w:rFonts w:eastAsia="MS Mincho"/>
                <w:bCs/>
                <w:color w:val="000000" w:themeColor="text1"/>
                <w:lang w:val="ru-RU"/>
              </w:rPr>
              <w:t>С</w:t>
            </w:r>
            <w:r w:rsidRPr="000C7814">
              <w:rPr>
                <w:rFonts w:eastAsia="MS Mincho"/>
                <w:bCs/>
                <w:color w:val="000000" w:themeColor="text1"/>
                <w:lang w:val="ru-RU"/>
              </w:rPr>
              <w:t xml:space="preserve"> </w:t>
            </w:r>
            <w:r w:rsidRPr="000C7814">
              <w:rPr>
                <w:color w:val="000000" w:themeColor="text1"/>
                <w:lang w:val="ru-RU"/>
              </w:rPr>
              <w:t xml:space="preserve">осторожностью </w:t>
            </w:r>
            <w:r>
              <w:rPr>
                <w:color w:val="000000" w:themeColor="text1"/>
                <w:lang w:val="ru-RU"/>
              </w:rPr>
              <w:t>о</w:t>
            </w:r>
            <w:r w:rsidRPr="000C7814">
              <w:rPr>
                <w:color w:val="000000" w:themeColor="text1"/>
                <w:lang w:val="ru-RU"/>
              </w:rPr>
              <w:t xml:space="preserve">брабатывает поверхности </w:t>
            </w:r>
            <w:r w:rsidRPr="000C7814">
              <w:rPr>
                <w:bCs/>
                <w:color w:val="000000" w:themeColor="text1"/>
                <w:lang w:val="ru-RU"/>
              </w:rPr>
              <w:t xml:space="preserve">элементов </w:t>
            </w:r>
            <w:r w:rsidRPr="000C7814">
              <w:rPr>
                <w:rFonts w:eastAsia="MS Mincho"/>
                <w:color w:val="000000" w:themeColor="text1"/>
                <w:shd w:val="clear" w:color="auto" w:fill="FFFFFF"/>
                <w:lang w:val="ru-RU"/>
              </w:rPr>
              <w:t>обрешётки</w:t>
            </w:r>
            <w:r w:rsidRPr="000C7814">
              <w:rPr>
                <w:color w:val="000000" w:themeColor="text1"/>
                <w:lang w:val="ru-RU"/>
              </w:rPr>
              <w:t xml:space="preserve"> антисептическими и огнестойкими растворами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after="40"/>
              <w:ind w:left="504" w:hanging="504"/>
              <w:contextualSpacing w:val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Устанавливает обрешётку над стропилами в зависимости от типа материала (плиты из досок/листов)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after="40"/>
              <w:ind w:left="504" w:hanging="504"/>
              <w:contextualSpacing w:val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орректно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иксирует обрешётку шурупами, гвоздями, используя специальные рабочие инструменты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8"/>
              </w:numPr>
              <w:shd w:val="clear" w:color="auto" w:fill="FFFFFF"/>
              <w:spacing w:after="40"/>
              <w:ind w:left="504" w:hanging="504"/>
              <w:contextualSpacing w:val="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изуально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оверяет целостность </w:t>
            </w:r>
            <w:r w:rsidRPr="000C7814">
              <w:rPr>
                <w:color w:val="000000" w:themeColor="text1"/>
                <w:sz w:val="24"/>
                <w:szCs w:val="24"/>
                <w:shd w:val="clear" w:color="auto" w:fill="FFFFFF"/>
              </w:rPr>
              <w:t>обрешётки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, удаляя обнаруженные дефекты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pStyle w:val="Default"/>
              <w:spacing w:before="40" w:after="80"/>
              <w:rPr>
                <w:b/>
                <w:bCs/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 xml:space="preserve">14. </w:t>
            </w:r>
            <w:r w:rsidRPr="000C7814">
              <w:rPr>
                <w:b/>
                <w:color w:val="000000" w:themeColor="text1"/>
                <w:lang w:val="ru-RU"/>
              </w:rPr>
              <w:t>Устанавливает системы освещения и вентиляции в уровне крыши (световые люки, мансардные окна, крышевые окна, системы (каналы) вентиляции и т.д.)</w:t>
            </w:r>
          </w:p>
          <w:p w:rsidR="0036173B" w:rsidRPr="0036173B" w:rsidRDefault="0036173B" w:rsidP="00AD7AEE">
            <w:pPr>
              <w:pStyle w:val="Listparagraf"/>
              <w:ind w:left="0"/>
              <w:rPr>
                <w:sz w:val="24"/>
                <w:szCs w:val="24"/>
                <w:lang w:val="en-US"/>
              </w:rPr>
            </w:pPr>
            <w:r w:rsidRPr="0036173B">
              <w:rPr>
                <w:bCs/>
                <w:color w:val="000000" w:themeColor="text1"/>
                <w:sz w:val="24"/>
                <w:szCs w:val="24"/>
                <w:lang w:val="en-US"/>
              </w:rPr>
              <w:t>(13.a, 13.b; 13.c; 13.d; 13.e; 13.f; 13.g; 14.e; 14.f; 15.e)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Проверяет параметры отверстий выполненных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в уровне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стропильной системы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крыши для систем освещения, вентиляции,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доступа и т.д. в зависимости от их типа </w:t>
            </w:r>
            <w:r w:rsidRPr="000C7814">
              <w:rPr>
                <w:color w:val="000000" w:themeColor="text1"/>
                <w:sz w:val="24"/>
                <w:szCs w:val="24"/>
              </w:rPr>
              <w:t>(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световые люки, м</w:t>
            </w:r>
            <w:r w:rsidRPr="000C7814">
              <w:rPr>
                <w:color w:val="000000" w:themeColor="text1"/>
                <w:sz w:val="24"/>
                <w:szCs w:val="24"/>
              </w:rPr>
              <w:t>ансардные окна, крышевые окна, системы (каналы) вентиляции и т.д.)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точностью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0C7814">
              <w:rPr>
                <w:color w:val="000000" w:themeColor="text1"/>
                <w:sz w:val="24"/>
                <w:szCs w:val="24"/>
              </w:rPr>
              <w:t>азмещает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систему освещения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bCs/>
                <w:color w:val="000000" w:themeColor="text1"/>
                <w:sz w:val="24"/>
                <w:szCs w:val="24"/>
              </w:rPr>
              <w:t>конструктиве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крыши, в зависимости от типа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предусмотренного в рабочем проекте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ккуратно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у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станавливает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рамочное окно на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стропильную систему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крыши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с использованием специфических рабочих средств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Устанавливает систему освещения со специальным механизмом закрытия управляемого изнутри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устойчиво </w:t>
            </w:r>
            <w:r w:rsidRPr="000C7814">
              <w:rPr>
                <w:color w:val="000000" w:themeColor="text1"/>
                <w:sz w:val="24"/>
                <w:szCs w:val="24"/>
              </w:rPr>
              <w:t>з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акрепляя соответствующим способом, в зависимости от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их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типа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точностью </w:t>
            </w:r>
            <w:r>
              <w:rPr>
                <w:bCs/>
                <w:color w:val="000000" w:themeColor="text1"/>
                <w:sz w:val="24"/>
                <w:szCs w:val="24"/>
              </w:rPr>
              <w:t>ф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иксирует систему освещения на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стропильную систему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крыши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в соответствии с техническим чертежом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Закрывает отверстия в стенах и крыше (мобильные окна, розетки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загрязненного воздуха, розетки свежего воздуха, отверстия доступа воздуха в слоях вентилируемой конструкции крыши) защитными проволочными сетками, для предотвращения попадания внутри насекомых и маленьких птиц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ответственностью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г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ерметизирует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систему освещения для защиты от атмосферных воздействий, в зависимости от их типов, используя соответствующие методы в соответствии с рабочим проектом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равильно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у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станавливает дренажные системы для защиты элементов освещения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У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станавливает металлический профиль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для крышки дымохода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19"/>
              </w:numPr>
              <w:spacing w:after="6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обросовестно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роверяет, качество установки и функциональность системы освещения 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19"/>
              </w:numPr>
              <w:spacing w:after="120"/>
              <w:ind w:left="504" w:hanging="504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тветственно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ыполняет и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справления в случае </w:t>
            </w:r>
            <w:r w:rsidRPr="000C7814">
              <w:rPr>
                <w:color w:val="000000" w:themeColor="text1"/>
                <w:sz w:val="24"/>
                <w:szCs w:val="24"/>
              </w:rPr>
              <w:t>выявления дефектов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15.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Осуществляет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подготовительные работы для инсталляции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кровельного материала </w:t>
            </w:r>
            <w:r w:rsidRPr="000C7814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стропильн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ую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систем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>у крыши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(14.a, 14.b, 14.d)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20"/>
              </w:numPr>
              <w:spacing w:after="6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щательно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0C7814">
              <w:rPr>
                <w:color w:val="000000" w:themeColor="text1"/>
                <w:sz w:val="24"/>
                <w:szCs w:val="24"/>
              </w:rPr>
              <w:t>бследует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целостность составляющих элементов, прочность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ой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системы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крыши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в соответствии с рабочим проектом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0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0C7814">
              <w:rPr>
                <w:color w:val="000000" w:themeColor="text1"/>
                <w:sz w:val="24"/>
                <w:szCs w:val="24"/>
              </w:rPr>
              <w:t>точностью</w:t>
            </w: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0C7814">
              <w:rPr>
                <w:color w:val="000000" w:themeColor="text1"/>
                <w:sz w:val="24"/>
                <w:szCs w:val="24"/>
              </w:rPr>
              <w:t>ценивает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соответствие измерений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стропильн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ой </w:t>
            </w:r>
            <w:r w:rsidRPr="000C7814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системы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крыши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с рабочим проектом/технологической картой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0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0C7814">
              <w:rPr>
                <w:color w:val="000000" w:themeColor="text1"/>
                <w:sz w:val="24"/>
                <w:szCs w:val="24"/>
              </w:rPr>
              <w:t>очно</w:t>
            </w: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0C7814">
              <w:rPr>
                <w:color w:val="000000" w:themeColor="text1"/>
                <w:sz w:val="24"/>
                <w:szCs w:val="24"/>
              </w:rPr>
              <w:t>пределяет количество кроющего материала, необходимого для покрытия конструкции крыши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0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0C7814">
              <w:rPr>
                <w:color w:val="000000" w:themeColor="text1"/>
                <w:sz w:val="24"/>
                <w:szCs w:val="24"/>
              </w:rPr>
              <w:t>изуально</w:t>
            </w:r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0C7814">
              <w:rPr>
                <w:color w:val="000000" w:themeColor="text1"/>
                <w:sz w:val="24"/>
                <w:szCs w:val="24"/>
              </w:rPr>
              <w:t>роверяет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>качество и целостность каждого типа материала, согласно указаниям технологического листа, поднимая их на рабочей поверхности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20"/>
              </w:numPr>
              <w:spacing w:after="6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Ма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0C7814">
              <w:rPr>
                <w:color w:val="000000" w:themeColor="text1"/>
                <w:sz w:val="24"/>
                <w:szCs w:val="24"/>
              </w:rPr>
              <w:t>кирует место установки крепежных элементов дренажной системы дождевой воды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0"/>
              </w:numPr>
              <w:spacing w:after="120"/>
              <w:ind w:left="504" w:hanging="504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C7814">
              <w:rPr>
                <w:color w:val="000000" w:themeColor="text1"/>
                <w:sz w:val="24"/>
                <w:szCs w:val="24"/>
              </w:rPr>
              <w:t>равильно</w:t>
            </w: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0C7814">
              <w:rPr>
                <w:color w:val="000000" w:themeColor="text1"/>
                <w:sz w:val="24"/>
                <w:szCs w:val="24"/>
              </w:rPr>
              <w:t>бозначает место начала монтирования кроющего материала крыши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согласно техническому чертежу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16.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Устанавливает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 xml:space="preserve">кровельный материал </w:t>
            </w: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на </w:t>
            </w:r>
            <w:r w:rsidRPr="000C781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стропильную систему крыши</w:t>
            </w:r>
          </w:p>
          <w:p w:rsidR="0036173B" w:rsidRPr="0036173B" w:rsidRDefault="0036173B" w:rsidP="00AD7AEE">
            <w:pPr>
              <w:pStyle w:val="Listparagraf"/>
              <w:ind w:left="0"/>
              <w:rPr>
                <w:sz w:val="24"/>
                <w:szCs w:val="24"/>
                <w:lang w:val="en-US"/>
              </w:rPr>
            </w:pPr>
            <w:r w:rsidRPr="0036173B">
              <w:rPr>
                <w:bCs/>
                <w:color w:val="000000" w:themeColor="text1"/>
                <w:sz w:val="24"/>
                <w:szCs w:val="24"/>
                <w:lang w:val="en-US"/>
              </w:rPr>
              <w:t>(14.c; 14.d; 14.e; 14.f; 14.g; 14.h; 14.i; 14.j; 14.k; 15.d)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21"/>
              </w:numPr>
              <w:spacing w:after="60"/>
              <w:ind w:left="505" w:hanging="505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Соблюдает процедуру/способ/последовательность сборки/направление покрытия соответствующими методами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рабочим проектом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1"/>
              </w:numPr>
              <w:spacing w:after="60"/>
              <w:ind w:left="505" w:hanging="505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равильно и в установленном порядке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станавливает, необходимые аксессуар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для конструкции крыши (крюки, ендовы и т.д.)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1"/>
              </w:numPr>
              <w:spacing w:after="6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Т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очно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ф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иксирует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линейки для слива конденсата в местах, определенных в соответствии с технологической картой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1"/>
              </w:numPr>
              <w:spacing w:after="6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Устанавливает фартук к карнизу крыши под </w:t>
            </w:r>
            <w:r w:rsidRPr="000C7814">
              <w:rPr>
                <w:color w:val="000000" w:themeColor="text1"/>
                <w:sz w:val="24"/>
                <w:szCs w:val="24"/>
              </w:rPr>
              <w:t>антиконденсатной плёнкой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над обрешеткой саморезами, соблюдая размеры технического чертежа и другие аксессуары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21"/>
              </w:numPr>
              <w:spacing w:after="6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точностью и ответственностью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онтирует кровельное покрытие адекватными методами и совместно с уполномоченным персоналом, с учетом особенностей каждого материала, рекомендаций поставщиков и указаний технологической карты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21"/>
              </w:numPr>
              <w:spacing w:after="80"/>
              <w:ind w:left="505" w:hanging="505"/>
              <w:contextualSpacing w:val="0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Обеспечивает накладывание вновь добавленного листа материала и его регулировку с предыдущими листами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1"/>
              </w:numPr>
              <w:spacing w:after="8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щательно и ответственно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роверяет выполненную работу по установки кровли, обеспечивая фиксацию всех соответствующих элементов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функциональными потребностями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1"/>
              </w:numPr>
              <w:spacing w:after="8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Удаляет примесси, остатки материалов и т.п. с кровли, с использованием соответствующих рабочих средств, избегая использования абразивных материалов, продуктов на основе спирта</w:t>
            </w:r>
          </w:p>
          <w:p w:rsidR="0036173B" w:rsidRPr="00E91F40" w:rsidRDefault="0036173B" w:rsidP="0036173B">
            <w:pPr>
              <w:pStyle w:val="Listparagraf"/>
              <w:numPr>
                <w:ilvl w:val="0"/>
                <w:numId w:val="21"/>
              </w:numPr>
              <w:spacing w:after="6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Выполняет необходимые исправления, исходя из обнаруженных несоответствий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для обеспечения стабильности и эстетики покрытия крыши (нанесение краски для ретуши царапин и места резки листа) согласно технологической карте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pStyle w:val="Default"/>
              <w:spacing w:after="120"/>
              <w:rPr>
                <w:color w:val="000000" w:themeColor="text1"/>
                <w:lang w:val="ru-RU"/>
              </w:rPr>
            </w:pPr>
            <w:r w:rsidRPr="000C7814">
              <w:rPr>
                <w:b/>
                <w:bCs/>
                <w:color w:val="000000" w:themeColor="text1"/>
                <w:lang w:val="ru-RU"/>
              </w:rPr>
              <w:t xml:space="preserve">17. </w:t>
            </w:r>
            <w:r w:rsidRPr="000C7814">
              <w:rPr>
                <w:b/>
                <w:color w:val="000000" w:themeColor="text1"/>
                <w:lang w:val="ru-RU"/>
              </w:rPr>
              <w:t>Выполняет работы по установке аксессуаров кровли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>(15.a; 15.b; 15.c; 12.a; 13.a; 14.a; 14.c)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22"/>
              </w:numPr>
              <w:spacing w:after="8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ответственностью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к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онтролирует параметры поверхностей для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крепления аксессуаров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(бордюры, металлические элементы, конёк, конструктивные детали карнизов, желоба, водостоки, аксессуары закрытия и герметизации, элементы для вентиляции и соединений, фиксирующие аксессуары и приспособления безопасности, с</w:t>
            </w:r>
            <w:r w:rsidRPr="000C7814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негозадержатели)</w:t>
            </w:r>
          </w:p>
          <w:p w:rsidR="0036173B" w:rsidRDefault="0036173B" w:rsidP="0036173B">
            <w:pPr>
              <w:pStyle w:val="Listparagraf"/>
              <w:numPr>
                <w:ilvl w:val="0"/>
                <w:numId w:val="22"/>
              </w:numPr>
              <w:spacing w:after="8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Проверяет измерения и количество </w:t>
            </w:r>
            <w:r w:rsidRPr="000C7814">
              <w:rPr>
                <w:color w:val="000000" w:themeColor="text1"/>
                <w:sz w:val="24"/>
                <w:szCs w:val="24"/>
              </w:rPr>
              <w:t>аксессуаров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, подлежащих установлению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зависимости от поверхности крыши, согласно указаниям технологической карты</w:t>
            </w:r>
          </w:p>
          <w:p w:rsidR="0036173B" w:rsidRPr="00E432F5" w:rsidRDefault="0036173B" w:rsidP="0036173B">
            <w:pPr>
              <w:pStyle w:val="Listparagraf"/>
              <w:numPr>
                <w:ilvl w:val="0"/>
                <w:numId w:val="22"/>
              </w:numPr>
              <w:spacing w:after="24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Pr="00E432F5">
              <w:rPr>
                <w:color w:val="000000" w:themeColor="text1"/>
                <w:sz w:val="24"/>
                <w:szCs w:val="24"/>
              </w:rPr>
              <w:t xml:space="preserve"> точностью</w:t>
            </w:r>
            <w:r>
              <w:rPr>
                <w:color w:val="000000" w:themeColor="text1"/>
                <w:sz w:val="24"/>
                <w:szCs w:val="24"/>
              </w:rPr>
              <w:t xml:space="preserve"> отмечает </w:t>
            </w:r>
            <w:r w:rsidRPr="00E432F5">
              <w:rPr>
                <w:rFonts w:eastAsia="Times New Roman"/>
                <w:color w:val="000000" w:themeColor="text1"/>
                <w:sz w:val="24"/>
                <w:szCs w:val="24"/>
              </w:rPr>
              <w:t>мест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Pr="00E432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крепления аксессуаров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E432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соответствии с техническим чертежом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bCs/>
                <w:color w:val="000000" w:themeColor="text1"/>
                <w:sz w:val="24"/>
                <w:szCs w:val="24"/>
              </w:rPr>
              <w:t xml:space="preserve">18. </w:t>
            </w:r>
            <w:r w:rsidRPr="000C7814">
              <w:rPr>
                <w:b/>
                <w:color w:val="000000" w:themeColor="text1"/>
                <w:sz w:val="24"/>
                <w:szCs w:val="24"/>
              </w:rPr>
              <w:t>Устанавливает аксессуары кровли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15.d; 15.e; 15.f; 15.g; 12.d; 13.b; 14.c; 14.g)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23"/>
              </w:numPr>
              <w:shd w:val="clear" w:color="auto" w:fill="FFFFFF"/>
              <w:spacing w:after="40"/>
              <w:ind w:left="505" w:hanging="505"/>
              <w:contextualSpacing w:val="0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орректно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онтирует </w:t>
            </w:r>
            <w:r w:rsidRPr="000C7814">
              <w:rPr>
                <w:color w:val="000000" w:themeColor="text1"/>
                <w:sz w:val="24"/>
                <w:szCs w:val="24"/>
              </w:rPr>
              <w:t>кровельные аксессуары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защитную решетку, в зависимости от их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видов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технологических процедур, указанных в рабочем проекте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3"/>
              </w:numPr>
              <w:shd w:val="clear" w:color="auto" w:fill="FFFFFF"/>
              <w:spacing w:after="40"/>
              <w:ind w:left="505" w:hanging="505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точностью</w:t>
            </w:r>
            <w:r>
              <w:rPr>
                <w:color w:val="000000" w:themeColor="text1"/>
                <w:sz w:val="24"/>
                <w:szCs w:val="24"/>
              </w:rPr>
              <w:t xml:space="preserve"> ф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иксирует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кровельные аксессуары, защитную решетку и уплотнительные принадлежности для аксессуаров, используя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адекватные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методы в соответствии с рабочим проектом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3"/>
              </w:numPr>
              <w:shd w:val="clear" w:color="auto" w:fill="FFFFFF"/>
              <w:spacing w:after="40"/>
              <w:ind w:left="505" w:hanging="505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Устанавливает дренажную систему (желоба и водосточные трубы)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3"/>
              </w:numPr>
              <w:spacing w:after="4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Устанавливает специальные детали для герметизизации желобов и подключает их к системе канализации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3"/>
              </w:numPr>
              <w:spacing w:after="40"/>
              <w:ind w:left="505" w:hanging="505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Оценивает качество крепления кровельных аксессуаров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3"/>
              </w:numPr>
              <w:spacing w:after="120"/>
              <w:ind w:left="504" w:hanging="504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 xml:space="preserve">Устраняет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обнаруженные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rFonts w:eastAsia="Times New Roman"/>
                <w:color w:val="000000" w:themeColor="text1"/>
                <w:sz w:val="24"/>
                <w:szCs w:val="24"/>
              </w:rPr>
              <w:t>дефекты</w:t>
            </w:r>
          </w:p>
        </w:tc>
      </w:tr>
      <w:tr w:rsidR="0036173B" w:rsidRPr="000C7814" w:rsidTr="00AD7AEE">
        <w:trPr>
          <w:trHeight w:val="162"/>
        </w:trPr>
        <w:tc>
          <w:tcPr>
            <w:tcW w:w="4477" w:type="dxa"/>
            <w:vMerge/>
          </w:tcPr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36173B" w:rsidRPr="000C7814" w:rsidRDefault="0036173B" w:rsidP="00AD7AEE">
            <w:pPr>
              <w:tabs>
                <w:tab w:val="left" w:pos="239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C7814">
              <w:rPr>
                <w:b/>
                <w:color w:val="000000" w:themeColor="text1"/>
                <w:sz w:val="24"/>
                <w:szCs w:val="24"/>
              </w:rPr>
              <w:t>19. Завершает рабочий процесс</w:t>
            </w:r>
          </w:p>
          <w:p w:rsidR="0036173B" w:rsidRPr="000C7814" w:rsidRDefault="0036173B" w:rsidP="00AD7AEE">
            <w:pPr>
              <w:pStyle w:val="Listparagraf"/>
              <w:ind w:left="0"/>
              <w:rPr>
                <w:sz w:val="24"/>
                <w:szCs w:val="24"/>
              </w:rPr>
            </w:pPr>
            <w:r w:rsidRPr="000C7814">
              <w:rPr>
                <w:color w:val="000000" w:themeColor="text1"/>
                <w:sz w:val="24"/>
                <w:szCs w:val="24"/>
              </w:rPr>
              <w:t>(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16.a; 16.b; 16.c; 16.d; 16.e; 16.f; 16.g)</w:t>
            </w:r>
          </w:p>
        </w:tc>
        <w:tc>
          <w:tcPr>
            <w:tcW w:w="8040" w:type="dxa"/>
          </w:tcPr>
          <w:p w:rsidR="0036173B" w:rsidRPr="000C7814" w:rsidRDefault="0036173B" w:rsidP="0036173B">
            <w:pPr>
              <w:pStyle w:val="Listparagraf"/>
              <w:numPr>
                <w:ilvl w:val="0"/>
                <w:numId w:val="24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нимательно </w:t>
            </w: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роверяет состояние и количество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приборов</w:t>
            </w:r>
            <w:r w:rsidRPr="000C7814">
              <w:rPr>
                <w:color w:val="000000" w:themeColor="text1"/>
                <w:sz w:val="24"/>
                <w:szCs w:val="24"/>
              </w:rPr>
              <w:t>, приспособлений и специальных инструментов</w:t>
            </w:r>
          </w:p>
          <w:p w:rsidR="0036173B" w:rsidRPr="000C7814" w:rsidRDefault="0036173B" w:rsidP="0036173B">
            <w:pPr>
              <w:pStyle w:val="Listparagraf"/>
              <w:numPr>
                <w:ilvl w:val="0"/>
                <w:numId w:val="24"/>
              </w:numPr>
              <w:spacing w:after="40"/>
              <w:ind w:left="505" w:hanging="505"/>
              <w:contextualSpacing w:val="0"/>
              <w:rPr>
                <w:bCs/>
                <w:color w:val="000000" w:themeColor="text1"/>
                <w:sz w:val="24"/>
                <w:szCs w:val="24"/>
              </w:rPr>
            </w:pP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Тщательно очищает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приборы</w:t>
            </w:r>
            <w:r w:rsidRPr="000C7814">
              <w:rPr>
                <w:color w:val="000000" w:themeColor="text1"/>
                <w:sz w:val="24"/>
                <w:szCs w:val="24"/>
              </w:rPr>
              <w:t>, приспособления и специальные инструменты</w:t>
            </w:r>
          </w:p>
          <w:p w:rsidR="0036173B" w:rsidRPr="000C7814" w:rsidRDefault="0036173B" w:rsidP="0036173B">
            <w:pPr>
              <w:numPr>
                <w:ilvl w:val="0"/>
                <w:numId w:val="24"/>
              </w:numPr>
              <w:spacing w:after="40"/>
              <w:ind w:left="505" w:hanging="50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Б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ережно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о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чищает рабочие средства индивидуальной защиты </w:t>
            </w:r>
          </w:p>
          <w:p w:rsidR="0036173B" w:rsidRPr="000C7814" w:rsidRDefault="0036173B" w:rsidP="0036173B">
            <w:pPr>
              <w:numPr>
                <w:ilvl w:val="0"/>
                <w:numId w:val="24"/>
              </w:numPr>
              <w:spacing w:after="40"/>
              <w:ind w:left="505" w:hanging="50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щательно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одготавливает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рабочее индивидуальное оборудование и защитную одежду для возвращения к месту назначения</w:t>
            </w:r>
          </w:p>
          <w:p w:rsidR="0036173B" w:rsidRPr="000C7814" w:rsidRDefault="0036173B" w:rsidP="00AD7AEE">
            <w:pPr>
              <w:spacing w:after="40"/>
              <w:rPr>
                <w:bCs/>
                <w:color w:val="000000" w:themeColor="text1"/>
                <w:sz w:val="24"/>
                <w:szCs w:val="24"/>
              </w:rPr>
            </w:pPr>
            <w:r w:rsidRPr="007D287C">
              <w:rPr>
                <w:bCs/>
                <w:color w:val="000000" w:themeColor="text1"/>
                <w:sz w:val="24"/>
                <w:szCs w:val="24"/>
              </w:rPr>
              <w:t xml:space="preserve">19.5 </w:t>
            </w:r>
            <w:r>
              <w:rPr>
                <w:bCs/>
                <w:color w:val="000000" w:themeColor="text1"/>
                <w:sz w:val="24"/>
                <w:szCs w:val="24"/>
              </w:rPr>
              <w:t>Б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ережно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т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ранспортирует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приборы</w:t>
            </w:r>
            <w:r w:rsidRPr="000C7814">
              <w:rPr>
                <w:color w:val="000000" w:themeColor="text1"/>
                <w:sz w:val="24"/>
                <w:szCs w:val="24"/>
              </w:rPr>
              <w:t>, приспособления, специальные инструменты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неиспользуемые материалы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рабочие средства индивидуальной защиты </w:t>
            </w:r>
          </w:p>
          <w:p w:rsidR="0036173B" w:rsidRPr="000C7814" w:rsidRDefault="0036173B" w:rsidP="00AD7AEE">
            <w:pPr>
              <w:spacing w:after="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287C">
              <w:rPr>
                <w:bCs/>
                <w:color w:val="000000" w:themeColor="text1"/>
                <w:sz w:val="24"/>
                <w:szCs w:val="24"/>
              </w:rPr>
              <w:t xml:space="preserve">19.6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Возвращает на склад </w:t>
            </w:r>
            <w:r w:rsidRPr="000C7814">
              <w:rPr>
                <w:color w:val="000000" w:themeColor="text1"/>
                <w:sz w:val="24"/>
                <w:szCs w:val="24"/>
              </w:rPr>
              <w:t xml:space="preserve">машины, 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>приборы</w:t>
            </w:r>
            <w:r w:rsidRPr="000C7814">
              <w:rPr>
                <w:color w:val="000000" w:themeColor="text1"/>
                <w:sz w:val="24"/>
                <w:szCs w:val="24"/>
              </w:rPr>
              <w:t>, приспособления, специальные инструменты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неиспользуемые материалы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C7814">
              <w:rPr>
                <w:bCs/>
                <w:color w:val="000000" w:themeColor="text1"/>
                <w:sz w:val="24"/>
                <w:szCs w:val="24"/>
              </w:rPr>
              <w:t xml:space="preserve"> рабочие средства индивидуальной защиты</w:t>
            </w:r>
          </w:p>
          <w:p w:rsidR="0036173B" w:rsidRPr="007D287C" w:rsidRDefault="0036173B" w:rsidP="00AD7AEE">
            <w:pPr>
              <w:spacing w:after="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287C">
              <w:rPr>
                <w:bCs/>
                <w:color w:val="000000" w:themeColor="text1"/>
                <w:sz w:val="24"/>
                <w:szCs w:val="24"/>
              </w:rPr>
              <w:t xml:space="preserve">19.7 С ответственностью убирает рабочее место </w:t>
            </w:r>
          </w:p>
          <w:p w:rsidR="0036173B" w:rsidRPr="007D287C" w:rsidRDefault="0036173B" w:rsidP="00AD7AEE">
            <w:pPr>
              <w:spacing w:after="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287C">
              <w:rPr>
                <w:bCs/>
                <w:color w:val="000000" w:themeColor="text1"/>
                <w:sz w:val="24"/>
                <w:szCs w:val="24"/>
              </w:rPr>
              <w:t>19.8 Собирает отходы, остатки материала и накопленный мусор, эвакуируя их в специально отведенных местах</w:t>
            </w:r>
          </w:p>
          <w:p w:rsidR="0036173B" w:rsidRPr="007D287C" w:rsidRDefault="0036173B" w:rsidP="00AD7AEE">
            <w:pPr>
              <w:spacing w:after="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287C">
              <w:rPr>
                <w:bCs/>
                <w:color w:val="000000" w:themeColor="text1"/>
                <w:sz w:val="24"/>
                <w:szCs w:val="24"/>
              </w:rPr>
              <w:t>19.9 Оперативно и корректно докладывает ответственному персоналу относительно завершения выполнения рабочего задания</w:t>
            </w:r>
          </w:p>
        </w:tc>
      </w:tr>
    </w:tbl>
    <w:p w:rsidR="0036173B" w:rsidRPr="0036173B" w:rsidRDefault="0036173B" w:rsidP="0036173B">
      <w:pPr>
        <w:pageBreakBefore/>
        <w:suppressAutoHyphens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ar-SA"/>
        </w:rPr>
        <w:sectPr w:rsidR="0036173B" w:rsidRPr="0036173B" w:rsidSect="00BB3BE3">
          <w:pgSz w:w="16838" w:h="11906" w:orient="landscape" w:code="9"/>
          <w:pgMar w:top="1008" w:right="562" w:bottom="8" w:left="907" w:header="706" w:footer="706" w:gutter="0"/>
          <w:cols w:space="708"/>
          <w:docGrid w:linePitch="360"/>
        </w:sectPr>
      </w:pPr>
    </w:p>
    <w:p w:rsidR="00B16009" w:rsidRPr="0036173B" w:rsidRDefault="00B16009" w:rsidP="0036173B">
      <w:pPr>
        <w:rPr>
          <w:lang w:val="en-US"/>
        </w:rPr>
      </w:pPr>
    </w:p>
    <w:sectPr w:rsidR="00B16009" w:rsidRPr="0036173B" w:rsidSect="00583D67">
      <w:pgSz w:w="16838" w:h="11906" w:orient="landscape"/>
      <w:pgMar w:top="0" w:right="1138" w:bottom="738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3B" w:rsidRDefault="0036173B" w:rsidP="00F33646">
    <w:pPr>
      <w:pStyle w:val="Subsol"/>
      <w:framePr w:wrap="around" w:vAnchor="text" w:hAnchor="margin" w:xAlign="center" w:y="1"/>
      <w:rPr>
        <w:rStyle w:val="Numrdepagin"/>
        <w:rFonts w:eastAsiaTheme="majorEastAsia"/>
      </w:rPr>
    </w:pPr>
    <w:r>
      <w:rPr>
        <w:rStyle w:val="Numrdepagin"/>
        <w:rFonts w:eastAsiaTheme="majorEastAsia"/>
      </w:rPr>
      <w:fldChar w:fldCharType="begin"/>
    </w:r>
    <w:r>
      <w:rPr>
        <w:rStyle w:val="Numrdepagin"/>
        <w:rFonts w:eastAsiaTheme="majorEastAsia"/>
      </w:rPr>
      <w:instrText xml:space="preserve">PAGE  </w:instrText>
    </w:r>
    <w:r>
      <w:rPr>
        <w:rStyle w:val="Numrdepagin"/>
        <w:rFonts w:eastAsiaTheme="majorEastAsia"/>
      </w:rPr>
      <w:fldChar w:fldCharType="end"/>
    </w:r>
  </w:p>
  <w:p w:rsidR="0036173B" w:rsidRDefault="0036173B" w:rsidP="00F33646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3B" w:rsidRDefault="0036173B" w:rsidP="00F33646">
    <w:pPr>
      <w:pStyle w:val="Subsol"/>
      <w:framePr w:wrap="around" w:vAnchor="text" w:hAnchor="margin" w:xAlign="center" w:y="1"/>
      <w:rPr>
        <w:rStyle w:val="Numrdepagin"/>
        <w:rFonts w:eastAsiaTheme="majorEastAsia"/>
      </w:rPr>
    </w:pPr>
    <w:r>
      <w:rPr>
        <w:rStyle w:val="Numrdepagin"/>
        <w:rFonts w:eastAsiaTheme="majorEastAsia"/>
      </w:rPr>
      <w:fldChar w:fldCharType="begin"/>
    </w:r>
    <w:r>
      <w:rPr>
        <w:rStyle w:val="Numrdepagin"/>
        <w:rFonts w:eastAsiaTheme="majorEastAsia"/>
      </w:rPr>
      <w:instrText xml:space="preserve">PAGE  </w:instrText>
    </w:r>
    <w:r>
      <w:rPr>
        <w:rStyle w:val="Numrdepagin"/>
        <w:rFonts w:eastAsiaTheme="majorEastAsia"/>
      </w:rPr>
      <w:fldChar w:fldCharType="separate"/>
    </w:r>
    <w:r>
      <w:rPr>
        <w:rStyle w:val="Numrdepagin"/>
        <w:rFonts w:eastAsiaTheme="majorEastAsia"/>
        <w:noProof/>
      </w:rPr>
      <w:t>1</w:t>
    </w:r>
    <w:r>
      <w:rPr>
        <w:rStyle w:val="Numrdepagin"/>
        <w:rFonts w:eastAsiaTheme="majorEastAsia"/>
      </w:rPr>
      <w:fldChar w:fldCharType="end"/>
    </w:r>
  </w:p>
  <w:p w:rsidR="0036173B" w:rsidRPr="00246EBE" w:rsidRDefault="0036173B" w:rsidP="00F33646">
    <w:pPr>
      <w:pStyle w:val="Subsol"/>
      <w:ind w:right="360"/>
      <w:jc w:val="center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3B" w:rsidRDefault="0036173B" w:rsidP="00F33646">
    <w:pPr>
      <w:pStyle w:val="Subsol"/>
      <w:jc w:val="center"/>
    </w:pPr>
    <w:r>
      <w:rPr>
        <w:rStyle w:val="Numrdepagin"/>
        <w:rFonts w:eastAsiaTheme="majorEastAsia"/>
      </w:rPr>
      <w:fldChar w:fldCharType="begin"/>
    </w:r>
    <w:r>
      <w:rPr>
        <w:rStyle w:val="Numrdepagin"/>
        <w:rFonts w:eastAsiaTheme="majorEastAsia"/>
      </w:rPr>
      <w:instrText xml:space="preserve"> PAGE </w:instrText>
    </w:r>
    <w:r>
      <w:rPr>
        <w:rStyle w:val="Numrdepagin"/>
        <w:rFonts w:eastAsiaTheme="majorEastAsia"/>
      </w:rPr>
      <w:fldChar w:fldCharType="separate"/>
    </w:r>
    <w:r>
      <w:rPr>
        <w:rStyle w:val="Numrdepagin"/>
        <w:rFonts w:eastAsiaTheme="majorEastAsia"/>
        <w:noProof/>
      </w:rPr>
      <w:t>6</w:t>
    </w:r>
    <w:r>
      <w:rPr>
        <w:rStyle w:val="Numrdepagin"/>
        <w:rFonts w:eastAsiaTheme="majorEastAsia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1C"/>
    <w:multiLevelType w:val="hybridMultilevel"/>
    <w:tmpl w:val="B9B272A8"/>
    <w:lvl w:ilvl="0" w:tplc="126C0F6C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70C"/>
    <w:multiLevelType w:val="hybridMultilevel"/>
    <w:tmpl w:val="300A67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1D1313"/>
    <w:multiLevelType w:val="hybridMultilevel"/>
    <w:tmpl w:val="DC880AFA"/>
    <w:lvl w:ilvl="0" w:tplc="FAEA90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5EA4"/>
    <w:multiLevelType w:val="hybridMultilevel"/>
    <w:tmpl w:val="E202F85E"/>
    <w:lvl w:ilvl="0" w:tplc="999EC184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6F62"/>
    <w:multiLevelType w:val="hybridMultilevel"/>
    <w:tmpl w:val="B3AAF234"/>
    <w:lvl w:ilvl="0" w:tplc="59581B60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5644D"/>
    <w:multiLevelType w:val="hybridMultilevel"/>
    <w:tmpl w:val="33F00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1C23"/>
    <w:multiLevelType w:val="hybridMultilevel"/>
    <w:tmpl w:val="2D3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A4158"/>
    <w:multiLevelType w:val="hybridMultilevel"/>
    <w:tmpl w:val="FB5CA2DC"/>
    <w:lvl w:ilvl="0" w:tplc="CB40F2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232E"/>
    <w:multiLevelType w:val="multilevel"/>
    <w:tmpl w:val="C9009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>
    <w:nsid w:val="1C9A74EE"/>
    <w:multiLevelType w:val="hybridMultilevel"/>
    <w:tmpl w:val="2E6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771B"/>
    <w:multiLevelType w:val="hybridMultilevel"/>
    <w:tmpl w:val="1CD21C3A"/>
    <w:lvl w:ilvl="0" w:tplc="0DA617D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E57"/>
    <w:multiLevelType w:val="hybridMultilevel"/>
    <w:tmpl w:val="1826C0A2"/>
    <w:lvl w:ilvl="0" w:tplc="704C74E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5DA0"/>
    <w:multiLevelType w:val="hybridMultilevel"/>
    <w:tmpl w:val="067618E6"/>
    <w:lvl w:ilvl="0" w:tplc="A73E83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C580C"/>
    <w:multiLevelType w:val="hybridMultilevel"/>
    <w:tmpl w:val="078E4CD4"/>
    <w:lvl w:ilvl="0" w:tplc="E27A061E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539B"/>
    <w:multiLevelType w:val="hybridMultilevel"/>
    <w:tmpl w:val="FEFCBF64"/>
    <w:lvl w:ilvl="0" w:tplc="F9D60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A074E"/>
    <w:multiLevelType w:val="hybridMultilevel"/>
    <w:tmpl w:val="B61AA7BC"/>
    <w:lvl w:ilvl="0" w:tplc="EACE67D8">
      <w:start w:val="1"/>
      <w:numFmt w:val="decimal"/>
      <w:lvlText w:val="11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E4500"/>
    <w:multiLevelType w:val="hybridMultilevel"/>
    <w:tmpl w:val="AF3646DE"/>
    <w:lvl w:ilvl="0" w:tplc="E90647E2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2C6"/>
    <w:multiLevelType w:val="hybridMultilevel"/>
    <w:tmpl w:val="AFA014E4"/>
    <w:lvl w:ilvl="0" w:tplc="6CF21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E4B0C"/>
    <w:multiLevelType w:val="hybridMultilevel"/>
    <w:tmpl w:val="C1CAFC02"/>
    <w:lvl w:ilvl="0" w:tplc="999EC18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5B7F"/>
    <w:multiLevelType w:val="hybridMultilevel"/>
    <w:tmpl w:val="BAFC0842"/>
    <w:lvl w:ilvl="0" w:tplc="DD18735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3C36"/>
    <w:multiLevelType w:val="hybridMultilevel"/>
    <w:tmpl w:val="5116365C"/>
    <w:lvl w:ilvl="0" w:tplc="EB4456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C02E6"/>
    <w:multiLevelType w:val="hybridMultilevel"/>
    <w:tmpl w:val="D6A4098C"/>
    <w:lvl w:ilvl="0" w:tplc="7F52D54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6831"/>
    <w:multiLevelType w:val="hybridMultilevel"/>
    <w:tmpl w:val="D0F60F82"/>
    <w:lvl w:ilvl="0" w:tplc="585A000A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30"/>
    <w:multiLevelType w:val="hybridMultilevel"/>
    <w:tmpl w:val="600E7B56"/>
    <w:lvl w:ilvl="0" w:tplc="2FECCD1E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741A5"/>
    <w:multiLevelType w:val="hybridMultilevel"/>
    <w:tmpl w:val="BEAEBFB2"/>
    <w:lvl w:ilvl="0" w:tplc="89CCC6B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5247"/>
    <w:multiLevelType w:val="hybridMultilevel"/>
    <w:tmpl w:val="5116365C"/>
    <w:lvl w:ilvl="0" w:tplc="EB4456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36DA"/>
    <w:multiLevelType w:val="hybridMultilevel"/>
    <w:tmpl w:val="0A9C487C"/>
    <w:lvl w:ilvl="0" w:tplc="390A8C6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86AA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25A3E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2DD6E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90BD7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8E550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12A966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610C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A90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3B0C38"/>
    <w:multiLevelType w:val="hybridMultilevel"/>
    <w:tmpl w:val="1E4238BC"/>
    <w:lvl w:ilvl="0" w:tplc="8AA6A3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675B8"/>
    <w:multiLevelType w:val="multilevel"/>
    <w:tmpl w:val="B56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22AC5"/>
    <w:multiLevelType w:val="hybridMultilevel"/>
    <w:tmpl w:val="E7A67CB0"/>
    <w:lvl w:ilvl="0" w:tplc="6F5EDBA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E8CC61EE"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0896FE9"/>
    <w:multiLevelType w:val="hybridMultilevel"/>
    <w:tmpl w:val="2A4C2978"/>
    <w:lvl w:ilvl="0" w:tplc="6CF21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0103D0"/>
    <w:multiLevelType w:val="hybridMultilevel"/>
    <w:tmpl w:val="EB90744E"/>
    <w:lvl w:ilvl="0" w:tplc="DD18735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F1B9C"/>
    <w:multiLevelType w:val="multilevel"/>
    <w:tmpl w:val="62ACD158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33">
    <w:nsid w:val="561C4065"/>
    <w:multiLevelType w:val="hybridMultilevel"/>
    <w:tmpl w:val="242C0F8E"/>
    <w:lvl w:ilvl="0" w:tplc="EAC05A62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F4697"/>
    <w:multiLevelType w:val="hybridMultilevel"/>
    <w:tmpl w:val="E686346A"/>
    <w:lvl w:ilvl="0" w:tplc="B8E01F1C">
      <w:start w:val="1"/>
      <w:numFmt w:val="decimal"/>
      <w:lvlText w:val="26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CC3A24"/>
    <w:multiLevelType w:val="multilevel"/>
    <w:tmpl w:val="705C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62ED3"/>
    <w:multiLevelType w:val="multilevel"/>
    <w:tmpl w:val="AFBC2FF8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7">
    <w:nsid w:val="5FF50B7F"/>
    <w:multiLevelType w:val="multilevel"/>
    <w:tmpl w:val="54E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B1748"/>
    <w:multiLevelType w:val="hybridMultilevel"/>
    <w:tmpl w:val="C4A23488"/>
    <w:lvl w:ilvl="0" w:tplc="002E5D2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66777"/>
    <w:multiLevelType w:val="hybridMultilevel"/>
    <w:tmpl w:val="39B68592"/>
    <w:lvl w:ilvl="0" w:tplc="E782ECC2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E298D"/>
    <w:multiLevelType w:val="hybridMultilevel"/>
    <w:tmpl w:val="240E7998"/>
    <w:lvl w:ilvl="0" w:tplc="89CCC6B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557AC"/>
    <w:multiLevelType w:val="hybridMultilevel"/>
    <w:tmpl w:val="66568EB0"/>
    <w:lvl w:ilvl="0" w:tplc="E8CC6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C4108"/>
    <w:multiLevelType w:val="hybridMultilevel"/>
    <w:tmpl w:val="2D4049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D69EEA2A"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A079C1"/>
    <w:multiLevelType w:val="hybridMultilevel"/>
    <w:tmpl w:val="553C4676"/>
    <w:lvl w:ilvl="0" w:tplc="75E8A26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7"/>
  </w:num>
  <w:num w:numId="5">
    <w:abstractNumId w:val="41"/>
  </w:num>
  <w:num w:numId="6">
    <w:abstractNumId w:val="32"/>
  </w:num>
  <w:num w:numId="7">
    <w:abstractNumId w:val="12"/>
  </w:num>
  <w:num w:numId="8">
    <w:abstractNumId w:val="25"/>
  </w:num>
  <w:num w:numId="9">
    <w:abstractNumId w:val="27"/>
  </w:num>
  <w:num w:numId="10">
    <w:abstractNumId w:val="2"/>
  </w:num>
  <w:num w:numId="11">
    <w:abstractNumId w:val="38"/>
  </w:num>
  <w:num w:numId="12">
    <w:abstractNumId w:val="4"/>
  </w:num>
  <w:num w:numId="13">
    <w:abstractNumId w:val="43"/>
  </w:num>
  <w:num w:numId="14">
    <w:abstractNumId w:val="11"/>
  </w:num>
  <w:num w:numId="15">
    <w:abstractNumId w:val="21"/>
  </w:num>
  <w:num w:numId="16">
    <w:abstractNumId w:val="15"/>
  </w:num>
  <w:num w:numId="17">
    <w:abstractNumId w:val="24"/>
  </w:num>
  <w:num w:numId="18">
    <w:abstractNumId w:val="10"/>
  </w:num>
  <w:num w:numId="19">
    <w:abstractNumId w:val="0"/>
  </w:num>
  <w:num w:numId="20">
    <w:abstractNumId w:val="3"/>
  </w:num>
  <w:num w:numId="21">
    <w:abstractNumId w:val="31"/>
  </w:num>
  <w:num w:numId="22">
    <w:abstractNumId w:val="16"/>
  </w:num>
  <w:num w:numId="23">
    <w:abstractNumId w:val="39"/>
  </w:num>
  <w:num w:numId="24">
    <w:abstractNumId w:val="22"/>
  </w:num>
  <w:num w:numId="25">
    <w:abstractNumId w:val="42"/>
  </w:num>
  <w:num w:numId="26">
    <w:abstractNumId w:val="1"/>
  </w:num>
  <w:num w:numId="27">
    <w:abstractNumId w:val="30"/>
  </w:num>
  <w:num w:numId="28">
    <w:abstractNumId w:val="17"/>
  </w:num>
  <w:num w:numId="29">
    <w:abstractNumId w:val="35"/>
  </w:num>
  <w:num w:numId="30">
    <w:abstractNumId w:val="28"/>
  </w:num>
  <w:num w:numId="31">
    <w:abstractNumId w:val="37"/>
  </w:num>
  <w:num w:numId="32">
    <w:abstractNumId w:val="6"/>
  </w:num>
  <w:num w:numId="33">
    <w:abstractNumId w:val="9"/>
  </w:num>
  <w:num w:numId="34">
    <w:abstractNumId w:val="8"/>
  </w:num>
  <w:num w:numId="35">
    <w:abstractNumId w:val="36"/>
  </w:num>
  <w:num w:numId="36">
    <w:abstractNumId w:val="20"/>
  </w:num>
  <w:num w:numId="37">
    <w:abstractNumId w:val="23"/>
  </w:num>
  <w:num w:numId="38">
    <w:abstractNumId w:val="18"/>
  </w:num>
  <w:num w:numId="39">
    <w:abstractNumId w:val="19"/>
  </w:num>
  <w:num w:numId="40">
    <w:abstractNumId w:val="33"/>
  </w:num>
  <w:num w:numId="41">
    <w:abstractNumId w:val="13"/>
  </w:num>
  <w:num w:numId="42">
    <w:abstractNumId w:val="40"/>
  </w:num>
  <w:num w:numId="43">
    <w:abstractNumId w:val="3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6173B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173B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3B"/>
    <w:rPr>
      <w:lang w:val="ru-RU"/>
    </w:rPr>
  </w:style>
  <w:style w:type="paragraph" w:styleId="Titlu1">
    <w:name w:val="heading 1"/>
    <w:basedOn w:val="Normal"/>
    <w:next w:val="Normal"/>
    <w:link w:val="Titlu1Caracter"/>
    <w:qFormat/>
    <w:rsid w:val="0036173B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36173B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36173B"/>
    <w:pPr>
      <w:keepNext/>
      <w:keepLines/>
      <w:numPr>
        <w:ilvl w:val="2"/>
        <w:numId w:val="6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36173B"/>
    <w:pPr>
      <w:keepNext/>
      <w:keepLines/>
      <w:numPr>
        <w:ilvl w:val="3"/>
        <w:numId w:val="6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36173B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36173B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ru-RU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36173B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36173B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36173B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6173B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itlu4Caracter">
    <w:name w:val="Titlu 4 Caracter"/>
    <w:basedOn w:val="Fontdeparagrafimplicit"/>
    <w:link w:val="Titlu4"/>
    <w:semiHidden/>
    <w:rsid w:val="003617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Titlu5Caracter">
    <w:name w:val="Titlu 5 Caracter"/>
    <w:basedOn w:val="Fontdeparagrafimplicit"/>
    <w:link w:val="Titlu5"/>
    <w:semiHidden/>
    <w:rsid w:val="003617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itlu6Caracter">
    <w:name w:val="Titlu 6 Caracter"/>
    <w:basedOn w:val="Fontdeparagrafimplicit"/>
    <w:link w:val="Titlu6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Titlu7Caracter">
    <w:name w:val="Titlu 7 Caracter"/>
    <w:basedOn w:val="Fontdeparagrafimplicit"/>
    <w:link w:val="Titlu7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3617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Titlu9Caracter">
    <w:name w:val="Titlu 9 Caracter"/>
    <w:basedOn w:val="Fontdeparagrafimplicit"/>
    <w:link w:val="Titlu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semiHidden/>
    <w:unhideWhenUsed/>
    <w:rsid w:val="0036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36173B"/>
    <w:rPr>
      <w:rFonts w:ascii="Tahoma" w:hAnsi="Tahoma" w:cs="Tahoma"/>
      <w:sz w:val="16"/>
      <w:szCs w:val="16"/>
      <w:lang w:val="ru-RU"/>
    </w:rPr>
  </w:style>
  <w:style w:type="paragraph" w:styleId="Listparagraf">
    <w:name w:val="List Paragraph"/>
    <w:basedOn w:val="Normal"/>
    <w:uiPriority w:val="34"/>
    <w:qFormat/>
    <w:rsid w:val="0036173B"/>
    <w:pPr>
      <w:ind w:left="720"/>
      <w:contextualSpacing/>
    </w:pPr>
  </w:style>
  <w:style w:type="paragraph" w:styleId="Subsol">
    <w:name w:val="footer"/>
    <w:basedOn w:val="Normal"/>
    <w:link w:val="SubsolCaracter"/>
    <w:rsid w:val="0036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ubsolCaracter">
    <w:name w:val="Subsol Caracter"/>
    <w:basedOn w:val="Fontdeparagrafimplicit"/>
    <w:link w:val="Subsol"/>
    <w:rsid w:val="0036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rsid w:val="0036173B"/>
  </w:style>
  <w:style w:type="paragraph" w:styleId="NormalWeb">
    <w:name w:val="Normal (Web)"/>
    <w:basedOn w:val="Normal"/>
    <w:rsid w:val="003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36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rsid w:val="0036173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36173B"/>
  </w:style>
  <w:style w:type="paragraph" w:styleId="Indentcorptext3">
    <w:name w:val="Body Text Indent 3"/>
    <w:basedOn w:val="Normal"/>
    <w:link w:val="Indentcorptext3Caracter"/>
    <w:uiPriority w:val="99"/>
    <w:rsid w:val="0036173B"/>
    <w:pPr>
      <w:widowControl w:val="0"/>
      <w:spacing w:after="0" w:line="360" w:lineRule="auto"/>
      <w:ind w:firstLine="908"/>
      <w:jc w:val="both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36173B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36173B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36173B"/>
    <w:rPr>
      <w:b/>
      <w:bCs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617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6173B"/>
    <w:rPr>
      <w:rFonts w:ascii="Consolas" w:hAnsi="Consolas" w:cs="Consolas"/>
      <w:sz w:val="20"/>
      <w:szCs w:val="20"/>
      <w:lang w:val="ru-RU"/>
    </w:rPr>
  </w:style>
  <w:style w:type="character" w:styleId="Numrdelinie">
    <w:name w:val="line number"/>
    <w:basedOn w:val="Fontdeparagrafimplicit"/>
    <w:uiPriority w:val="99"/>
    <w:semiHidden/>
    <w:unhideWhenUsed/>
    <w:rsid w:val="0036173B"/>
  </w:style>
  <w:style w:type="paragraph" w:styleId="Antet">
    <w:name w:val="header"/>
    <w:basedOn w:val="Normal"/>
    <w:link w:val="AntetCaracter"/>
    <w:uiPriority w:val="99"/>
    <w:unhideWhenUsed/>
    <w:rsid w:val="003617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173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vli.club/kryshi/konstruktsiya-skatnoj-kryshi/stropilnaya-sistema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7169</Words>
  <Characters>40869</Characters>
  <Application>Microsoft Office Word</Application>
  <DocSecurity>0</DocSecurity>
  <Lines>340</Lines>
  <Paragraphs>95</Paragraphs>
  <ScaleCrop>false</ScaleCrop>
  <Company/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2016-07-12T12:26:00Z</dcterms:created>
  <dcterms:modified xsi:type="dcterms:W3CDTF">2016-07-12T12:31:00Z</dcterms:modified>
</cp:coreProperties>
</file>