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45" w:rsidRPr="00EB4580" w:rsidRDefault="00974045" w:rsidP="00974045">
      <w:pPr>
        <w:tabs>
          <w:tab w:val="left" w:pos="993"/>
        </w:tabs>
        <w:ind w:left="993"/>
        <w:jc w:val="right"/>
      </w:pPr>
      <w:r w:rsidRPr="00EB4580">
        <w:t>Приложение</w:t>
      </w:r>
    </w:p>
    <w:p w:rsidR="00974045" w:rsidRPr="00EB4580" w:rsidRDefault="00974045" w:rsidP="00974045">
      <w:pPr>
        <w:tabs>
          <w:tab w:val="left" w:pos="993"/>
        </w:tabs>
        <w:ind w:left="993"/>
        <w:jc w:val="right"/>
        <w:rPr>
          <w:b/>
        </w:rPr>
      </w:pPr>
    </w:p>
    <w:p w:rsidR="00974045" w:rsidRPr="00EB4580" w:rsidRDefault="00974045" w:rsidP="00974045">
      <w:pPr>
        <w:pStyle w:val="cp"/>
        <w:rPr>
          <w:sz w:val="28"/>
          <w:szCs w:val="28"/>
        </w:rPr>
      </w:pPr>
      <w:r w:rsidRPr="00EB4580">
        <w:rPr>
          <w:sz w:val="28"/>
          <w:szCs w:val="28"/>
        </w:rPr>
        <w:t>РЕЕСТР</w:t>
      </w:r>
    </w:p>
    <w:p w:rsidR="00974045" w:rsidRPr="00EB4580" w:rsidRDefault="00974045" w:rsidP="00974045">
      <w:pPr>
        <w:pStyle w:val="cp"/>
        <w:rPr>
          <w:sz w:val="28"/>
          <w:szCs w:val="28"/>
        </w:rPr>
      </w:pPr>
      <w:r w:rsidRPr="00EB4580">
        <w:rPr>
          <w:sz w:val="28"/>
          <w:szCs w:val="28"/>
        </w:rPr>
        <w:t>Сертифицированных внутренних аудиторов публичного сектора</w:t>
      </w:r>
    </w:p>
    <w:p w:rsidR="00974045" w:rsidRPr="00EB4580" w:rsidRDefault="00974045" w:rsidP="00974045">
      <w:pPr>
        <w:pStyle w:val="NormalWeb"/>
        <w:rPr>
          <w:lang w:val="ru-RU"/>
        </w:rPr>
      </w:pPr>
      <w:r w:rsidRPr="00EB4580">
        <w:rPr>
          <w:lang w:val="ru-RU"/>
        </w:rPr>
        <w:t> 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2868"/>
        <w:gridCol w:w="2045"/>
        <w:gridCol w:w="2290"/>
        <w:gridCol w:w="1793"/>
        <w:gridCol w:w="3797"/>
        <w:gridCol w:w="1132"/>
      </w:tblGrid>
      <w:tr w:rsidR="00974045" w:rsidRPr="00EB4580" w:rsidTr="00AD7AEE">
        <w:trPr>
          <w:trHeight w:val="620"/>
        </w:trPr>
        <w:tc>
          <w:tcPr>
            <w:tcW w:w="784" w:type="dxa"/>
            <w:vMerge w:val="restart"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N/o</w:t>
            </w:r>
          </w:p>
        </w:tc>
        <w:tc>
          <w:tcPr>
            <w:tcW w:w="2868" w:type="dxa"/>
            <w:vMerge w:val="restart"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Фамилия,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имя</w:t>
            </w:r>
          </w:p>
        </w:tc>
        <w:tc>
          <w:tcPr>
            <w:tcW w:w="4335" w:type="dxa"/>
            <w:gridSpan w:val="2"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Номер и дата выдачи</w:t>
            </w:r>
          </w:p>
        </w:tc>
        <w:tc>
          <w:tcPr>
            <w:tcW w:w="1793" w:type="dxa"/>
            <w:vMerge w:val="restart"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Данные о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Приостанов-лении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Действия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сертификата</w:t>
            </w:r>
          </w:p>
        </w:tc>
        <w:tc>
          <w:tcPr>
            <w:tcW w:w="3797" w:type="dxa"/>
            <w:vMerge w:val="restart"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Название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Публичного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 xml:space="preserve"> субъекта,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где работает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внутренний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аудитор</w:t>
            </w:r>
          </w:p>
        </w:tc>
        <w:tc>
          <w:tcPr>
            <w:tcW w:w="1132" w:type="dxa"/>
            <w:vMerge w:val="restart"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Приме-чания</w:t>
            </w:r>
          </w:p>
        </w:tc>
      </w:tr>
      <w:tr w:rsidR="00974045" w:rsidRPr="00EB4580" w:rsidTr="00AD7AEE">
        <w:trPr>
          <w:trHeight w:val="619"/>
        </w:trPr>
        <w:tc>
          <w:tcPr>
            <w:tcW w:w="784" w:type="dxa"/>
            <w:vMerge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868" w:type="dxa"/>
            <w:vMerge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2045" w:type="dxa"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сертификата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квалифи-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кации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аудитора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публичного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сектора</w:t>
            </w:r>
          </w:p>
        </w:tc>
        <w:tc>
          <w:tcPr>
            <w:tcW w:w="2290" w:type="dxa"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Сертификата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квалифи-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кации и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специализи-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рованной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области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аудитора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публичного</w:t>
            </w:r>
          </w:p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  <w:r w:rsidRPr="00EB4580">
              <w:rPr>
                <w:b/>
                <w:lang w:val="ru-RU"/>
              </w:rPr>
              <w:t>сектора</w:t>
            </w:r>
          </w:p>
        </w:tc>
        <w:tc>
          <w:tcPr>
            <w:tcW w:w="1793" w:type="dxa"/>
            <w:vMerge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797" w:type="dxa"/>
            <w:vMerge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132" w:type="dxa"/>
            <w:vMerge/>
            <w:vAlign w:val="center"/>
          </w:tcPr>
          <w:p w:rsidR="00974045" w:rsidRPr="00EB4580" w:rsidRDefault="00974045" w:rsidP="00AD7AEE">
            <w:pPr>
              <w:pStyle w:val="NormalWeb"/>
              <w:ind w:firstLine="0"/>
              <w:jc w:val="center"/>
              <w:rPr>
                <w:b/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>
              <w:t>ДАСКА</w:t>
            </w:r>
            <w:r w:rsidRPr="00EB4580">
              <w:t xml:space="preserve">Л Светлана 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1001211112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21.11.2012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2001211112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21.11.2012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 xml:space="preserve">ЖАНДЫК Ливия 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1002211112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21.11.2012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2002211112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21.11.2012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Министерство финансов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БАЛТЭ Сержиу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1003071212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2003071212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Приостановлен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23.05.2016</w:t>
            </w: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Агентство по Лекарствам</w:t>
            </w:r>
          </w:p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и Медицинским Изделиям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БЕЛИБОВ Анатолие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1004071212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2004071212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Приостановлен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23.05.2016</w:t>
            </w: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---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>
              <w:t>БУКА</w:t>
            </w:r>
            <w:r w:rsidRPr="00EB4580">
              <w:t>ТАРЬ Максим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1005071212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2005071212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Министерство финансов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КЭИНЭРЕАНУ Сержиу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1006071212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2006071212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Приостановлен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23.05.2016</w:t>
            </w: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Министерство Просвещения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ЧЕРНЕЙ Антон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1007071212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2007071212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КИЛЧИК Олга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1008071212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2008071212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Примэрия муниципия Кишинэу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КЫРЛИК Сежиу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1009071212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Компания Медицинского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КОПЭЧЕАНУ Кристина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1010071212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Институт Матери и Ребенка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КОТОРОБАЙ Раиса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1011071212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2009071212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Примэрия муниципия Кишинэу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ДАМИАН Сержиу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1012071212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2010071212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ДАНИЛКОВА Анастасия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1013071212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Примэрия муниципия Кишинэу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ДИЛИОН Валентина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1014071212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2011071212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Приостановлен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08.04.2015</w:t>
            </w: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>
              <w:t>ДРА</w:t>
            </w:r>
            <w:r w:rsidRPr="00EB4580">
              <w:t>ГУЦАН Думитру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1015071212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2012071212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Приостановлен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08.04.2015</w:t>
            </w: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---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ДУДНИЧЕНКО Ион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1016071212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2013071212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Примэрия муниципия Кишинэу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ГЫНУ Андрей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1017071212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2014071212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right="-108" w:firstLine="0"/>
              <w:jc w:val="left"/>
              <w:rPr>
                <w:color w:val="000000"/>
                <w:lang w:val="ru-RU"/>
              </w:rPr>
            </w:pPr>
            <w:r w:rsidRPr="00EB4580">
              <w:rPr>
                <w:color w:val="000000"/>
                <w:lang w:val="ru-RU"/>
              </w:rPr>
              <w:t>Министерство Молодежи и Спорта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ЮРКО Олга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1018071212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ГМФУ им. Тестемицану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ЛОЗИНСКИ Стела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1019071212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Республиканский Центр Медицинской Диагностики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ЛУПАШКО Светлана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1020071212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2015071212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color w:val="FF0000"/>
                <w:lang w:val="ru-RU"/>
              </w:rPr>
            </w:pPr>
            <w:r w:rsidRPr="00EB4580">
              <w:rPr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МАКСИМ Лилиана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1021071212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2016071212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МОКАНУ Олесеа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1022071212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Приостановлен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08.04.2015</w:t>
            </w: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Зональная станция скорой медицинской помощи «Сеntru»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НИКОЛАЕВ Лидия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1023071212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2017071212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НИКОВ 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1024071212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2018071212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Республиканский Наркологический Диспансер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ПАВАЛАКЕ Павел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1025071212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Приостановлен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08.04.2015</w:t>
            </w: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Компания Медицинского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ПЛЕШКА Диана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1026071212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2019071212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ПОПА Анатолие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1027071212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ПОПА Лудмила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1028071212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2020071212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Министерство Финансов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ПОПУШОЙ Василе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1029071212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Приостановлен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21.03.2015</w:t>
            </w: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ШОВА Георги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1030071212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2021071212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Приостановлен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08.04.2015</w:t>
            </w: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Национальный Центр Скорой Медицинской Помощи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ВЕРЕБЧАН Ина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1031071212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Примэрия муниципия Кишинэу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ВИТЮК Роман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1032071212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2022071212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13.12.2012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Примэрия муниципия Кишинэу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ЛУНГУ Александру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1001141213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16.12.2013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200607062016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07.06.2016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Министерство Финансов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НОВИЦКИЙ Наталия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1002141213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16.12.2013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color w:val="FF0000"/>
                <w:lang w:val="ru-RU"/>
              </w:rPr>
            </w:pPr>
            <w:r w:rsidRPr="00EB4580">
              <w:rPr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КАУШ-МАРСЕЖНЫЙ</w:t>
            </w:r>
            <w:r>
              <w:t xml:space="preserve"> Каролина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100126062014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26.06.2014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color w:val="FF0000"/>
                <w:lang w:val="ru-RU"/>
              </w:rPr>
            </w:pPr>
            <w:r w:rsidRPr="00EB4580">
              <w:rPr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КАИСЫМ Олеся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100226062014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26.06.2014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200207062016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07.06.2016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spacing w:before="120" w:after="60"/>
              <w:jc w:val="both"/>
            </w:pPr>
            <w:r w:rsidRPr="00EB4580">
              <w:t>ДАНУ Олга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100326062014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26.06.2014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ЖЕЛЕСКУ Алена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100426062014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26.06.2014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Приостановлен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23.05.2016</w:t>
            </w: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Таможенная Служба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МОКАНУ Лудмила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100526062014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26.06.2014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НИКОЛАЕСКУ Вероника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100626062014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26.06.2014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УСАТЫЙ Светлана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100726062014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26.06.2014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200407062016</w:t>
            </w:r>
          </w:p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07.06.2016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МОРАРЬ Ион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 xml:space="preserve">100113052015 </w:t>
            </w:r>
            <w:r w:rsidRPr="00EB4580">
              <w:br/>
              <w:t>13.05.2015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200507062016</w:t>
            </w:r>
          </w:p>
          <w:p w:rsidR="00974045" w:rsidRPr="00EB4580" w:rsidRDefault="00974045" w:rsidP="00AD7AEE">
            <w:pPr>
              <w:pStyle w:val="cn"/>
              <w:jc w:val="both"/>
            </w:pPr>
            <w:r w:rsidRPr="00EB4580">
              <w:t>07.06.2016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Министерство Финансов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МОКАНЕЦ Андрей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 xml:space="preserve">100213052015 </w:t>
            </w:r>
            <w:r w:rsidRPr="00EB4580">
              <w:br/>
              <w:t>13.05.2015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Примэрия муниципия Кишинэу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ПОСТОЛАКИ Мариана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 xml:space="preserve">100313052015 </w:t>
            </w:r>
            <w:r w:rsidRPr="00EB4580">
              <w:br/>
              <w:t>13.05.2015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  <w:r w:rsidRPr="00EB4580">
              <w:rPr>
                <w:lang w:val="ru-RU"/>
              </w:rPr>
              <w:t>Примэрия муниципия Кишинэу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СПИНЕЙ Владимир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 xml:space="preserve">100413052015 </w:t>
            </w:r>
            <w:r w:rsidRPr="00EB4580">
              <w:br/>
              <w:t>13.05.2015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Главная Государственная Налоговая Инспекция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ЦОНУ Диана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 xml:space="preserve">100513052015 </w:t>
            </w:r>
            <w:r w:rsidRPr="00EB4580">
              <w:br/>
              <w:t>13.05.2015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200307062016</w:t>
            </w:r>
          </w:p>
          <w:p w:rsidR="00974045" w:rsidRPr="00EB4580" w:rsidRDefault="00974045" w:rsidP="00AD7AEE">
            <w:pPr>
              <w:pStyle w:val="cn"/>
              <w:jc w:val="both"/>
            </w:pPr>
            <w:r w:rsidRPr="00EB4580">
              <w:t>07.06.2016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БЕЦИВУ Яна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 xml:space="preserve">100613052015 </w:t>
            </w:r>
            <w:r w:rsidRPr="00EB4580">
              <w:br/>
              <w:t>13.05.2015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200107062016</w:t>
            </w:r>
          </w:p>
          <w:p w:rsidR="00974045" w:rsidRPr="00EB4580" w:rsidRDefault="00974045" w:rsidP="00AD7AEE">
            <w:pPr>
              <w:pStyle w:val="cn"/>
              <w:jc w:val="both"/>
            </w:pPr>
            <w:r w:rsidRPr="00EB4580">
              <w:t>07.06.2016</w:t>
            </w: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Комиссия  По Финансовому Рынку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ЛУКА 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 xml:space="preserve">100713052015 </w:t>
            </w:r>
            <w:r w:rsidRPr="00EB4580">
              <w:br/>
              <w:t>13.05.2015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Таможенная Служба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КОСТИН Юрие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 xml:space="preserve">100813052015 </w:t>
            </w:r>
            <w:r w:rsidRPr="00EB4580">
              <w:br/>
              <w:t>13.05.2015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Национальное Бюро Статистики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ФОНДОС Татиана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100107062016</w:t>
            </w:r>
          </w:p>
          <w:p w:rsidR="00974045" w:rsidRPr="00EB4580" w:rsidRDefault="00974045" w:rsidP="00AD7AEE">
            <w:pPr>
              <w:pStyle w:val="cn"/>
              <w:jc w:val="both"/>
            </w:pPr>
            <w:r w:rsidRPr="00EB4580">
              <w:t>07.06.2016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color w:val="FF0000"/>
                <w:lang w:val="ru-RU"/>
              </w:rPr>
            </w:pPr>
            <w:r w:rsidRPr="00EB4580">
              <w:rPr>
                <w:lang w:val="ru-RU"/>
              </w:rPr>
              <w:t>Государственная Канцелярия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ПАРФЕНТИЕВ Лудмила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100207062016</w:t>
            </w:r>
          </w:p>
          <w:p w:rsidR="00974045" w:rsidRPr="00EB4580" w:rsidRDefault="00974045" w:rsidP="00AD7AEE">
            <w:pPr>
              <w:pStyle w:val="cn"/>
              <w:jc w:val="both"/>
            </w:pPr>
            <w:r w:rsidRPr="00EB4580">
              <w:t>07.06.2016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ГУМЕННЫЙ 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100307062016</w:t>
            </w:r>
          </w:p>
          <w:p w:rsidR="00974045" w:rsidRPr="00EB4580" w:rsidRDefault="00974045" w:rsidP="00AD7AEE">
            <w:pPr>
              <w:pStyle w:val="cn"/>
              <w:jc w:val="both"/>
            </w:pPr>
            <w:r w:rsidRPr="00EB4580">
              <w:t>07.06.2016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КАТАНА Ксения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100407062016</w:t>
            </w:r>
          </w:p>
          <w:p w:rsidR="00974045" w:rsidRPr="00EB4580" w:rsidRDefault="00974045" w:rsidP="00AD7AEE">
            <w:pPr>
              <w:pStyle w:val="cn"/>
              <w:jc w:val="both"/>
            </w:pPr>
            <w:r w:rsidRPr="00EB4580">
              <w:t>07.06.2016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Национальная Касса Социального Страхования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СИЛИСТРАРУ Татиана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100507062016</w:t>
            </w:r>
          </w:p>
          <w:p w:rsidR="00974045" w:rsidRPr="00EB4580" w:rsidRDefault="00974045" w:rsidP="00AD7AEE">
            <w:pPr>
              <w:pStyle w:val="cn"/>
              <w:jc w:val="both"/>
            </w:pPr>
            <w:r w:rsidRPr="00EB4580">
              <w:t>07.06.2016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Агентство Земельных Отношений И Кадастра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  <w:tr w:rsidR="00974045" w:rsidRPr="00EB4580" w:rsidTr="00AD7AEE">
        <w:tc>
          <w:tcPr>
            <w:tcW w:w="784" w:type="dxa"/>
            <w:vAlign w:val="center"/>
          </w:tcPr>
          <w:p w:rsidR="00974045" w:rsidRPr="00EB4580" w:rsidRDefault="00974045" w:rsidP="00974045">
            <w:pPr>
              <w:pStyle w:val="NormalWeb"/>
              <w:numPr>
                <w:ilvl w:val="0"/>
                <w:numId w:val="1"/>
              </w:numPr>
              <w:ind w:left="426"/>
              <w:jc w:val="left"/>
              <w:rPr>
                <w:lang w:val="ru-RU"/>
              </w:rPr>
            </w:pPr>
          </w:p>
        </w:tc>
        <w:tc>
          <w:tcPr>
            <w:tcW w:w="2868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ГЫЛКА Кристина</w:t>
            </w:r>
          </w:p>
        </w:tc>
        <w:tc>
          <w:tcPr>
            <w:tcW w:w="2045" w:type="dxa"/>
          </w:tcPr>
          <w:p w:rsidR="00974045" w:rsidRPr="00EB4580" w:rsidRDefault="00974045" w:rsidP="00AD7AEE">
            <w:pPr>
              <w:pStyle w:val="cn"/>
              <w:jc w:val="both"/>
            </w:pPr>
            <w:r w:rsidRPr="00EB4580">
              <w:t>100607062016</w:t>
            </w:r>
          </w:p>
          <w:p w:rsidR="00974045" w:rsidRPr="00EB4580" w:rsidRDefault="00974045" w:rsidP="00AD7AEE">
            <w:pPr>
              <w:pStyle w:val="cn"/>
              <w:jc w:val="both"/>
            </w:pPr>
            <w:r w:rsidRPr="00EB4580">
              <w:t>07.06.2016</w:t>
            </w:r>
          </w:p>
        </w:tc>
        <w:tc>
          <w:tcPr>
            <w:tcW w:w="2290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1793" w:type="dxa"/>
          </w:tcPr>
          <w:p w:rsidR="00974045" w:rsidRPr="00EB4580" w:rsidRDefault="00974045" w:rsidP="00AD7AEE">
            <w:pPr>
              <w:pStyle w:val="cn"/>
              <w:jc w:val="both"/>
            </w:pPr>
          </w:p>
        </w:tc>
        <w:tc>
          <w:tcPr>
            <w:tcW w:w="3797" w:type="dxa"/>
          </w:tcPr>
          <w:p w:rsidR="00974045" w:rsidRPr="00EB4580" w:rsidRDefault="00974045" w:rsidP="00AD7AEE">
            <w:pPr>
              <w:pStyle w:val="NormalWeb"/>
              <w:ind w:firstLine="0"/>
              <w:jc w:val="left"/>
              <w:rPr>
                <w:lang w:val="ru-RU"/>
              </w:rPr>
            </w:pPr>
            <w:r w:rsidRPr="00EB4580">
              <w:rPr>
                <w:lang w:val="ru-RU"/>
              </w:rPr>
              <w:t>Координационный Совет по Телевидению и Радио</w:t>
            </w:r>
          </w:p>
        </w:tc>
        <w:tc>
          <w:tcPr>
            <w:tcW w:w="1132" w:type="dxa"/>
          </w:tcPr>
          <w:p w:rsidR="00974045" w:rsidRPr="00EB4580" w:rsidRDefault="00974045" w:rsidP="00AD7AEE">
            <w:pPr>
              <w:pStyle w:val="NormalWeb"/>
              <w:ind w:firstLine="0"/>
              <w:rPr>
                <w:lang w:val="ru-RU"/>
              </w:rPr>
            </w:pPr>
          </w:p>
        </w:tc>
      </w:tr>
    </w:tbl>
    <w:p w:rsidR="00974045" w:rsidRPr="00EB4580" w:rsidRDefault="00974045" w:rsidP="00974045">
      <w:pPr>
        <w:pStyle w:val="NormalWeb"/>
        <w:rPr>
          <w:lang w:val="ru-RU"/>
        </w:rPr>
      </w:pPr>
    </w:p>
    <w:p w:rsidR="00B16009" w:rsidRDefault="00B16009"/>
    <w:sectPr w:rsidR="00B16009" w:rsidSect="00235176">
      <w:pgSz w:w="16838" w:h="11906" w:orient="landscape"/>
      <w:pgMar w:top="851" w:right="1134" w:bottom="170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3770"/>
    <w:multiLevelType w:val="hybridMultilevel"/>
    <w:tmpl w:val="FE16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4045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2AA9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0F4A"/>
    <w:rsid w:val="004A106E"/>
    <w:rsid w:val="004A2450"/>
    <w:rsid w:val="004A38F7"/>
    <w:rsid w:val="004B03E8"/>
    <w:rsid w:val="004B5706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6030D"/>
    <w:rsid w:val="00562719"/>
    <w:rsid w:val="005659EE"/>
    <w:rsid w:val="00573F6C"/>
    <w:rsid w:val="005761E7"/>
    <w:rsid w:val="005809BC"/>
    <w:rsid w:val="005830F9"/>
    <w:rsid w:val="00585360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5F54"/>
    <w:rsid w:val="00611ADE"/>
    <w:rsid w:val="00612BC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045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n">
    <w:name w:val="cn"/>
    <w:basedOn w:val="Normal"/>
    <w:rsid w:val="00974045"/>
    <w:pPr>
      <w:jc w:val="center"/>
    </w:pPr>
  </w:style>
  <w:style w:type="paragraph" w:styleId="NormalWeb">
    <w:name w:val="Normal (Web)"/>
    <w:basedOn w:val="Normal"/>
    <w:uiPriority w:val="99"/>
    <w:rsid w:val="00974045"/>
    <w:pPr>
      <w:ind w:firstLine="567"/>
      <w:jc w:val="both"/>
    </w:pPr>
    <w:rPr>
      <w:lang w:val="ro-RO"/>
    </w:rPr>
  </w:style>
  <w:style w:type="paragraph" w:customStyle="1" w:styleId="cp">
    <w:name w:val="cp"/>
    <w:basedOn w:val="Normal"/>
    <w:rsid w:val="0097404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2016-07-12T12:22:00Z</dcterms:created>
  <dcterms:modified xsi:type="dcterms:W3CDTF">2016-07-12T12:23:00Z</dcterms:modified>
</cp:coreProperties>
</file>