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60" w:rsidRPr="00742C7C" w:rsidRDefault="000E7A60" w:rsidP="000E7A60">
      <w:pPr>
        <w:widowControl w:val="0"/>
        <w:tabs>
          <w:tab w:val="left" w:pos="0"/>
        </w:tabs>
        <w:suppressAutoHyphens/>
        <w:ind w:left="6372"/>
        <w:rPr>
          <w:rFonts w:eastAsia="Lucida Sans Unicode"/>
          <w:kern w:val="1"/>
          <w:sz w:val="24"/>
          <w:szCs w:val="24"/>
        </w:rPr>
      </w:pPr>
      <w:r w:rsidRPr="00742C7C">
        <w:rPr>
          <w:rFonts w:eastAsia="Lucida Sans Unicode"/>
          <w:kern w:val="1"/>
          <w:sz w:val="24"/>
          <w:szCs w:val="24"/>
        </w:rPr>
        <w:t>Приложение  № 1</w:t>
      </w:r>
    </w:p>
    <w:p w:rsidR="000E7A60" w:rsidRPr="00742C7C" w:rsidRDefault="000E7A60" w:rsidP="000E7A60">
      <w:pPr>
        <w:widowControl w:val="0"/>
        <w:tabs>
          <w:tab w:val="left" w:pos="0"/>
        </w:tabs>
        <w:suppressAutoHyphens/>
        <w:ind w:left="4245"/>
        <w:rPr>
          <w:rFonts w:eastAsia="Lucida Sans Unicode"/>
          <w:kern w:val="1"/>
          <w:sz w:val="24"/>
          <w:szCs w:val="24"/>
        </w:rPr>
      </w:pPr>
      <w:bookmarkStart w:id="0" w:name="_GoBack"/>
      <w:bookmarkEnd w:id="0"/>
      <w:r w:rsidRPr="00742C7C">
        <w:rPr>
          <w:rFonts w:eastAsia="Lucida Sans Unicode"/>
          <w:color w:val="212121"/>
          <w:kern w:val="1"/>
          <w:sz w:val="24"/>
          <w:szCs w:val="24"/>
        </w:rPr>
        <w:t xml:space="preserve"> к </w:t>
      </w:r>
      <w:r w:rsidRPr="00742C7C">
        <w:rPr>
          <w:rFonts w:eastAsia="Lucida Sans Unicode"/>
          <w:kern w:val="1"/>
          <w:sz w:val="24"/>
          <w:szCs w:val="24"/>
        </w:rPr>
        <w:t xml:space="preserve">Ветеринарно-санитарной  норме по требованиям </w:t>
      </w:r>
    </w:p>
    <w:p w:rsidR="000E7A60" w:rsidRPr="00742C7C" w:rsidRDefault="000E7A60" w:rsidP="000E7A60">
      <w:pPr>
        <w:widowControl w:val="0"/>
        <w:tabs>
          <w:tab w:val="left" w:pos="0"/>
        </w:tabs>
        <w:suppressAutoHyphens/>
        <w:ind w:left="4245"/>
        <w:rPr>
          <w:rFonts w:eastAsia="Lucida Sans Unicode"/>
          <w:kern w:val="1"/>
          <w:sz w:val="24"/>
          <w:szCs w:val="24"/>
        </w:rPr>
      </w:pPr>
      <w:r w:rsidRPr="00742C7C">
        <w:rPr>
          <w:rFonts w:eastAsia="Lucida Sans Unicode"/>
          <w:kern w:val="1"/>
          <w:sz w:val="24"/>
          <w:szCs w:val="24"/>
        </w:rPr>
        <w:t xml:space="preserve">к здоровью и ветеринарно-санитарной сертификации </w:t>
      </w:r>
    </w:p>
    <w:p w:rsidR="000E7A60" w:rsidRPr="00742C7C" w:rsidRDefault="000E7A60" w:rsidP="000E7A60">
      <w:pPr>
        <w:widowControl w:val="0"/>
        <w:tabs>
          <w:tab w:val="left" w:pos="0"/>
        </w:tabs>
        <w:suppressAutoHyphens/>
        <w:ind w:left="4245"/>
        <w:rPr>
          <w:rFonts w:eastAsia="Lucida Sans Unicode"/>
          <w:kern w:val="1"/>
          <w:sz w:val="24"/>
          <w:szCs w:val="24"/>
        </w:rPr>
      </w:pPr>
      <w:r w:rsidRPr="00742C7C">
        <w:rPr>
          <w:rFonts w:eastAsia="Lucida Sans Unicode"/>
          <w:kern w:val="1"/>
          <w:sz w:val="24"/>
          <w:szCs w:val="24"/>
        </w:rPr>
        <w:t>для временного ввоза зарегистрированных лошадей</w:t>
      </w:r>
      <w:r w:rsidRPr="00742C7C">
        <w:rPr>
          <w:rFonts w:eastAsia="Lucida Sans Unicode"/>
          <w:color w:val="212121"/>
          <w:kern w:val="1"/>
          <w:sz w:val="24"/>
          <w:szCs w:val="24"/>
        </w:rPr>
        <w:t xml:space="preserve"> </w:t>
      </w:r>
    </w:p>
    <w:p w:rsidR="000E7A60" w:rsidRDefault="000E7A60" w:rsidP="000E7A60">
      <w:pPr>
        <w:widowControl w:val="0"/>
        <w:suppressAutoHyphens/>
        <w:ind w:firstLine="0"/>
        <w:jc w:val="left"/>
        <w:rPr>
          <w:rFonts w:eastAsia="Lucida Sans Unicode"/>
          <w:kern w:val="1"/>
          <w:sz w:val="28"/>
          <w:szCs w:val="28"/>
        </w:rPr>
      </w:pPr>
    </w:p>
    <w:p w:rsidR="000E7A60" w:rsidRDefault="000E7A60" w:rsidP="000E7A60">
      <w:pPr>
        <w:widowControl w:val="0"/>
        <w:suppressAutoHyphens/>
        <w:ind w:firstLine="0"/>
        <w:jc w:val="left"/>
        <w:rPr>
          <w:rFonts w:eastAsia="Lucida Sans Unicode"/>
          <w:kern w:val="1"/>
          <w:sz w:val="28"/>
          <w:szCs w:val="28"/>
        </w:rPr>
      </w:pPr>
    </w:p>
    <w:p w:rsidR="000E7A60" w:rsidRPr="00410C86" w:rsidRDefault="000E7A60" w:rsidP="000E7A60">
      <w:pPr>
        <w:widowControl w:val="0"/>
        <w:suppressAutoHyphens/>
        <w:ind w:firstLine="142"/>
        <w:jc w:val="center"/>
        <w:rPr>
          <w:rFonts w:eastAsia="Lucida Sans Unicode"/>
          <w:b/>
          <w:kern w:val="1"/>
          <w:sz w:val="28"/>
          <w:szCs w:val="28"/>
        </w:rPr>
      </w:pPr>
      <w:r w:rsidRPr="00410C86">
        <w:rPr>
          <w:rFonts w:eastAsia="Lucida Sans Unicode"/>
          <w:b/>
          <w:kern w:val="1"/>
          <w:sz w:val="28"/>
          <w:szCs w:val="28"/>
        </w:rPr>
        <w:t>САНИТАРНЫЕ ГРУППЫ</w:t>
      </w:r>
    </w:p>
    <w:p w:rsidR="000E7A60" w:rsidRPr="00090E70" w:rsidRDefault="000E7A60" w:rsidP="000E7A60">
      <w:pPr>
        <w:widowControl w:val="0"/>
        <w:suppressAutoHyphens/>
        <w:ind w:firstLine="708"/>
        <w:jc w:val="left"/>
        <w:rPr>
          <w:rFonts w:eastAsia="Lucida Sans Unicode"/>
          <w:kern w:val="1"/>
          <w:sz w:val="28"/>
          <w:szCs w:val="28"/>
        </w:rPr>
      </w:pPr>
    </w:p>
    <w:tbl>
      <w:tblPr>
        <w:tblStyle w:val="GrilTabel1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E7A60" w:rsidRPr="00090E70" w:rsidTr="00602851">
        <w:trPr>
          <w:trHeight w:val="615"/>
        </w:trPr>
        <w:tc>
          <w:tcPr>
            <w:tcW w:w="1668" w:type="dxa"/>
          </w:tcPr>
          <w:p w:rsidR="000E7A60" w:rsidRPr="00742C7C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Группа здоровья</w:t>
            </w:r>
          </w:p>
        </w:tc>
        <w:tc>
          <w:tcPr>
            <w:tcW w:w="7903" w:type="dxa"/>
          </w:tcPr>
          <w:p w:rsidR="000E7A60" w:rsidRPr="00742C7C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742C7C">
              <w:rPr>
                <w:rFonts w:eastAsia="Lucida Sans Unicode"/>
                <w:b/>
                <w:kern w:val="1"/>
                <w:sz w:val="28"/>
                <w:szCs w:val="28"/>
              </w:rPr>
              <w:t>Название страны</w:t>
            </w:r>
          </w:p>
        </w:tc>
      </w:tr>
      <w:tr w:rsidR="000E7A60" w:rsidRPr="00090E70" w:rsidTr="00602851">
        <w:trPr>
          <w:trHeight w:val="300"/>
        </w:trPr>
        <w:tc>
          <w:tcPr>
            <w:tcW w:w="1668" w:type="dxa"/>
          </w:tcPr>
          <w:p w:rsidR="000E7A60" w:rsidRPr="00090E70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A</w:t>
            </w:r>
          </w:p>
        </w:tc>
        <w:tc>
          <w:tcPr>
            <w:tcW w:w="7903" w:type="dxa"/>
          </w:tcPr>
          <w:p w:rsidR="000E7A60" w:rsidRPr="00090E70" w:rsidRDefault="000E7A60" w:rsidP="0060285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Швейцария (CH), Гренландия (GL), Исландия (IS)</w:t>
            </w:r>
          </w:p>
        </w:tc>
      </w:tr>
      <w:tr w:rsidR="000E7A60" w:rsidRPr="00090E70" w:rsidTr="00602851">
        <w:trPr>
          <w:trHeight w:val="916"/>
        </w:trPr>
        <w:tc>
          <w:tcPr>
            <w:tcW w:w="1668" w:type="dxa"/>
          </w:tcPr>
          <w:p w:rsidR="000E7A60" w:rsidRPr="00090E70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B</w:t>
            </w:r>
          </w:p>
        </w:tc>
        <w:tc>
          <w:tcPr>
            <w:tcW w:w="7903" w:type="dxa"/>
          </w:tcPr>
          <w:p w:rsidR="000E7A60" w:rsidRPr="00090E70" w:rsidRDefault="000E7A60" w:rsidP="0060285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Австралия (АС), Беларусь (BY)</w:t>
            </w:r>
            <w:r>
              <w:rPr>
                <w:rFonts w:eastAsia="Lucida Sans Unicode"/>
                <w:kern w:val="1"/>
                <w:sz w:val="28"/>
                <w:szCs w:val="28"/>
              </w:rPr>
              <w:t>,</w:t>
            </w:r>
            <w:r w:rsidRPr="00090E70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kern w:val="1"/>
                <w:sz w:val="28"/>
                <w:szCs w:val="28"/>
              </w:rPr>
              <w:t>Черногори</w:t>
            </w:r>
            <w:r w:rsidRPr="00090E70">
              <w:rPr>
                <w:rFonts w:eastAsia="Lucida Sans Unicode"/>
                <w:kern w:val="1"/>
                <w:sz w:val="28"/>
                <w:szCs w:val="28"/>
              </w:rPr>
              <w:t>я (ME), бывшая Югославская Республика Македония (MK), Новая Зеландия (NZ), Сербия (</w:t>
            </w:r>
            <w:r>
              <w:rPr>
                <w:rFonts w:eastAsia="Lucida Sans Unicode"/>
                <w:kern w:val="1"/>
                <w:sz w:val="28"/>
                <w:szCs w:val="28"/>
              </w:rPr>
              <w:t>RS), Россия (RU</w:t>
            </w:r>
            <w:proofErr w:type="gramStart"/>
            <w:r>
              <w:rPr>
                <w:rFonts w:eastAsia="Lucida Sans Unicode"/>
                <w:kern w:val="1"/>
                <w:sz w:val="28"/>
                <w:szCs w:val="28"/>
              </w:rPr>
              <w:t xml:space="preserve"> )</w:t>
            </w:r>
            <w:proofErr w:type="gramEnd"/>
            <w:r>
              <w:rPr>
                <w:rFonts w:eastAsia="Lucida Sans Unicode"/>
                <w:kern w:val="1"/>
                <w:sz w:val="28"/>
                <w:szCs w:val="28"/>
              </w:rPr>
              <w:t>, Украина (UA)</w:t>
            </w:r>
          </w:p>
        </w:tc>
      </w:tr>
      <w:tr w:rsidR="000E7A60" w:rsidRPr="00090E70" w:rsidTr="00602851">
        <w:trPr>
          <w:trHeight w:val="1231"/>
        </w:trPr>
        <w:tc>
          <w:tcPr>
            <w:tcW w:w="1668" w:type="dxa"/>
          </w:tcPr>
          <w:p w:rsidR="000E7A60" w:rsidRPr="00090E70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C</w:t>
            </w:r>
          </w:p>
        </w:tc>
        <w:tc>
          <w:tcPr>
            <w:tcW w:w="7903" w:type="dxa"/>
          </w:tcPr>
          <w:p w:rsidR="000E7A60" w:rsidRPr="00090E70" w:rsidRDefault="000E7A60" w:rsidP="0060285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proofErr w:type="gramStart"/>
            <w:r w:rsidRPr="00090E70">
              <w:rPr>
                <w:rFonts w:eastAsia="Lucida Sans Unicode"/>
                <w:kern w:val="1"/>
                <w:sz w:val="28"/>
                <w:szCs w:val="28"/>
              </w:rPr>
              <w:t xml:space="preserve">Канада (CA), Китай (CN), Гонконг (HK), Индия (IN), Япония (JP), Республика Корея (KR), Макао (MO), Малайзия (полуостров) (MY), Сингапур (SG) , </w:t>
            </w:r>
            <w:proofErr w:type="spellStart"/>
            <w:r w:rsidRPr="00090E70">
              <w:rPr>
                <w:rFonts w:eastAsia="Lucida Sans Unicode"/>
                <w:kern w:val="1"/>
                <w:sz w:val="28"/>
                <w:szCs w:val="28"/>
              </w:rPr>
              <w:t>Тайланд</w:t>
            </w:r>
            <w:proofErr w:type="spellEnd"/>
            <w:r w:rsidRPr="00090E70">
              <w:rPr>
                <w:rFonts w:eastAsia="Lucida Sans Unicode"/>
                <w:kern w:val="1"/>
                <w:sz w:val="28"/>
                <w:szCs w:val="28"/>
              </w:rPr>
              <w:t xml:space="preserve"> (TH), Соединенные Штаты Америки (</w:t>
            </w:r>
            <w:r>
              <w:rPr>
                <w:rFonts w:eastAsia="Lucida Sans Unicode"/>
                <w:kern w:val="1"/>
                <w:sz w:val="28"/>
                <w:szCs w:val="28"/>
              </w:rPr>
              <w:t>США)</w:t>
            </w:r>
            <w:proofErr w:type="gramEnd"/>
          </w:p>
        </w:tc>
      </w:tr>
      <w:tr w:rsidR="000E7A60" w:rsidRPr="00090E70" w:rsidTr="00602851">
        <w:trPr>
          <w:trHeight w:val="1216"/>
        </w:trPr>
        <w:tc>
          <w:tcPr>
            <w:tcW w:w="1668" w:type="dxa"/>
          </w:tcPr>
          <w:p w:rsidR="000E7A60" w:rsidRPr="00090E70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D</w:t>
            </w:r>
          </w:p>
        </w:tc>
        <w:tc>
          <w:tcPr>
            <w:tcW w:w="7903" w:type="dxa"/>
          </w:tcPr>
          <w:p w:rsidR="000E7A60" w:rsidRPr="00090E70" w:rsidRDefault="000E7A60" w:rsidP="0060285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Аргентина (AR), Барбадос (BB), Бермудские острова (БМ), Боливия (BO), Бразилия (BR), Чили (CL), Коста-Рика (CR), Куба (CU), Ямайка (JM), Мексик</w:t>
            </w:r>
            <w:r>
              <w:rPr>
                <w:rFonts w:eastAsia="Lucida Sans Unicode"/>
                <w:kern w:val="1"/>
                <w:sz w:val="28"/>
                <w:szCs w:val="28"/>
              </w:rPr>
              <w:t>а</w:t>
            </w:r>
            <w:r w:rsidRPr="00090E70">
              <w:rPr>
                <w:rFonts w:eastAsia="Lucida Sans Unicode"/>
                <w:kern w:val="1"/>
                <w:sz w:val="28"/>
                <w:szCs w:val="28"/>
              </w:rPr>
              <w:t xml:space="preserve"> (MX</w:t>
            </w:r>
            <w:proofErr w:type="gramStart"/>
            <w:r w:rsidRPr="00090E70">
              <w:rPr>
                <w:rFonts w:eastAsia="Lucida Sans Unicode"/>
                <w:kern w:val="1"/>
                <w:sz w:val="28"/>
                <w:szCs w:val="28"/>
              </w:rPr>
              <w:t xml:space="preserve"> )</w:t>
            </w:r>
            <w:proofErr w:type="gramEnd"/>
            <w:r w:rsidRPr="00090E70">
              <w:rPr>
                <w:rFonts w:eastAsia="Lucida Sans Unicode"/>
                <w:kern w:val="1"/>
                <w:sz w:val="28"/>
                <w:szCs w:val="28"/>
              </w:rPr>
              <w:t>, Перу (P</w:t>
            </w:r>
            <w:r>
              <w:rPr>
                <w:rFonts w:eastAsia="Lucida Sans Unicode"/>
                <w:kern w:val="1"/>
                <w:sz w:val="28"/>
                <w:szCs w:val="28"/>
              </w:rPr>
              <w:t>E), Парагвай (PY), Уругвай (UY)</w:t>
            </w:r>
          </w:p>
        </w:tc>
      </w:tr>
      <w:tr w:rsidR="000E7A60" w:rsidRPr="00090E70" w:rsidTr="00602851">
        <w:trPr>
          <w:trHeight w:val="1531"/>
        </w:trPr>
        <w:tc>
          <w:tcPr>
            <w:tcW w:w="1668" w:type="dxa"/>
          </w:tcPr>
          <w:p w:rsidR="000E7A60" w:rsidRPr="00090E70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E</w:t>
            </w:r>
          </w:p>
        </w:tc>
        <w:tc>
          <w:tcPr>
            <w:tcW w:w="7903" w:type="dxa"/>
          </w:tcPr>
          <w:p w:rsidR="000E7A60" w:rsidRPr="00090E70" w:rsidRDefault="000E7A60" w:rsidP="0060285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 xml:space="preserve">Объединенные Арабские Эмираты (AE), Бахрейн (BH), Алжир (DZ) Израиль (IL), Иордания (JO), </w:t>
            </w:r>
            <w:proofErr w:type="spellStart"/>
            <w:proofErr w:type="gramStart"/>
            <w:r w:rsidRPr="00090E70">
              <w:rPr>
                <w:rFonts w:eastAsia="Lucida Sans Unicode"/>
                <w:kern w:val="1"/>
                <w:sz w:val="28"/>
                <w:szCs w:val="28"/>
              </w:rPr>
              <w:t>K</w:t>
            </w:r>
            <w:proofErr w:type="gramEnd"/>
            <w:r w:rsidRPr="00090E70">
              <w:rPr>
                <w:rFonts w:eastAsia="Lucida Sans Unicode"/>
                <w:kern w:val="1"/>
                <w:sz w:val="28"/>
                <w:szCs w:val="28"/>
              </w:rPr>
              <w:t>увейт</w:t>
            </w:r>
            <w:proofErr w:type="spellEnd"/>
            <w:r w:rsidRPr="00090E70">
              <w:rPr>
                <w:rFonts w:eastAsia="Lucida Sans Unicode"/>
                <w:kern w:val="1"/>
                <w:sz w:val="28"/>
                <w:szCs w:val="28"/>
              </w:rPr>
              <w:t xml:space="preserve"> (кВт), Ливан (LB), Ливия (LY), Марокко (MA), Оман (OM), Катар (QA), Саудовская Аравия (SA), Сирия (S</w:t>
            </w:r>
            <w:r>
              <w:rPr>
                <w:rFonts w:eastAsia="Lucida Sans Unicode"/>
                <w:kern w:val="1"/>
                <w:sz w:val="28"/>
                <w:szCs w:val="28"/>
              </w:rPr>
              <w:t>Y), Тунис (TN), Турция (TR)</w:t>
            </w:r>
          </w:p>
        </w:tc>
      </w:tr>
      <w:tr w:rsidR="000E7A60" w:rsidRPr="00090E70" w:rsidTr="00602851">
        <w:trPr>
          <w:trHeight w:val="300"/>
        </w:trPr>
        <w:tc>
          <w:tcPr>
            <w:tcW w:w="1668" w:type="dxa"/>
          </w:tcPr>
          <w:p w:rsidR="000E7A60" w:rsidRPr="00090E70" w:rsidRDefault="000E7A60" w:rsidP="0060285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090E70">
              <w:rPr>
                <w:rFonts w:eastAsia="Lucida Sans Unicode"/>
                <w:kern w:val="1"/>
                <w:sz w:val="28"/>
                <w:szCs w:val="28"/>
              </w:rPr>
              <w:t>F</w:t>
            </w:r>
          </w:p>
        </w:tc>
        <w:tc>
          <w:tcPr>
            <w:tcW w:w="7903" w:type="dxa"/>
          </w:tcPr>
          <w:p w:rsidR="000E7A60" w:rsidRPr="00090E70" w:rsidRDefault="000E7A60" w:rsidP="00602851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Южная Африка (ZA)</w:t>
            </w:r>
          </w:p>
        </w:tc>
      </w:tr>
    </w:tbl>
    <w:p w:rsidR="000E7A60" w:rsidRPr="00090E70" w:rsidRDefault="000E7A60" w:rsidP="000E7A60">
      <w:pPr>
        <w:widowControl w:val="0"/>
        <w:suppressAutoHyphens/>
        <w:ind w:firstLine="708"/>
        <w:jc w:val="left"/>
        <w:rPr>
          <w:rFonts w:eastAsia="Lucida Sans Unicode"/>
          <w:kern w:val="1"/>
          <w:sz w:val="28"/>
          <w:szCs w:val="28"/>
        </w:rPr>
      </w:pPr>
    </w:p>
    <w:p w:rsidR="000E7A60" w:rsidRPr="00090E70" w:rsidRDefault="000E7A60" w:rsidP="000E7A60">
      <w:pPr>
        <w:widowControl w:val="0"/>
        <w:suppressAutoHyphens/>
        <w:ind w:firstLine="708"/>
        <w:jc w:val="right"/>
        <w:rPr>
          <w:rFonts w:eastAsia="Lucida Sans Unicode"/>
          <w:kern w:val="1"/>
          <w:sz w:val="28"/>
          <w:szCs w:val="28"/>
        </w:rPr>
      </w:pP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60"/>
    <w:rsid w:val="000E7A60"/>
    <w:rsid w:val="0017420B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Tabel1">
    <w:name w:val="Grilă Tabel1"/>
    <w:basedOn w:val="a1"/>
    <w:next w:val="a3"/>
    <w:uiPriority w:val="59"/>
    <w:rsid w:val="000E7A6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Tabel1">
    <w:name w:val="Grilă Tabel1"/>
    <w:basedOn w:val="a1"/>
    <w:next w:val="a3"/>
    <w:uiPriority w:val="59"/>
    <w:rsid w:val="000E7A6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diakov.net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2016-01-15T15:34:00Z</dcterms:created>
  <dcterms:modified xsi:type="dcterms:W3CDTF">2016-01-15T15:35:00Z</dcterms:modified>
</cp:coreProperties>
</file>