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E0" w:rsidRPr="00964719" w:rsidRDefault="008B31E0" w:rsidP="008B31E0">
      <w:pPr>
        <w:widowControl w:val="0"/>
        <w:spacing w:line="276" w:lineRule="auto"/>
        <w:jc w:val="right"/>
        <w:rPr>
          <w:rFonts w:eastAsia="Calibri"/>
          <w:sz w:val="28"/>
          <w:szCs w:val="28"/>
          <w:lang w:val="ru-MO" w:eastAsia="en-US"/>
        </w:rPr>
      </w:pPr>
      <w:r w:rsidRPr="00964719">
        <w:rPr>
          <w:rFonts w:eastAsia="Calibri"/>
          <w:sz w:val="28"/>
          <w:szCs w:val="28"/>
          <w:lang w:val="ru-MO" w:eastAsia="en-US"/>
        </w:rPr>
        <w:t>Утверждена</w:t>
      </w:r>
    </w:p>
    <w:p w:rsidR="008B31E0" w:rsidRPr="00964719" w:rsidRDefault="008B31E0" w:rsidP="008B31E0">
      <w:pPr>
        <w:widowControl w:val="0"/>
        <w:spacing w:line="276" w:lineRule="auto"/>
        <w:jc w:val="right"/>
        <w:rPr>
          <w:rFonts w:eastAsia="Calibri"/>
          <w:sz w:val="28"/>
          <w:szCs w:val="28"/>
          <w:lang w:val="ru-MO" w:eastAsia="en-US"/>
        </w:rPr>
      </w:pPr>
      <w:r w:rsidRPr="00964719">
        <w:rPr>
          <w:rFonts w:eastAsia="Calibri"/>
          <w:sz w:val="28"/>
          <w:szCs w:val="28"/>
          <w:lang w:val="ru-MO" w:eastAsia="en-US"/>
        </w:rPr>
        <w:t>Постановлением Счетной палаты</w:t>
      </w:r>
    </w:p>
    <w:p w:rsidR="008B31E0" w:rsidRPr="008B31E0" w:rsidRDefault="008B31E0" w:rsidP="008B31E0">
      <w:pPr>
        <w:widowControl w:val="0"/>
        <w:spacing w:line="276" w:lineRule="auto"/>
        <w:jc w:val="right"/>
        <w:rPr>
          <w:rFonts w:eastAsia="Calibri"/>
          <w:sz w:val="28"/>
          <w:szCs w:val="28"/>
          <w:lang w:val="en-US" w:eastAsia="en-US"/>
        </w:rPr>
      </w:pPr>
      <w:r w:rsidRPr="00964719">
        <w:rPr>
          <w:rFonts w:eastAsia="Calibri"/>
          <w:sz w:val="28"/>
          <w:szCs w:val="28"/>
          <w:lang w:val="ru-MO" w:eastAsia="en-US"/>
        </w:rPr>
        <w:t>№46 от 14 декабря 2015 г</w:t>
      </w:r>
      <w:r>
        <w:rPr>
          <w:rFonts w:eastAsia="Calibri"/>
          <w:sz w:val="28"/>
          <w:szCs w:val="28"/>
          <w:lang w:val="ru-MO" w:eastAsia="en-US"/>
        </w:rPr>
        <w:t>.</w:t>
      </w:r>
      <w:bookmarkStart w:id="0" w:name="_GoBack"/>
      <w:bookmarkEnd w:id="0"/>
    </w:p>
    <w:p w:rsidR="008B31E0" w:rsidRPr="00964719" w:rsidRDefault="008B31E0" w:rsidP="008B31E0">
      <w:pPr>
        <w:spacing w:line="276" w:lineRule="auto"/>
        <w:jc w:val="center"/>
        <w:rPr>
          <w:b/>
          <w:sz w:val="28"/>
          <w:szCs w:val="28"/>
          <w:lang w:val="ru-MO"/>
        </w:rPr>
      </w:pPr>
    </w:p>
    <w:p w:rsidR="008B31E0" w:rsidRPr="00964719" w:rsidRDefault="008B31E0" w:rsidP="008B31E0">
      <w:pPr>
        <w:tabs>
          <w:tab w:val="left" w:pos="4256"/>
        </w:tabs>
        <w:spacing w:after="200" w:line="276" w:lineRule="auto"/>
        <w:jc w:val="center"/>
        <w:rPr>
          <w:rFonts w:eastAsia="Calibri"/>
          <w:b/>
          <w:sz w:val="32"/>
          <w:szCs w:val="32"/>
          <w:lang w:val="ru-MO" w:eastAsia="en-US"/>
        </w:rPr>
      </w:pPr>
      <w:r w:rsidRPr="00964719">
        <w:rPr>
          <w:rFonts w:eastAsia="Calibri"/>
          <w:b/>
          <w:sz w:val="32"/>
          <w:szCs w:val="32"/>
          <w:lang w:val="ru-MO" w:eastAsia="en-US"/>
        </w:rPr>
        <w:t xml:space="preserve">ПРОГРАММА </w:t>
      </w:r>
      <w:proofErr w:type="gramStart"/>
      <w:r w:rsidRPr="00964719">
        <w:rPr>
          <w:rFonts w:eastAsia="Calibri"/>
          <w:b/>
          <w:sz w:val="32"/>
          <w:szCs w:val="32"/>
          <w:lang w:val="ru-MO" w:eastAsia="en-US"/>
        </w:rPr>
        <w:t>АУДИТОРСКОЙ</w:t>
      </w:r>
      <w:proofErr w:type="gramEnd"/>
    </w:p>
    <w:p w:rsidR="008B31E0" w:rsidRPr="00964719" w:rsidRDefault="008B31E0" w:rsidP="008B31E0">
      <w:pPr>
        <w:tabs>
          <w:tab w:val="left" w:pos="4256"/>
        </w:tabs>
        <w:spacing w:after="200" w:line="276" w:lineRule="auto"/>
        <w:jc w:val="center"/>
        <w:rPr>
          <w:b/>
          <w:sz w:val="28"/>
          <w:szCs w:val="28"/>
          <w:lang w:val="ru-MO"/>
        </w:rPr>
      </w:pPr>
      <w:r w:rsidRPr="00964719">
        <w:rPr>
          <w:rFonts w:eastAsia="Calibri"/>
          <w:b/>
          <w:sz w:val="32"/>
          <w:szCs w:val="32"/>
          <w:lang w:val="ru-MO" w:eastAsia="en-US"/>
        </w:rPr>
        <w:t>ДЕЯТЕЛЬНОСТИ НА 2016 ГОД</w:t>
      </w:r>
      <w:r w:rsidRPr="00964719">
        <w:rPr>
          <w:rFonts w:eastAsia="Calibri"/>
          <w:b/>
          <w:sz w:val="28"/>
          <w:szCs w:val="28"/>
          <w:lang w:val="ru-MO" w:eastAsia="en-US"/>
        </w:rPr>
        <w:t xml:space="preserve"> </w:t>
      </w:r>
    </w:p>
    <w:p w:rsidR="005B1E62" w:rsidRDefault="005B1E62">
      <w:pPr>
        <w:rPr>
          <w:lang w:val="en-US"/>
        </w:rPr>
      </w:pPr>
    </w:p>
    <w:p w:rsidR="008B31E0" w:rsidRPr="00964719" w:rsidRDefault="008B31E0" w:rsidP="008B31E0">
      <w:pPr>
        <w:pStyle w:val="1"/>
        <w:numPr>
          <w:ilvl w:val="0"/>
          <w:numId w:val="6"/>
        </w:numPr>
        <w:spacing w:line="276" w:lineRule="auto"/>
        <w:jc w:val="center"/>
        <w:rPr>
          <w:rFonts w:ascii="Times New Roman" w:hAnsi="Times New Roman"/>
          <w:sz w:val="28"/>
          <w:szCs w:val="28"/>
          <w:lang w:val="ru-MO"/>
        </w:rPr>
      </w:pPr>
      <w:bookmarkStart w:id="1" w:name="_Toc438567050"/>
      <w:r w:rsidRPr="00964719">
        <w:rPr>
          <w:rFonts w:ascii="Times New Roman" w:hAnsi="Times New Roman"/>
          <w:sz w:val="28"/>
          <w:szCs w:val="28"/>
          <w:lang w:val="ru-MO"/>
        </w:rPr>
        <w:t>Приоритеты а</w:t>
      </w:r>
      <w:r w:rsidRPr="00964719">
        <w:rPr>
          <w:rFonts w:ascii="Times New Roman" w:hAnsi="Times New Roman"/>
          <w:bCs w:val="0"/>
          <w:iCs/>
          <w:spacing w:val="2"/>
          <w:sz w:val="28"/>
          <w:szCs w:val="28"/>
          <w:lang w:val="ru-MO"/>
        </w:rPr>
        <w:t>удиторской деятельности на</w:t>
      </w:r>
      <w:r w:rsidRPr="00964719">
        <w:rPr>
          <w:rFonts w:ascii="Times New Roman" w:hAnsi="Times New Roman"/>
          <w:sz w:val="28"/>
          <w:szCs w:val="28"/>
          <w:lang w:val="ru-MO"/>
        </w:rPr>
        <w:t xml:space="preserve"> 2016 год</w:t>
      </w:r>
      <w:bookmarkEnd w:id="1"/>
    </w:p>
    <w:p w:rsidR="008B31E0" w:rsidRPr="00964719" w:rsidRDefault="008B31E0" w:rsidP="008B31E0">
      <w:pPr>
        <w:spacing w:line="276" w:lineRule="auto"/>
        <w:rPr>
          <w:sz w:val="28"/>
          <w:szCs w:val="28"/>
          <w:lang w:val="ru-MO"/>
        </w:rPr>
      </w:pPr>
    </w:p>
    <w:p w:rsidR="008B31E0" w:rsidRPr="00964719" w:rsidRDefault="008B31E0" w:rsidP="008B31E0">
      <w:pPr>
        <w:spacing w:line="276" w:lineRule="auto"/>
        <w:jc w:val="both"/>
        <w:rPr>
          <w:sz w:val="28"/>
          <w:szCs w:val="28"/>
          <w:lang w:val="ru-MO"/>
        </w:rPr>
      </w:pPr>
      <w:r w:rsidRPr="00964719">
        <w:rPr>
          <w:rFonts w:eastAsia="Calibri"/>
          <w:color w:val="000000"/>
          <w:sz w:val="28"/>
          <w:szCs w:val="28"/>
          <w:lang w:val="ru-MO" w:eastAsia="en-US"/>
        </w:rPr>
        <w:t xml:space="preserve">Внешний публичный аудит является основополагающим элементом в обеспечении высоких стандартов в области менеджмента публичных финансов путем оценки правильности, законности, соответствия, </w:t>
      </w:r>
      <w:r w:rsidRPr="00964719">
        <w:rPr>
          <w:rStyle w:val="hps"/>
          <w:bCs/>
          <w:sz w:val="28"/>
          <w:szCs w:val="28"/>
          <w:lang w:val="ru-MO"/>
        </w:rPr>
        <w:t xml:space="preserve">экономичности, </w:t>
      </w:r>
      <w:r w:rsidRPr="00964719">
        <w:rPr>
          <w:rStyle w:val="hps"/>
          <w:bCs/>
          <w:color w:val="000000"/>
          <w:sz w:val="28"/>
          <w:szCs w:val="28"/>
          <w:lang w:val="ru-MO"/>
        </w:rPr>
        <w:t>эффективно</w:t>
      </w:r>
      <w:r w:rsidRPr="00964719">
        <w:rPr>
          <w:rStyle w:val="hps"/>
          <w:bCs/>
          <w:sz w:val="28"/>
          <w:szCs w:val="28"/>
          <w:lang w:val="ru-MO"/>
        </w:rPr>
        <w:t xml:space="preserve">сти и результативности </w:t>
      </w:r>
      <w:r w:rsidRPr="00964719">
        <w:rPr>
          <w:rStyle w:val="hps"/>
          <w:bCs/>
          <w:color w:val="000000"/>
          <w:sz w:val="28"/>
          <w:szCs w:val="28"/>
          <w:lang w:val="ru-MO"/>
        </w:rPr>
        <w:t>управления публичными средствами.</w:t>
      </w:r>
    </w:p>
    <w:p w:rsidR="008B31E0" w:rsidRPr="00C522E6" w:rsidRDefault="008B31E0" w:rsidP="008B31E0">
      <w:pPr>
        <w:spacing w:line="276" w:lineRule="auto"/>
        <w:jc w:val="both"/>
        <w:rPr>
          <w:rFonts w:eastAsia="Calibri"/>
          <w:color w:val="000000"/>
          <w:sz w:val="16"/>
          <w:szCs w:val="16"/>
          <w:lang w:val="ru-MO" w:eastAsia="en-US"/>
        </w:rPr>
      </w:pPr>
    </w:p>
    <w:p w:rsidR="008B31E0" w:rsidRPr="00964719" w:rsidRDefault="008B31E0" w:rsidP="008B31E0">
      <w:pPr>
        <w:spacing w:line="276" w:lineRule="auto"/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t xml:space="preserve">С </w:t>
      </w:r>
      <w:r w:rsidRPr="00964719">
        <w:rPr>
          <w:color w:val="000000"/>
          <w:sz w:val="28"/>
          <w:szCs w:val="28"/>
          <w:lang w:val="ru-MO"/>
        </w:rPr>
        <w:t>цел</w:t>
      </w:r>
      <w:r>
        <w:rPr>
          <w:color w:val="000000"/>
          <w:sz w:val="28"/>
          <w:szCs w:val="28"/>
          <w:lang w:val="ru-MO"/>
        </w:rPr>
        <w:t>ью</w:t>
      </w:r>
      <w:r w:rsidRPr="00964719">
        <w:rPr>
          <w:color w:val="000000"/>
          <w:sz w:val="28"/>
          <w:szCs w:val="28"/>
          <w:lang w:val="ru-MO"/>
        </w:rPr>
        <w:t xml:space="preserve"> </w:t>
      </w:r>
      <w:proofErr w:type="spellStart"/>
      <w:r w:rsidRPr="00964719">
        <w:rPr>
          <w:color w:val="000000"/>
          <w:sz w:val="28"/>
          <w:szCs w:val="28"/>
          <w:lang w:val="ru-MO"/>
        </w:rPr>
        <w:t>перенятия</w:t>
      </w:r>
      <w:proofErr w:type="spellEnd"/>
      <w:r w:rsidRPr="00964719">
        <w:rPr>
          <w:color w:val="000000"/>
          <w:sz w:val="28"/>
          <w:szCs w:val="28"/>
          <w:lang w:val="ru-MO"/>
        </w:rPr>
        <w:t xml:space="preserve"> передовых практик в</w:t>
      </w:r>
      <w:r w:rsidRPr="00964719">
        <w:rPr>
          <w:rFonts w:eastAsia="Calibri"/>
          <w:color w:val="000000"/>
          <w:sz w:val="28"/>
          <w:szCs w:val="28"/>
          <w:lang w:val="ru-MO" w:eastAsia="en-US"/>
        </w:rPr>
        <w:t xml:space="preserve">нешнего публичного аудита </w:t>
      </w:r>
      <w:r w:rsidRPr="00964719">
        <w:rPr>
          <w:color w:val="000000"/>
          <w:sz w:val="28"/>
          <w:szCs w:val="28"/>
          <w:lang w:val="ru-MO"/>
        </w:rPr>
        <w:t>Счетная палата взяла обязательств</w:t>
      </w:r>
      <w:r>
        <w:rPr>
          <w:color w:val="000000"/>
          <w:sz w:val="28"/>
          <w:szCs w:val="28"/>
          <w:lang w:val="ru-MO"/>
        </w:rPr>
        <w:t>о</w:t>
      </w:r>
      <w:r w:rsidRPr="00964719">
        <w:rPr>
          <w:color w:val="000000"/>
          <w:sz w:val="28"/>
          <w:szCs w:val="28"/>
          <w:lang w:val="ru-MO"/>
        </w:rPr>
        <w:t xml:space="preserve"> по присоединению к международным стандартам путем проведения аудиторских миссий в строгом соответствии с </w:t>
      </w:r>
      <w:r w:rsidRPr="00964719">
        <w:rPr>
          <w:bCs/>
          <w:color w:val="000000"/>
          <w:sz w:val="28"/>
          <w:szCs w:val="28"/>
          <w:lang w:val="ru-MO"/>
        </w:rPr>
        <w:t>положения</w:t>
      </w:r>
      <w:r w:rsidRPr="00964719">
        <w:rPr>
          <w:color w:val="000000"/>
          <w:sz w:val="28"/>
          <w:szCs w:val="28"/>
          <w:lang w:val="ru-MO"/>
        </w:rPr>
        <w:t xml:space="preserve">ми  </w:t>
      </w:r>
      <w:r w:rsidRPr="00964719">
        <w:rPr>
          <w:sz w:val="28"/>
          <w:szCs w:val="28"/>
          <w:lang w:val="ru-MO"/>
        </w:rPr>
        <w:t xml:space="preserve">ISSAI, применяя стандарты </w:t>
      </w:r>
      <w:r w:rsidRPr="00964719">
        <w:rPr>
          <w:color w:val="000000"/>
          <w:sz w:val="28"/>
          <w:szCs w:val="28"/>
          <w:lang w:val="ru-MO"/>
        </w:rPr>
        <w:t xml:space="preserve">финансового аудита, аудита соответствия и аудита эффективности, включая специфические руководящие принципы. </w:t>
      </w:r>
    </w:p>
    <w:p w:rsidR="008B31E0" w:rsidRPr="00C522E6" w:rsidRDefault="008B31E0" w:rsidP="008B31E0">
      <w:pPr>
        <w:spacing w:line="276" w:lineRule="auto"/>
        <w:jc w:val="both"/>
        <w:rPr>
          <w:color w:val="000000"/>
          <w:sz w:val="16"/>
          <w:szCs w:val="16"/>
          <w:lang w:val="ru-MO"/>
        </w:rPr>
      </w:pPr>
    </w:p>
    <w:p w:rsidR="008B31E0" w:rsidRPr="00964719" w:rsidRDefault="008B31E0" w:rsidP="008B31E0">
      <w:pPr>
        <w:spacing w:line="276" w:lineRule="auto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Ф</w:t>
      </w:r>
      <w:r w:rsidRPr="00964719">
        <w:rPr>
          <w:color w:val="000000"/>
          <w:sz w:val="28"/>
          <w:szCs w:val="28"/>
          <w:lang w:val="ru-MO"/>
        </w:rPr>
        <w:t>инансов</w:t>
      </w:r>
      <w:r>
        <w:rPr>
          <w:color w:val="000000"/>
          <w:sz w:val="28"/>
          <w:szCs w:val="28"/>
          <w:lang w:val="ru-MO"/>
        </w:rPr>
        <w:t>ый аудит</w:t>
      </w:r>
      <w:r w:rsidRPr="00964719">
        <w:rPr>
          <w:color w:val="000000"/>
          <w:sz w:val="28"/>
          <w:szCs w:val="28"/>
          <w:lang w:val="ru-MO"/>
        </w:rPr>
        <w:t xml:space="preserve"> состоит в оценке </w:t>
      </w:r>
      <w:r w:rsidRPr="00964719">
        <w:rPr>
          <w:sz w:val="28"/>
          <w:szCs w:val="28"/>
          <w:lang w:val="ru-MO"/>
        </w:rPr>
        <w:t xml:space="preserve">финансовых ситуаций в соответствии с применяемой базой по финансовой отчетности и ориентирован приоритетным образом на </w:t>
      </w:r>
      <w:proofErr w:type="spellStart"/>
      <w:r w:rsidRPr="00964719">
        <w:rPr>
          <w:bCs/>
          <w:color w:val="000000"/>
          <w:sz w:val="28"/>
          <w:szCs w:val="28"/>
          <w:lang w:val="ru-MO"/>
        </w:rPr>
        <w:t>аудируемые</w:t>
      </w:r>
      <w:proofErr w:type="spellEnd"/>
      <w:r w:rsidRPr="00964719">
        <w:rPr>
          <w:bCs/>
          <w:color w:val="000000"/>
          <w:sz w:val="28"/>
          <w:szCs w:val="28"/>
          <w:lang w:val="ru-MO"/>
        </w:rPr>
        <w:t xml:space="preserve"> субъекты, так как его целью является предоставить </w:t>
      </w:r>
      <w:r w:rsidRPr="00964719">
        <w:rPr>
          <w:sz w:val="28"/>
          <w:szCs w:val="28"/>
          <w:lang w:val="ru-MO"/>
        </w:rPr>
        <w:t>подтверждение того, что финансовые ситуации являются правильными, надежными и полными.</w:t>
      </w:r>
    </w:p>
    <w:p w:rsidR="008B31E0" w:rsidRPr="00E272EB" w:rsidRDefault="008B31E0" w:rsidP="008B31E0">
      <w:pPr>
        <w:spacing w:line="276" w:lineRule="auto"/>
        <w:jc w:val="both"/>
        <w:rPr>
          <w:sz w:val="16"/>
          <w:szCs w:val="16"/>
          <w:lang w:val="ru-MO"/>
        </w:rPr>
      </w:pPr>
    </w:p>
    <w:p w:rsidR="008B31E0" w:rsidRPr="00964719" w:rsidRDefault="008B31E0" w:rsidP="008B31E0">
      <w:pPr>
        <w:spacing w:line="276" w:lineRule="auto"/>
        <w:jc w:val="both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>Целью аудит</w:t>
      </w:r>
      <w:r>
        <w:rPr>
          <w:sz w:val="28"/>
          <w:szCs w:val="28"/>
          <w:lang w:val="ru-MO"/>
        </w:rPr>
        <w:t>а</w:t>
      </w:r>
      <w:r w:rsidRPr="00964719">
        <w:rPr>
          <w:sz w:val="28"/>
          <w:szCs w:val="28"/>
          <w:lang w:val="ru-MO"/>
        </w:rPr>
        <w:t xml:space="preserve"> соответствия является оценка соответствия процедур и процессов областей</w:t>
      </w:r>
      <w:r>
        <w:rPr>
          <w:sz w:val="28"/>
          <w:szCs w:val="28"/>
          <w:lang w:val="ru-MO"/>
        </w:rPr>
        <w:t>,</w:t>
      </w:r>
      <w:r w:rsidRPr="00964719">
        <w:rPr>
          <w:sz w:val="28"/>
          <w:szCs w:val="28"/>
          <w:lang w:val="ru-MO"/>
        </w:rPr>
        <w:t xml:space="preserve"> отобранных для </w:t>
      </w:r>
      <w:proofErr w:type="spellStart"/>
      <w:r w:rsidRPr="00964719">
        <w:rPr>
          <w:sz w:val="28"/>
          <w:szCs w:val="28"/>
          <w:lang w:val="ru-MO"/>
        </w:rPr>
        <w:t>аудирования</w:t>
      </w:r>
      <w:proofErr w:type="spellEnd"/>
      <w:r>
        <w:rPr>
          <w:sz w:val="28"/>
          <w:szCs w:val="28"/>
          <w:lang w:val="ru-MO"/>
        </w:rPr>
        <w:t>,</w:t>
      </w:r>
      <w:r w:rsidRPr="00964719">
        <w:rPr>
          <w:sz w:val="28"/>
          <w:szCs w:val="28"/>
          <w:lang w:val="ru-MO"/>
        </w:rPr>
        <w:t xml:space="preserve"> для определения, если деятельность субъекта соответствует законодательным и нормативным актам, относящимся к </w:t>
      </w:r>
      <w:r w:rsidRPr="00964719">
        <w:rPr>
          <w:bCs/>
          <w:iCs/>
          <w:color w:val="000000"/>
          <w:sz w:val="28"/>
          <w:szCs w:val="28"/>
          <w:lang w:val="ru-MO"/>
        </w:rPr>
        <w:t>администрированию учреждения.</w:t>
      </w:r>
      <w:r w:rsidRPr="00964719">
        <w:rPr>
          <w:sz w:val="28"/>
          <w:szCs w:val="28"/>
          <w:lang w:val="ru-MO"/>
        </w:rPr>
        <w:t xml:space="preserve"> Результаты аудита соответствия адресованы руководству (Парламенту, Правительству, </w:t>
      </w:r>
      <w:proofErr w:type="spellStart"/>
      <w:r w:rsidRPr="00964719">
        <w:rPr>
          <w:bCs/>
          <w:color w:val="000000"/>
          <w:sz w:val="28"/>
          <w:szCs w:val="28"/>
          <w:lang w:val="ru-MO"/>
        </w:rPr>
        <w:t>аудируемом</w:t>
      </w:r>
      <w:r w:rsidRPr="00964719">
        <w:rPr>
          <w:sz w:val="28"/>
          <w:szCs w:val="28"/>
          <w:lang w:val="ru-MO"/>
        </w:rPr>
        <w:t>у</w:t>
      </w:r>
      <w:proofErr w:type="spellEnd"/>
      <w:r w:rsidRPr="00964719">
        <w:rPr>
          <w:sz w:val="28"/>
          <w:szCs w:val="28"/>
          <w:lang w:val="ru-MO"/>
        </w:rPr>
        <w:t xml:space="preserve"> субъекту) для ознакомления с уровнем соответствия расходования публичных средств. </w:t>
      </w:r>
    </w:p>
    <w:p w:rsidR="008B31E0" w:rsidRPr="00E41057" w:rsidRDefault="008B31E0" w:rsidP="008B31E0">
      <w:pPr>
        <w:spacing w:line="276" w:lineRule="auto"/>
        <w:jc w:val="both"/>
        <w:rPr>
          <w:sz w:val="16"/>
          <w:szCs w:val="16"/>
          <w:lang w:val="ru-MO"/>
        </w:rPr>
      </w:pPr>
    </w:p>
    <w:p w:rsidR="008B31E0" w:rsidRPr="00964719" w:rsidRDefault="008B31E0" w:rsidP="008B31E0">
      <w:pPr>
        <w:spacing w:line="276" w:lineRule="auto"/>
        <w:jc w:val="both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 xml:space="preserve">Аудит </w:t>
      </w:r>
      <w:r w:rsidRPr="00964719">
        <w:rPr>
          <w:color w:val="000000"/>
          <w:sz w:val="28"/>
          <w:szCs w:val="28"/>
          <w:lang w:val="ru-MO"/>
        </w:rPr>
        <w:t>эффективно</w:t>
      </w:r>
      <w:r w:rsidRPr="00964719">
        <w:rPr>
          <w:sz w:val="28"/>
          <w:szCs w:val="28"/>
          <w:lang w:val="ru-MO"/>
        </w:rPr>
        <w:t>сти</w:t>
      </w:r>
      <w:r>
        <w:rPr>
          <w:sz w:val="28"/>
          <w:szCs w:val="28"/>
          <w:lang w:val="ru-MO"/>
        </w:rPr>
        <w:t>,</w:t>
      </w:r>
      <w:r w:rsidRPr="00964719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согласно</w:t>
      </w:r>
      <w:r w:rsidRPr="00964719">
        <w:rPr>
          <w:sz w:val="28"/>
          <w:szCs w:val="28"/>
          <w:lang w:val="ru-MO"/>
        </w:rPr>
        <w:t xml:space="preserve"> термина</w:t>
      </w:r>
      <w:r>
        <w:rPr>
          <w:sz w:val="28"/>
          <w:szCs w:val="28"/>
          <w:lang w:val="ru-MO"/>
        </w:rPr>
        <w:t>м</w:t>
      </w:r>
      <w:r w:rsidRPr="00964719">
        <w:rPr>
          <w:sz w:val="28"/>
          <w:szCs w:val="28"/>
          <w:lang w:val="ru-MO"/>
        </w:rPr>
        <w:t xml:space="preserve"> INTOSAI</w:t>
      </w:r>
      <w:r>
        <w:rPr>
          <w:sz w:val="28"/>
          <w:szCs w:val="28"/>
          <w:lang w:val="ru-MO"/>
        </w:rPr>
        <w:t>,</w:t>
      </w:r>
      <w:r w:rsidRPr="00964719">
        <w:rPr>
          <w:sz w:val="28"/>
          <w:szCs w:val="28"/>
          <w:lang w:val="ru-MO"/>
        </w:rPr>
        <w:t xml:space="preserve"> определен как „аудит </w:t>
      </w:r>
      <w:r w:rsidRPr="00964719">
        <w:rPr>
          <w:rStyle w:val="hps"/>
          <w:bCs/>
          <w:sz w:val="28"/>
          <w:szCs w:val="28"/>
          <w:lang w:val="ru-MO"/>
        </w:rPr>
        <w:t xml:space="preserve">экономичности, </w:t>
      </w:r>
      <w:r w:rsidRPr="00964719">
        <w:rPr>
          <w:rStyle w:val="hps"/>
          <w:bCs/>
          <w:color w:val="000000"/>
          <w:sz w:val="28"/>
          <w:szCs w:val="28"/>
          <w:lang w:val="ru-MO"/>
        </w:rPr>
        <w:t>эффективно</w:t>
      </w:r>
      <w:r w:rsidRPr="00964719">
        <w:rPr>
          <w:rStyle w:val="hps"/>
          <w:bCs/>
          <w:sz w:val="28"/>
          <w:szCs w:val="28"/>
          <w:lang w:val="ru-MO"/>
        </w:rPr>
        <w:t xml:space="preserve">сти и результативности, с которыми </w:t>
      </w:r>
      <w:proofErr w:type="spellStart"/>
      <w:r w:rsidRPr="00964719">
        <w:rPr>
          <w:rStyle w:val="hps"/>
          <w:bCs/>
          <w:color w:val="000000"/>
          <w:sz w:val="28"/>
          <w:szCs w:val="28"/>
          <w:lang w:val="ru-MO"/>
        </w:rPr>
        <w:t>аудируемый</w:t>
      </w:r>
      <w:proofErr w:type="spellEnd"/>
      <w:r w:rsidRPr="00964719">
        <w:rPr>
          <w:rStyle w:val="hps"/>
          <w:bCs/>
          <w:color w:val="000000"/>
          <w:sz w:val="28"/>
          <w:szCs w:val="28"/>
          <w:lang w:val="ru-MO"/>
        </w:rPr>
        <w:t xml:space="preserve"> субъект использует ресурсы при выполнении возложенной на него ответственности</w:t>
      </w:r>
      <w:r w:rsidRPr="00964719">
        <w:rPr>
          <w:sz w:val="28"/>
          <w:szCs w:val="28"/>
          <w:lang w:val="ru-MO"/>
        </w:rPr>
        <w:t>”.</w:t>
      </w:r>
    </w:p>
    <w:p w:rsidR="008B31E0" w:rsidRPr="00E81EF9" w:rsidRDefault="008B31E0" w:rsidP="008B31E0">
      <w:pPr>
        <w:spacing w:line="276" w:lineRule="auto"/>
        <w:jc w:val="both"/>
        <w:rPr>
          <w:sz w:val="16"/>
          <w:szCs w:val="16"/>
          <w:lang w:val="ru-MO"/>
        </w:rPr>
      </w:pPr>
    </w:p>
    <w:p w:rsidR="008B31E0" w:rsidRPr="00964719" w:rsidRDefault="008B31E0" w:rsidP="008B31E0">
      <w:pPr>
        <w:pStyle w:val="a4"/>
        <w:spacing w:line="276" w:lineRule="auto"/>
        <w:ind w:left="0"/>
        <w:contextualSpacing/>
        <w:jc w:val="both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 xml:space="preserve">Аудит </w:t>
      </w:r>
      <w:proofErr w:type="gramStart"/>
      <w:r w:rsidRPr="00964719">
        <w:rPr>
          <w:sz w:val="28"/>
          <w:szCs w:val="28"/>
          <w:lang w:val="ru-MO"/>
        </w:rPr>
        <w:t>ИТ</w:t>
      </w:r>
      <w:proofErr w:type="gramEnd"/>
      <w:r w:rsidRPr="00964719">
        <w:rPr>
          <w:sz w:val="28"/>
          <w:szCs w:val="28"/>
          <w:lang w:val="ru-MO"/>
        </w:rPr>
        <w:t xml:space="preserve"> оценивает, если система ИТ защищает активы субъекта, </w:t>
      </w:r>
      <w:r w:rsidRPr="00964719">
        <w:rPr>
          <w:color w:val="000000"/>
          <w:sz w:val="28"/>
          <w:szCs w:val="28"/>
          <w:lang w:val="ru-MO"/>
        </w:rPr>
        <w:t>эффективно</w:t>
      </w:r>
      <w:r w:rsidRPr="00964719">
        <w:rPr>
          <w:sz w:val="28"/>
          <w:szCs w:val="28"/>
          <w:lang w:val="ru-MO"/>
        </w:rPr>
        <w:t xml:space="preserve"> использует эти ресурсы, поддерживает безопасность и целостность данных и </w:t>
      </w:r>
      <w:r w:rsidRPr="00964719">
        <w:rPr>
          <w:color w:val="000000"/>
          <w:sz w:val="28"/>
          <w:szCs w:val="28"/>
          <w:lang w:val="ru-MO"/>
        </w:rPr>
        <w:t>эффективно</w:t>
      </w:r>
      <w:r w:rsidRPr="00964719">
        <w:rPr>
          <w:sz w:val="28"/>
          <w:szCs w:val="28"/>
          <w:lang w:val="ru-MO"/>
        </w:rPr>
        <w:t xml:space="preserve"> реализует декларированные задачи.</w:t>
      </w:r>
    </w:p>
    <w:p w:rsidR="008B31E0" w:rsidRPr="00E81EF9" w:rsidRDefault="008B31E0" w:rsidP="008B31E0">
      <w:pPr>
        <w:spacing w:line="276" w:lineRule="auto"/>
        <w:jc w:val="both"/>
        <w:rPr>
          <w:color w:val="000000"/>
          <w:sz w:val="16"/>
          <w:szCs w:val="16"/>
          <w:lang w:val="ru-MO"/>
        </w:rPr>
      </w:pPr>
    </w:p>
    <w:p w:rsidR="008B31E0" w:rsidRPr="00964719" w:rsidRDefault="008B31E0" w:rsidP="008B31E0">
      <w:pPr>
        <w:spacing w:line="276" w:lineRule="auto"/>
        <w:jc w:val="both"/>
        <w:rPr>
          <w:color w:val="000000"/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>Основная цель а</w:t>
      </w:r>
      <w:r w:rsidRPr="00964719">
        <w:rPr>
          <w:bCs/>
          <w:iCs/>
          <w:spacing w:val="2"/>
          <w:sz w:val="28"/>
          <w:szCs w:val="28"/>
          <w:lang w:val="ru-MO"/>
        </w:rPr>
        <w:t xml:space="preserve">удиторской деятельности </w:t>
      </w:r>
      <w:r w:rsidRPr="00964719">
        <w:rPr>
          <w:bCs/>
          <w:iCs/>
          <w:color w:val="000000"/>
          <w:spacing w:val="2"/>
          <w:sz w:val="28"/>
          <w:szCs w:val="28"/>
          <w:lang w:val="ru-MO"/>
        </w:rPr>
        <w:t>Счетной палаты</w:t>
      </w:r>
      <w:r w:rsidRPr="00964719">
        <w:rPr>
          <w:bCs/>
          <w:iCs/>
          <w:spacing w:val="2"/>
          <w:sz w:val="28"/>
          <w:szCs w:val="28"/>
          <w:lang w:val="ru-MO"/>
        </w:rPr>
        <w:t xml:space="preserve"> на 2016 год направлена на повышение вклада в</w:t>
      </w:r>
      <w:r w:rsidRPr="00964719">
        <w:rPr>
          <w:rFonts w:eastAsia="Calibri"/>
          <w:color w:val="000000"/>
          <w:sz w:val="28"/>
          <w:szCs w:val="28"/>
          <w:lang w:val="ru-MO" w:eastAsia="en-US"/>
        </w:rPr>
        <w:t xml:space="preserve">нешнего публичного аудита путем </w:t>
      </w:r>
      <w:r w:rsidRPr="00964719">
        <w:rPr>
          <w:sz w:val="28"/>
          <w:szCs w:val="28"/>
          <w:lang w:val="ru-MO"/>
        </w:rPr>
        <w:t xml:space="preserve">предоставления </w:t>
      </w:r>
      <w:r w:rsidRPr="00964719">
        <w:rPr>
          <w:sz w:val="28"/>
          <w:szCs w:val="28"/>
          <w:lang w:val="ru-MO"/>
        </w:rPr>
        <w:lastRenderedPageBreak/>
        <w:t xml:space="preserve">соответствующих отчетов аудита и высокого качества с целью консолидации правительственных усилий по надлежащему </w:t>
      </w:r>
      <w:r w:rsidRPr="00964719">
        <w:rPr>
          <w:color w:val="000000"/>
          <w:sz w:val="28"/>
          <w:szCs w:val="28"/>
          <w:lang w:val="ru-MO"/>
        </w:rPr>
        <w:t>управлению публичными фондами.</w:t>
      </w:r>
    </w:p>
    <w:p w:rsidR="008B31E0" w:rsidRPr="00964719" w:rsidRDefault="008B31E0" w:rsidP="008B31E0">
      <w:pPr>
        <w:tabs>
          <w:tab w:val="left" w:pos="567"/>
          <w:tab w:val="left" w:pos="1276"/>
        </w:tabs>
        <w:spacing w:before="240" w:line="276" w:lineRule="auto"/>
        <w:ind w:right="60"/>
        <w:jc w:val="both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>С целью реализации данной цели высший орган аудита установил на последующий период следующие приоритеты деятельности, которые следуют из Плана с</w:t>
      </w:r>
      <w:r w:rsidRPr="00964719">
        <w:rPr>
          <w:bCs/>
          <w:sz w:val="28"/>
          <w:szCs w:val="28"/>
          <w:lang w:val="ru-MO"/>
        </w:rPr>
        <w:t xml:space="preserve">тратегического развития на </w:t>
      </w:r>
      <w:r w:rsidRPr="00964719">
        <w:rPr>
          <w:sz w:val="28"/>
          <w:szCs w:val="28"/>
          <w:lang w:val="ru-MO"/>
        </w:rPr>
        <w:t>2016-2020 годы:</w:t>
      </w:r>
    </w:p>
    <w:p w:rsidR="008B31E0" w:rsidRPr="00964719" w:rsidRDefault="008B31E0" w:rsidP="008B31E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>совершенствование/корректировка законодательной базы;</w:t>
      </w:r>
    </w:p>
    <w:p w:rsidR="008B31E0" w:rsidRPr="00964719" w:rsidRDefault="008B31E0" w:rsidP="008B31E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>укрепление способностей аудита;</w:t>
      </w:r>
    </w:p>
    <w:p w:rsidR="008B31E0" w:rsidRPr="00964719" w:rsidRDefault="008B31E0" w:rsidP="008B31E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 xml:space="preserve">обеспечение непрерывности достигнутой </w:t>
      </w:r>
      <w:r w:rsidRPr="00964719">
        <w:rPr>
          <w:color w:val="000000"/>
          <w:sz w:val="28"/>
          <w:szCs w:val="28"/>
          <w:lang w:val="ru-MO"/>
        </w:rPr>
        <w:t>эффективно</w:t>
      </w:r>
      <w:r w:rsidRPr="00964719">
        <w:rPr>
          <w:sz w:val="28"/>
          <w:szCs w:val="28"/>
          <w:lang w:val="ru-MO"/>
        </w:rPr>
        <w:t>сти;</w:t>
      </w:r>
    </w:p>
    <w:p w:rsidR="008B31E0" w:rsidRPr="00964719" w:rsidRDefault="008B31E0" w:rsidP="008B31E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>успешная реализация международных обязательств</w:t>
      </w:r>
    </w:p>
    <w:p w:rsidR="008B31E0" w:rsidRPr="00964719" w:rsidRDefault="008B31E0" w:rsidP="008B31E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>обмен накопленным опытом.</w:t>
      </w:r>
    </w:p>
    <w:p w:rsidR="008B31E0" w:rsidRPr="00964719" w:rsidRDefault="008B31E0" w:rsidP="008B31E0">
      <w:pPr>
        <w:pStyle w:val="1"/>
        <w:numPr>
          <w:ilvl w:val="0"/>
          <w:numId w:val="6"/>
        </w:numPr>
        <w:spacing w:line="276" w:lineRule="auto"/>
        <w:jc w:val="center"/>
        <w:rPr>
          <w:rFonts w:ascii="Times New Roman" w:hAnsi="Times New Roman"/>
          <w:sz w:val="28"/>
          <w:szCs w:val="28"/>
          <w:lang w:val="ru-MO"/>
        </w:rPr>
      </w:pPr>
      <w:bookmarkStart w:id="2" w:name="_Toc438567051"/>
      <w:r w:rsidRPr="00964719">
        <w:rPr>
          <w:rFonts w:ascii="Times New Roman" w:hAnsi="Times New Roman"/>
          <w:sz w:val="28"/>
          <w:szCs w:val="28"/>
          <w:lang w:val="ru-MO"/>
        </w:rPr>
        <w:t>Программа а</w:t>
      </w:r>
      <w:r w:rsidRPr="00964719">
        <w:rPr>
          <w:rFonts w:ascii="Times New Roman" w:hAnsi="Times New Roman"/>
          <w:bCs w:val="0"/>
          <w:iCs/>
          <w:spacing w:val="2"/>
          <w:sz w:val="28"/>
          <w:szCs w:val="28"/>
          <w:lang w:val="ru-MO"/>
        </w:rPr>
        <w:t xml:space="preserve">удиторской деятельности </w:t>
      </w:r>
      <w:r w:rsidRPr="00964719">
        <w:rPr>
          <w:rFonts w:ascii="Times New Roman" w:hAnsi="Times New Roman"/>
          <w:bCs w:val="0"/>
          <w:iCs/>
          <w:color w:val="000000"/>
          <w:spacing w:val="2"/>
          <w:sz w:val="28"/>
          <w:szCs w:val="28"/>
          <w:lang w:val="ru-MO" w:eastAsia="ru-RU"/>
        </w:rPr>
        <w:t>Счетной палаты</w:t>
      </w:r>
      <w:r w:rsidRPr="00964719">
        <w:rPr>
          <w:rFonts w:ascii="Times New Roman" w:hAnsi="Times New Roman"/>
          <w:bCs w:val="0"/>
          <w:iCs/>
          <w:spacing w:val="2"/>
          <w:sz w:val="28"/>
          <w:szCs w:val="28"/>
          <w:lang w:val="ru-MO"/>
        </w:rPr>
        <w:t xml:space="preserve"> на</w:t>
      </w:r>
      <w:r w:rsidRPr="00964719">
        <w:rPr>
          <w:rFonts w:ascii="Times New Roman" w:hAnsi="Times New Roman"/>
          <w:sz w:val="28"/>
          <w:szCs w:val="28"/>
          <w:lang w:val="ru-MO"/>
        </w:rPr>
        <w:t xml:space="preserve"> 2016 год</w:t>
      </w:r>
      <w:bookmarkEnd w:id="2"/>
    </w:p>
    <w:p w:rsidR="008B31E0" w:rsidRPr="00964719" w:rsidRDefault="008B31E0" w:rsidP="008B31E0">
      <w:pPr>
        <w:tabs>
          <w:tab w:val="left" w:pos="567"/>
          <w:tab w:val="left" w:pos="1276"/>
        </w:tabs>
        <w:spacing w:before="240" w:line="276" w:lineRule="auto"/>
        <w:ind w:right="60"/>
        <w:jc w:val="both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>На основании ст.30 Закона №261-XVI от 5.12.2008</w:t>
      </w:r>
      <w:r w:rsidRPr="00964719">
        <w:rPr>
          <w:lang w:val="ru-MO"/>
        </w:rPr>
        <w:t xml:space="preserve"> </w:t>
      </w:r>
      <w:r w:rsidRPr="00964719">
        <w:rPr>
          <w:sz w:val="28"/>
          <w:szCs w:val="28"/>
          <w:lang w:val="ru-MO"/>
        </w:rPr>
        <w:t>Счетная палата самостоятельно определяет программу своей деятельности, а также порядок ее реализации</w:t>
      </w:r>
      <w:r w:rsidRPr="00964719">
        <w:rPr>
          <w:lang w:val="ru-MO"/>
        </w:rPr>
        <w:t xml:space="preserve">. </w:t>
      </w:r>
      <w:r w:rsidRPr="00964719">
        <w:rPr>
          <w:sz w:val="28"/>
          <w:szCs w:val="28"/>
          <w:lang w:val="ru-MO"/>
        </w:rPr>
        <w:t xml:space="preserve">Программа аудиторской деятельности на 2016 год (далее – </w:t>
      </w:r>
      <w:r w:rsidRPr="00964719">
        <w:rPr>
          <w:i/>
          <w:sz w:val="28"/>
          <w:szCs w:val="28"/>
          <w:lang w:val="ru-MO"/>
        </w:rPr>
        <w:t>Годовая программа</w:t>
      </w:r>
      <w:r w:rsidRPr="00964719">
        <w:rPr>
          <w:sz w:val="28"/>
          <w:szCs w:val="28"/>
          <w:lang w:val="ru-MO"/>
        </w:rPr>
        <w:t>) была разработана на основании П</w:t>
      </w:r>
      <w:r w:rsidRPr="00964719">
        <w:rPr>
          <w:bCs/>
          <w:sz w:val="28"/>
          <w:szCs w:val="28"/>
          <w:lang w:val="ru-MO"/>
        </w:rPr>
        <w:t xml:space="preserve">оложения о разработке, изменении и отслеживании реализации </w:t>
      </w:r>
      <w:r w:rsidRPr="00964719">
        <w:rPr>
          <w:sz w:val="28"/>
          <w:szCs w:val="28"/>
          <w:lang w:val="ru-MO"/>
        </w:rPr>
        <w:t xml:space="preserve">Программы аудиторской деятельности </w:t>
      </w:r>
      <w:r w:rsidRPr="00964719">
        <w:rPr>
          <w:color w:val="000000"/>
          <w:sz w:val="28"/>
          <w:szCs w:val="28"/>
          <w:lang w:val="ru-MO"/>
        </w:rPr>
        <w:t>Счетной палаты</w:t>
      </w:r>
      <w:r w:rsidRPr="00964719">
        <w:rPr>
          <w:sz w:val="28"/>
          <w:szCs w:val="28"/>
          <w:lang w:val="ru-MO"/>
        </w:rPr>
        <w:t xml:space="preserve">, утвержденного Постановлением </w:t>
      </w:r>
      <w:r w:rsidRPr="00964719">
        <w:rPr>
          <w:color w:val="000000"/>
          <w:sz w:val="28"/>
          <w:szCs w:val="28"/>
          <w:lang w:val="ru-MO"/>
        </w:rPr>
        <w:t>Счетной палаты</w:t>
      </w:r>
      <w:r w:rsidRPr="00964719">
        <w:rPr>
          <w:sz w:val="28"/>
          <w:szCs w:val="28"/>
          <w:lang w:val="ru-MO"/>
        </w:rPr>
        <w:t xml:space="preserve"> №63 от 5 октября 2010 года.  Также в процессе  разработки Годовой программы, который предполагает и отбор тем аудита, возможных для </w:t>
      </w:r>
      <w:proofErr w:type="spellStart"/>
      <w:r w:rsidRPr="00964719">
        <w:rPr>
          <w:sz w:val="28"/>
          <w:szCs w:val="28"/>
          <w:lang w:val="ru-MO"/>
        </w:rPr>
        <w:t>аудирования</w:t>
      </w:r>
      <w:proofErr w:type="spellEnd"/>
      <w:r w:rsidRPr="00964719">
        <w:rPr>
          <w:sz w:val="28"/>
          <w:szCs w:val="28"/>
          <w:lang w:val="ru-MO"/>
        </w:rPr>
        <w:t xml:space="preserve"> субъектов и видов аудита, был</w:t>
      </w:r>
      <w:r>
        <w:rPr>
          <w:sz w:val="28"/>
          <w:szCs w:val="28"/>
          <w:lang w:val="ru-MO"/>
        </w:rPr>
        <w:t>а</w:t>
      </w:r>
      <w:r w:rsidRPr="00964719">
        <w:rPr>
          <w:sz w:val="28"/>
          <w:szCs w:val="28"/>
          <w:lang w:val="ru-MO"/>
        </w:rPr>
        <w:t xml:space="preserve"> проанализирован</w:t>
      </w:r>
      <w:r>
        <w:rPr>
          <w:sz w:val="28"/>
          <w:szCs w:val="28"/>
          <w:lang w:val="ru-MO"/>
        </w:rPr>
        <w:t>а</w:t>
      </w:r>
      <w:r w:rsidRPr="00964719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 xml:space="preserve">следующая </w:t>
      </w:r>
      <w:r w:rsidRPr="00964719">
        <w:rPr>
          <w:sz w:val="28"/>
          <w:szCs w:val="28"/>
          <w:lang w:val="ru-MO"/>
        </w:rPr>
        <w:t>информаци</w:t>
      </w:r>
      <w:r>
        <w:rPr>
          <w:sz w:val="28"/>
          <w:szCs w:val="28"/>
          <w:lang w:val="ru-MO"/>
        </w:rPr>
        <w:t>я</w:t>
      </w:r>
      <w:r w:rsidRPr="00964719">
        <w:rPr>
          <w:sz w:val="28"/>
          <w:szCs w:val="28"/>
          <w:lang w:val="ru-MO"/>
        </w:rPr>
        <w:t>:</w:t>
      </w:r>
    </w:p>
    <w:p w:rsidR="008B31E0" w:rsidRPr="00964719" w:rsidRDefault="008B31E0" w:rsidP="008B31E0">
      <w:pPr>
        <w:numPr>
          <w:ilvl w:val="0"/>
          <w:numId w:val="7"/>
        </w:numPr>
        <w:tabs>
          <w:tab w:val="left" w:pos="567"/>
        </w:tabs>
        <w:spacing w:line="276" w:lineRule="auto"/>
        <w:ind w:left="567" w:right="60" w:hanging="283"/>
        <w:jc w:val="both"/>
        <w:rPr>
          <w:color w:val="000000"/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>Национальная с</w:t>
      </w:r>
      <w:r w:rsidRPr="00964719">
        <w:rPr>
          <w:bCs/>
          <w:sz w:val="28"/>
          <w:szCs w:val="28"/>
          <w:lang w:val="ru-MO"/>
        </w:rPr>
        <w:t xml:space="preserve">тратегия развития </w:t>
      </w:r>
      <w:r w:rsidRPr="00964719">
        <w:rPr>
          <w:color w:val="000000"/>
          <w:sz w:val="28"/>
          <w:szCs w:val="28"/>
          <w:lang w:val="ru-MO"/>
        </w:rPr>
        <w:t xml:space="preserve">„Молдова 2020”: 8 решений для </w:t>
      </w:r>
      <w:r w:rsidRPr="00964719">
        <w:rPr>
          <w:rStyle w:val="hps"/>
          <w:bCs/>
          <w:noProof/>
          <w:color w:val="000000"/>
          <w:sz w:val="28"/>
          <w:szCs w:val="28"/>
          <w:lang w:val="ru-MO"/>
        </w:rPr>
        <w:t>экономическо</w:t>
      </w:r>
      <w:r w:rsidRPr="00964719">
        <w:rPr>
          <w:sz w:val="28"/>
          <w:szCs w:val="28"/>
          <w:lang w:val="ru-MO"/>
        </w:rPr>
        <w:t>го роста и</w:t>
      </w:r>
      <w:r w:rsidRPr="00964719">
        <w:rPr>
          <w:color w:val="000000"/>
          <w:sz w:val="28"/>
          <w:szCs w:val="28"/>
          <w:lang w:val="ru-MO"/>
        </w:rPr>
        <w:t xml:space="preserve"> снижения уровня бедности; </w:t>
      </w:r>
    </w:p>
    <w:p w:rsidR="008B31E0" w:rsidRPr="00964719" w:rsidRDefault="008B31E0" w:rsidP="008B31E0">
      <w:pPr>
        <w:numPr>
          <w:ilvl w:val="0"/>
          <w:numId w:val="7"/>
        </w:numPr>
        <w:tabs>
          <w:tab w:val="left" w:pos="567"/>
        </w:tabs>
        <w:spacing w:line="276" w:lineRule="auto"/>
        <w:ind w:left="567" w:right="60" w:hanging="283"/>
        <w:jc w:val="both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 xml:space="preserve">Программа деятельности Правительства Республики Молдова на </w:t>
      </w:r>
      <w:r w:rsidRPr="00964719">
        <w:rPr>
          <w:color w:val="000000"/>
          <w:sz w:val="28"/>
          <w:szCs w:val="28"/>
          <w:lang w:val="ru-MO"/>
        </w:rPr>
        <w:t>2015-2018 годы;</w:t>
      </w:r>
    </w:p>
    <w:p w:rsidR="008B31E0" w:rsidRPr="00964719" w:rsidRDefault="008B31E0" w:rsidP="008B31E0">
      <w:pPr>
        <w:numPr>
          <w:ilvl w:val="0"/>
          <w:numId w:val="7"/>
        </w:numPr>
        <w:tabs>
          <w:tab w:val="left" w:pos="567"/>
        </w:tabs>
        <w:spacing w:line="276" w:lineRule="auto"/>
        <w:ind w:left="567" w:right="60" w:hanging="283"/>
        <w:jc w:val="both"/>
        <w:rPr>
          <w:color w:val="000000"/>
          <w:sz w:val="28"/>
          <w:szCs w:val="28"/>
          <w:lang w:val="ru-MO"/>
        </w:rPr>
      </w:pPr>
      <w:r w:rsidRPr="00964719">
        <w:rPr>
          <w:color w:val="000000"/>
          <w:sz w:val="28"/>
          <w:szCs w:val="28"/>
          <w:lang w:val="ru-MO"/>
        </w:rPr>
        <w:t xml:space="preserve">Прогноз </w:t>
      </w:r>
      <w:r w:rsidRPr="00964719">
        <w:rPr>
          <w:bCs/>
          <w:color w:val="000000"/>
          <w:sz w:val="28"/>
          <w:szCs w:val="28"/>
          <w:lang w:val="ru-MO"/>
        </w:rPr>
        <w:t>бюджет</w:t>
      </w:r>
      <w:r w:rsidRPr="00964719">
        <w:rPr>
          <w:color w:val="000000"/>
          <w:sz w:val="28"/>
          <w:szCs w:val="28"/>
          <w:lang w:val="ru-MO"/>
        </w:rPr>
        <w:t>а на среднесрочный период 2015-2017 (Основные проблемы/вызовы и приоритеты политики по секторам на 2015-2017 годы);</w:t>
      </w:r>
    </w:p>
    <w:p w:rsidR="008B31E0" w:rsidRPr="00964719" w:rsidRDefault="008B31E0" w:rsidP="008B31E0">
      <w:pPr>
        <w:numPr>
          <w:ilvl w:val="0"/>
          <w:numId w:val="7"/>
        </w:numPr>
        <w:tabs>
          <w:tab w:val="left" w:pos="567"/>
        </w:tabs>
        <w:spacing w:line="276" w:lineRule="auto"/>
        <w:ind w:left="567" w:right="60" w:hanging="283"/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t>д</w:t>
      </w:r>
      <w:r w:rsidRPr="00964719">
        <w:rPr>
          <w:color w:val="000000"/>
          <w:sz w:val="28"/>
          <w:szCs w:val="28"/>
          <w:lang w:val="ru-MO"/>
        </w:rPr>
        <w:t xml:space="preserve">олгосрочная </w:t>
      </w:r>
      <w:r w:rsidRPr="00964719">
        <w:rPr>
          <w:sz w:val="28"/>
          <w:szCs w:val="28"/>
          <w:lang w:val="ru-MO"/>
        </w:rPr>
        <w:t xml:space="preserve">Программа аудиторской деятельности </w:t>
      </w:r>
      <w:r w:rsidRPr="00964719">
        <w:rPr>
          <w:color w:val="000000"/>
          <w:sz w:val="28"/>
          <w:szCs w:val="28"/>
          <w:lang w:val="ru-MO"/>
        </w:rPr>
        <w:t>Счетной палаты</w:t>
      </w:r>
      <w:r w:rsidRPr="00964719">
        <w:rPr>
          <w:sz w:val="28"/>
          <w:szCs w:val="28"/>
          <w:lang w:val="ru-MO"/>
        </w:rPr>
        <w:t xml:space="preserve"> на </w:t>
      </w:r>
      <w:r w:rsidRPr="00964719">
        <w:rPr>
          <w:color w:val="000000"/>
          <w:sz w:val="28"/>
          <w:szCs w:val="28"/>
          <w:lang w:val="ru-MO"/>
        </w:rPr>
        <w:t xml:space="preserve"> </w:t>
      </w:r>
      <w:r w:rsidRPr="00964719">
        <w:rPr>
          <w:iCs/>
          <w:sz w:val="28"/>
          <w:szCs w:val="28"/>
          <w:lang w:val="ru-MO"/>
        </w:rPr>
        <w:t>2014-2016 годы;</w:t>
      </w:r>
    </w:p>
    <w:p w:rsidR="008B31E0" w:rsidRPr="00964719" w:rsidRDefault="008B31E0" w:rsidP="008B31E0">
      <w:pPr>
        <w:numPr>
          <w:ilvl w:val="0"/>
          <w:numId w:val="7"/>
        </w:numPr>
        <w:tabs>
          <w:tab w:val="left" w:pos="567"/>
        </w:tabs>
        <w:spacing w:line="276" w:lineRule="auto"/>
        <w:ind w:left="567" w:right="60" w:hanging="283"/>
        <w:jc w:val="both"/>
        <w:rPr>
          <w:color w:val="000000"/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з</w:t>
      </w:r>
      <w:r w:rsidRPr="00964719">
        <w:rPr>
          <w:sz w:val="28"/>
          <w:szCs w:val="28"/>
          <w:lang w:val="ru-MO"/>
        </w:rPr>
        <w:t>апросы Парламента/парламентских фракций;</w:t>
      </w:r>
    </w:p>
    <w:p w:rsidR="008B31E0" w:rsidRPr="00964719" w:rsidRDefault="008B31E0" w:rsidP="008B31E0">
      <w:pPr>
        <w:numPr>
          <w:ilvl w:val="0"/>
          <w:numId w:val="7"/>
        </w:numPr>
        <w:tabs>
          <w:tab w:val="left" w:pos="567"/>
        </w:tabs>
        <w:spacing w:line="276" w:lineRule="auto"/>
        <w:ind w:left="567" w:right="60" w:hanging="283"/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t>о</w:t>
      </w:r>
      <w:r w:rsidRPr="00964719">
        <w:rPr>
          <w:color w:val="000000"/>
          <w:sz w:val="28"/>
          <w:szCs w:val="28"/>
          <w:lang w:val="ru-MO"/>
        </w:rPr>
        <w:t>бращения, поступившие от публичных органов;</w:t>
      </w:r>
    </w:p>
    <w:p w:rsidR="008B31E0" w:rsidRPr="00964719" w:rsidRDefault="008B31E0" w:rsidP="008B31E0">
      <w:pPr>
        <w:numPr>
          <w:ilvl w:val="0"/>
          <w:numId w:val="7"/>
        </w:numPr>
        <w:tabs>
          <w:tab w:val="left" w:pos="567"/>
        </w:tabs>
        <w:spacing w:line="276" w:lineRule="auto"/>
        <w:ind w:left="567" w:right="60" w:hanging="283"/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t>и</w:t>
      </w:r>
      <w:r w:rsidRPr="00964719">
        <w:rPr>
          <w:color w:val="000000"/>
          <w:sz w:val="28"/>
          <w:szCs w:val="28"/>
          <w:lang w:val="ru-MO"/>
        </w:rPr>
        <w:t xml:space="preserve">зучения/публикации/статьи, </w:t>
      </w:r>
      <w:r>
        <w:rPr>
          <w:color w:val="000000"/>
          <w:sz w:val="28"/>
          <w:szCs w:val="28"/>
          <w:lang w:val="ru-MO"/>
        </w:rPr>
        <w:t>опубликованн</w:t>
      </w:r>
      <w:r w:rsidRPr="00964719">
        <w:rPr>
          <w:color w:val="000000"/>
          <w:sz w:val="28"/>
          <w:szCs w:val="28"/>
          <w:lang w:val="ru-MO"/>
        </w:rPr>
        <w:t>ые гражданск</w:t>
      </w:r>
      <w:r>
        <w:rPr>
          <w:color w:val="000000"/>
          <w:sz w:val="28"/>
          <w:szCs w:val="28"/>
          <w:lang w:val="ru-MO"/>
        </w:rPr>
        <w:t>и</w:t>
      </w:r>
      <w:r w:rsidRPr="00964719">
        <w:rPr>
          <w:color w:val="000000"/>
          <w:sz w:val="28"/>
          <w:szCs w:val="28"/>
          <w:lang w:val="ru-MO"/>
        </w:rPr>
        <w:t>м обществ</w:t>
      </w:r>
      <w:r>
        <w:rPr>
          <w:color w:val="000000"/>
          <w:sz w:val="28"/>
          <w:szCs w:val="28"/>
          <w:lang w:val="ru-MO"/>
        </w:rPr>
        <w:t>ом,</w:t>
      </w:r>
      <w:r w:rsidRPr="00964719">
        <w:rPr>
          <w:color w:val="000000"/>
          <w:sz w:val="28"/>
          <w:szCs w:val="28"/>
          <w:lang w:val="ru-MO"/>
        </w:rPr>
        <w:t xml:space="preserve"> и источники средств массовой информации и др.</w:t>
      </w:r>
    </w:p>
    <w:p w:rsidR="008B31E0" w:rsidRPr="00D13FD7" w:rsidRDefault="008B31E0" w:rsidP="008B31E0">
      <w:pPr>
        <w:tabs>
          <w:tab w:val="left" w:pos="567"/>
        </w:tabs>
        <w:spacing w:line="276" w:lineRule="auto"/>
        <w:ind w:left="567" w:right="60"/>
        <w:jc w:val="both"/>
        <w:rPr>
          <w:iCs/>
          <w:sz w:val="16"/>
          <w:szCs w:val="16"/>
          <w:lang w:val="ru-MO"/>
        </w:rPr>
      </w:pPr>
    </w:p>
    <w:p w:rsidR="008B31E0" w:rsidRPr="00964719" w:rsidRDefault="008B31E0" w:rsidP="008B31E0">
      <w:pPr>
        <w:tabs>
          <w:tab w:val="left" w:pos="0"/>
        </w:tabs>
        <w:spacing w:line="276" w:lineRule="auto"/>
        <w:ind w:right="60"/>
        <w:jc w:val="both"/>
        <w:rPr>
          <w:iCs/>
          <w:sz w:val="28"/>
          <w:szCs w:val="28"/>
          <w:lang w:val="ru-MO"/>
        </w:rPr>
      </w:pPr>
      <w:r w:rsidRPr="00964719">
        <w:rPr>
          <w:iCs/>
          <w:sz w:val="28"/>
          <w:szCs w:val="28"/>
          <w:lang w:val="ru-MO"/>
        </w:rPr>
        <w:t xml:space="preserve">Предложенные на 2016 год аудиторские мероприятия будут направлены на реализацию основной  цели деятельности </w:t>
      </w:r>
      <w:r w:rsidRPr="00964719">
        <w:rPr>
          <w:iCs/>
          <w:color w:val="000000"/>
          <w:sz w:val="28"/>
          <w:szCs w:val="28"/>
          <w:lang w:val="ru-MO"/>
        </w:rPr>
        <w:t>Счетной палаты</w:t>
      </w:r>
      <w:r w:rsidRPr="00964719">
        <w:rPr>
          <w:iCs/>
          <w:sz w:val="28"/>
          <w:szCs w:val="28"/>
          <w:lang w:val="ru-MO"/>
        </w:rPr>
        <w:t xml:space="preserve"> и сконцентрированы на освоении по максимуму их результатов.</w:t>
      </w:r>
    </w:p>
    <w:p w:rsidR="008B31E0" w:rsidRPr="00964719" w:rsidRDefault="008B31E0" w:rsidP="008B31E0">
      <w:pPr>
        <w:tabs>
          <w:tab w:val="left" w:pos="0"/>
        </w:tabs>
        <w:spacing w:line="276" w:lineRule="auto"/>
        <w:ind w:right="60"/>
        <w:jc w:val="both"/>
        <w:rPr>
          <w:color w:val="000000"/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 xml:space="preserve">Вместе с тем способность </w:t>
      </w:r>
      <w:r w:rsidRPr="00964719">
        <w:rPr>
          <w:color w:val="000000"/>
          <w:sz w:val="28"/>
          <w:szCs w:val="28"/>
          <w:lang w:val="ru-MO"/>
        </w:rPr>
        <w:t>Счетной палаты</w:t>
      </w:r>
      <w:r w:rsidRPr="00964719">
        <w:rPr>
          <w:sz w:val="28"/>
          <w:szCs w:val="28"/>
          <w:lang w:val="ru-MO"/>
        </w:rPr>
        <w:t xml:space="preserve"> предоставлять качественную продукцию будет напрямую зависеть от соблюдения взятых обязательств по институциональной консолидации и повышения уровня </w:t>
      </w:r>
      <w:r w:rsidRPr="00964719">
        <w:rPr>
          <w:bCs/>
          <w:color w:val="000000"/>
          <w:sz w:val="28"/>
          <w:szCs w:val="28"/>
          <w:lang w:val="ru-MO"/>
        </w:rPr>
        <w:t>ответственност</w:t>
      </w:r>
      <w:r w:rsidRPr="00964719">
        <w:rPr>
          <w:sz w:val="28"/>
          <w:szCs w:val="28"/>
          <w:lang w:val="ru-MO"/>
        </w:rPr>
        <w:t xml:space="preserve">и и профессионализма путем: </w:t>
      </w:r>
    </w:p>
    <w:p w:rsidR="008B31E0" w:rsidRPr="00964719" w:rsidRDefault="008B31E0" w:rsidP="008B31E0">
      <w:pPr>
        <w:pStyle w:val="a4"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before="120" w:after="200" w:line="276" w:lineRule="auto"/>
        <w:ind w:left="568" w:right="176" w:hanging="284"/>
        <w:contextualSpacing/>
        <w:jc w:val="both"/>
        <w:rPr>
          <w:rStyle w:val="a6"/>
          <w:i w:val="0"/>
          <w:sz w:val="28"/>
          <w:szCs w:val="28"/>
          <w:lang w:val="ru-MO"/>
        </w:rPr>
      </w:pPr>
      <w:r w:rsidRPr="00964719">
        <w:rPr>
          <w:rStyle w:val="a6"/>
          <w:i w:val="0"/>
          <w:sz w:val="28"/>
          <w:szCs w:val="28"/>
          <w:lang w:val="ru-MO"/>
        </w:rPr>
        <w:lastRenderedPageBreak/>
        <w:t>приведения аудиторской деятельности в соответствие с признанными в международном плане стандартами аудита и передовыми практиками;</w:t>
      </w:r>
    </w:p>
    <w:p w:rsidR="008B31E0" w:rsidRDefault="008B31E0" w:rsidP="008B31E0">
      <w:pPr>
        <w:pStyle w:val="a4"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before="120" w:after="200" w:line="276" w:lineRule="auto"/>
        <w:ind w:left="568" w:right="176" w:hanging="284"/>
        <w:contextualSpacing/>
        <w:jc w:val="both"/>
        <w:rPr>
          <w:rStyle w:val="a6"/>
          <w:i w:val="0"/>
          <w:sz w:val="28"/>
          <w:szCs w:val="28"/>
          <w:lang w:val="ru-MO"/>
        </w:rPr>
      </w:pPr>
      <w:r w:rsidRPr="00964719">
        <w:rPr>
          <w:rStyle w:val="a6"/>
          <w:i w:val="0"/>
          <w:sz w:val="28"/>
          <w:szCs w:val="28"/>
          <w:lang w:val="ru-MO"/>
        </w:rPr>
        <w:t>внедрения для всех видов аудита контроля качества;</w:t>
      </w:r>
    </w:p>
    <w:p w:rsidR="008B31E0" w:rsidRPr="00545D71" w:rsidRDefault="008B31E0" w:rsidP="008B31E0">
      <w:pPr>
        <w:pStyle w:val="a4"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before="120" w:after="200" w:line="276" w:lineRule="auto"/>
        <w:ind w:left="568" w:right="176" w:hanging="284"/>
        <w:contextualSpacing/>
        <w:jc w:val="both"/>
        <w:rPr>
          <w:rStyle w:val="a6"/>
          <w:i w:val="0"/>
          <w:sz w:val="28"/>
          <w:szCs w:val="28"/>
          <w:lang w:val="ru-MO"/>
        </w:rPr>
      </w:pPr>
      <w:r w:rsidRPr="00545D71">
        <w:rPr>
          <w:rStyle w:val="a6"/>
          <w:i w:val="0"/>
          <w:sz w:val="28"/>
          <w:szCs w:val="28"/>
          <w:lang w:val="ru-MO"/>
        </w:rPr>
        <w:t>результативного и непрерывного сотрудничества с партнерами по развитию.</w:t>
      </w:r>
    </w:p>
    <w:p w:rsidR="008B31E0" w:rsidRPr="00964719" w:rsidRDefault="008B31E0" w:rsidP="008B31E0">
      <w:pPr>
        <w:pStyle w:val="a4"/>
        <w:shd w:val="clear" w:color="auto" w:fill="FFFFFF"/>
        <w:tabs>
          <w:tab w:val="left" w:pos="0"/>
          <w:tab w:val="left" w:pos="851"/>
        </w:tabs>
        <w:spacing w:before="278" w:after="120" w:line="276" w:lineRule="auto"/>
        <w:ind w:left="0" w:right="176"/>
        <w:contextualSpacing/>
        <w:jc w:val="both"/>
        <w:rPr>
          <w:sz w:val="28"/>
          <w:szCs w:val="28"/>
          <w:lang w:val="ru-MO"/>
        </w:rPr>
      </w:pPr>
      <w:bookmarkStart w:id="3" w:name="_Toc373493516"/>
      <w:r w:rsidRPr="00964719">
        <w:rPr>
          <w:sz w:val="28"/>
          <w:szCs w:val="28"/>
          <w:lang w:val="ru-MO"/>
        </w:rPr>
        <w:t xml:space="preserve">Концепция Годовой программы состоит из двух приложений, в которых изложены виды аудиторской деятельности. Так, </w:t>
      </w:r>
    </w:p>
    <w:p w:rsidR="008B31E0" w:rsidRPr="00964719" w:rsidRDefault="008B31E0" w:rsidP="008B31E0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964719">
        <w:rPr>
          <w:rFonts w:ascii="Times New Roman" w:hAnsi="Times New Roman"/>
          <w:i/>
          <w:sz w:val="28"/>
          <w:szCs w:val="28"/>
          <w:lang w:val="ru-MO"/>
        </w:rPr>
        <w:t>Приложение №1</w:t>
      </w:r>
      <w:r w:rsidRPr="00964719">
        <w:rPr>
          <w:rFonts w:ascii="Times New Roman" w:hAnsi="Times New Roman"/>
          <w:sz w:val="28"/>
          <w:szCs w:val="28"/>
          <w:lang w:val="ru-MO"/>
        </w:rPr>
        <w:t xml:space="preserve"> интегрирует а</w:t>
      </w:r>
      <w:r w:rsidRPr="00964719">
        <w:rPr>
          <w:rFonts w:ascii="Times New Roman" w:hAnsi="Times New Roman"/>
          <w:bCs/>
          <w:iCs/>
          <w:spacing w:val="2"/>
          <w:sz w:val="28"/>
          <w:szCs w:val="28"/>
          <w:lang w:val="ru-MO"/>
        </w:rPr>
        <w:t xml:space="preserve">удиторскую деятельность </w:t>
      </w:r>
      <w:r w:rsidRPr="00964719"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ru-MO" w:eastAsia="ru-RU"/>
        </w:rPr>
        <w:t>Счетной палаты</w:t>
      </w:r>
      <w:r w:rsidRPr="00964719">
        <w:rPr>
          <w:rFonts w:ascii="Times New Roman" w:hAnsi="Times New Roman"/>
          <w:bCs/>
          <w:iCs/>
          <w:spacing w:val="2"/>
          <w:sz w:val="28"/>
          <w:szCs w:val="28"/>
          <w:lang w:val="ru-MO"/>
        </w:rPr>
        <w:t xml:space="preserve"> на 2016 год, которая будет отражена в Годовом отчете за 2015 год;</w:t>
      </w:r>
    </w:p>
    <w:p w:rsidR="008B31E0" w:rsidRPr="00964719" w:rsidRDefault="008B31E0" w:rsidP="008B31E0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964719">
        <w:rPr>
          <w:rFonts w:ascii="Times New Roman" w:hAnsi="Times New Roman"/>
          <w:i/>
          <w:sz w:val="28"/>
          <w:szCs w:val="28"/>
          <w:lang w:val="ru-MO"/>
        </w:rPr>
        <w:t>Приложение №</w:t>
      </w:r>
      <w:r w:rsidRPr="00964719">
        <w:rPr>
          <w:rFonts w:ascii="Times New Roman" w:hAnsi="Times New Roman"/>
          <w:bCs/>
          <w:i/>
          <w:iCs/>
          <w:sz w:val="28"/>
          <w:szCs w:val="28"/>
          <w:lang w:val="ru-MO"/>
        </w:rPr>
        <w:t xml:space="preserve">2 </w:t>
      </w:r>
      <w:r w:rsidRPr="00964719">
        <w:rPr>
          <w:rFonts w:ascii="Times New Roman" w:hAnsi="Times New Roman"/>
          <w:bCs/>
          <w:iCs/>
          <w:sz w:val="28"/>
          <w:szCs w:val="28"/>
          <w:lang w:val="ru-MO"/>
        </w:rPr>
        <w:t xml:space="preserve">включает </w:t>
      </w:r>
      <w:r w:rsidRPr="00964719">
        <w:rPr>
          <w:rFonts w:ascii="Times New Roman" w:hAnsi="Times New Roman"/>
          <w:bCs/>
          <w:iCs/>
          <w:spacing w:val="2"/>
          <w:sz w:val="28"/>
          <w:szCs w:val="28"/>
          <w:lang w:val="ru-MO"/>
        </w:rPr>
        <w:t xml:space="preserve">аудиторскую деятельность </w:t>
      </w:r>
      <w:r w:rsidRPr="00964719"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ru-MO" w:eastAsia="ru-RU"/>
        </w:rPr>
        <w:t>Счетной палаты</w:t>
      </w:r>
      <w:r w:rsidRPr="00964719">
        <w:rPr>
          <w:rFonts w:ascii="Times New Roman" w:hAnsi="Times New Roman"/>
          <w:bCs/>
          <w:iCs/>
          <w:spacing w:val="2"/>
          <w:sz w:val="28"/>
          <w:szCs w:val="28"/>
          <w:lang w:val="ru-MO"/>
        </w:rPr>
        <w:t xml:space="preserve"> на 2016 год, которая будет осуществлена после </w:t>
      </w:r>
      <w:r w:rsidRPr="00964719"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ru-MO"/>
        </w:rPr>
        <w:t>утверждения</w:t>
      </w:r>
      <w:r w:rsidRPr="00964719">
        <w:rPr>
          <w:rFonts w:ascii="Times New Roman" w:hAnsi="Times New Roman"/>
          <w:bCs/>
          <w:iCs/>
          <w:spacing w:val="2"/>
          <w:sz w:val="28"/>
          <w:szCs w:val="28"/>
          <w:lang w:val="ru-MO"/>
        </w:rPr>
        <w:t xml:space="preserve"> Годового отчета за 2015 год, </w:t>
      </w:r>
      <w:r w:rsidRPr="00964719">
        <w:rPr>
          <w:rFonts w:ascii="Times New Roman" w:hAnsi="Times New Roman"/>
          <w:bCs/>
          <w:iCs/>
          <w:spacing w:val="2"/>
          <w:sz w:val="28"/>
          <w:szCs w:val="28"/>
          <w:lang w:val="ru-MO" w:eastAsia="ru-RU"/>
        </w:rPr>
        <w:t>в том числе</w:t>
      </w:r>
      <w:r w:rsidRPr="00964719">
        <w:rPr>
          <w:rFonts w:ascii="Times New Roman" w:hAnsi="Times New Roman"/>
          <w:bCs/>
          <w:i/>
          <w:iCs/>
          <w:spacing w:val="2"/>
          <w:sz w:val="28"/>
          <w:szCs w:val="28"/>
          <w:lang w:val="ru-MO" w:eastAsia="ru-RU"/>
        </w:rPr>
        <w:t xml:space="preserve"> </w:t>
      </w:r>
      <w:r w:rsidRPr="00964719">
        <w:rPr>
          <w:rFonts w:ascii="Times New Roman" w:hAnsi="Times New Roman"/>
          <w:bCs/>
          <w:iCs/>
          <w:spacing w:val="2"/>
          <w:sz w:val="28"/>
          <w:szCs w:val="28"/>
          <w:lang w:val="ru-MO" w:eastAsia="ru-RU"/>
        </w:rPr>
        <w:t xml:space="preserve"> </w:t>
      </w:r>
      <w:r w:rsidRPr="00964719">
        <w:rPr>
          <w:rFonts w:ascii="Times New Roman" w:hAnsi="Times New Roman"/>
          <w:bCs/>
          <w:iCs/>
          <w:spacing w:val="2"/>
          <w:sz w:val="28"/>
          <w:szCs w:val="28"/>
          <w:lang w:val="ru-MO"/>
        </w:rPr>
        <w:t>переходящая на 2017 год.</w:t>
      </w:r>
    </w:p>
    <w:p w:rsidR="008B31E0" w:rsidRPr="00545D71" w:rsidRDefault="008B31E0" w:rsidP="008B31E0">
      <w:pPr>
        <w:pStyle w:val="a7"/>
        <w:spacing w:line="276" w:lineRule="auto"/>
        <w:ind w:left="720"/>
        <w:rPr>
          <w:rFonts w:ascii="Times New Roman" w:hAnsi="Times New Roman"/>
          <w:sz w:val="16"/>
          <w:szCs w:val="16"/>
          <w:lang w:val="ru-MO"/>
        </w:rPr>
      </w:pPr>
    </w:p>
    <w:p w:rsidR="008B31E0" w:rsidRPr="00964719" w:rsidRDefault="008B31E0" w:rsidP="008B31E0">
      <w:pPr>
        <w:pStyle w:val="cp"/>
        <w:tabs>
          <w:tab w:val="left" w:pos="-7088"/>
          <w:tab w:val="left" w:pos="851"/>
        </w:tabs>
        <w:spacing w:after="120" w:line="276" w:lineRule="auto"/>
        <w:jc w:val="both"/>
        <w:rPr>
          <w:b w:val="0"/>
          <w:sz w:val="28"/>
          <w:szCs w:val="28"/>
          <w:lang w:val="ru-MO"/>
        </w:rPr>
      </w:pPr>
      <w:r w:rsidRPr="00964719">
        <w:rPr>
          <w:b w:val="0"/>
          <w:sz w:val="28"/>
          <w:szCs w:val="28"/>
          <w:lang w:val="ru-MO"/>
        </w:rPr>
        <w:t>В зависим</w:t>
      </w:r>
      <w:r>
        <w:rPr>
          <w:b w:val="0"/>
          <w:sz w:val="28"/>
          <w:szCs w:val="28"/>
          <w:lang w:val="ru-MO"/>
        </w:rPr>
        <w:t>ости от критериев и приоритетов</w:t>
      </w:r>
      <w:r w:rsidRPr="00964719">
        <w:rPr>
          <w:b w:val="0"/>
          <w:sz w:val="28"/>
          <w:szCs w:val="28"/>
          <w:lang w:val="ru-MO"/>
        </w:rPr>
        <w:t xml:space="preserve"> аудиторская деятельность объединена в 6 разделов, а именно:</w:t>
      </w:r>
    </w:p>
    <w:bookmarkEnd w:id="3"/>
    <w:p w:rsidR="008B31E0" w:rsidRPr="00964719" w:rsidRDefault="008B31E0" w:rsidP="008B31E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0" w:firstLine="567"/>
        <w:rPr>
          <w:sz w:val="28"/>
          <w:szCs w:val="28"/>
          <w:lang w:val="ru-MO"/>
        </w:rPr>
      </w:pPr>
      <w:proofErr w:type="gramStart"/>
      <w:r w:rsidRPr="00964719">
        <w:rPr>
          <w:color w:val="000000"/>
          <w:sz w:val="28"/>
          <w:szCs w:val="28"/>
          <w:lang w:val="ru-MO"/>
        </w:rPr>
        <w:t xml:space="preserve">Аудиторские миссии, изложенные в </w:t>
      </w:r>
      <w:r w:rsidRPr="00964719">
        <w:rPr>
          <w:b/>
          <w:sz w:val="28"/>
          <w:szCs w:val="28"/>
          <w:lang w:val="ru-MO"/>
        </w:rPr>
        <w:t>Разделе</w:t>
      </w:r>
      <w:r>
        <w:rPr>
          <w:b/>
          <w:sz w:val="28"/>
          <w:szCs w:val="28"/>
          <w:lang w:val="ru-MO"/>
        </w:rPr>
        <w:t xml:space="preserve"> </w:t>
      </w:r>
      <w:r w:rsidRPr="00964719">
        <w:rPr>
          <w:b/>
          <w:sz w:val="28"/>
          <w:szCs w:val="28"/>
          <w:lang w:val="ru-MO"/>
        </w:rPr>
        <w:t>I</w:t>
      </w:r>
      <w:r w:rsidRPr="00964719">
        <w:rPr>
          <w:i/>
          <w:sz w:val="28"/>
          <w:szCs w:val="28"/>
          <w:lang w:val="ru-MO"/>
        </w:rPr>
        <w:t xml:space="preserve"> „А</w:t>
      </w:r>
      <w:r w:rsidRPr="00964719">
        <w:rPr>
          <w:bCs/>
          <w:i/>
          <w:iCs/>
          <w:color w:val="000000"/>
          <w:sz w:val="28"/>
          <w:szCs w:val="28"/>
          <w:lang w:val="ru-MO"/>
        </w:rPr>
        <w:t>дминистрирование</w:t>
      </w:r>
      <w:r w:rsidRPr="00964719">
        <w:rPr>
          <w:i/>
          <w:sz w:val="28"/>
          <w:szCs w:val="28"/>
          <w:lang w:val="ru-MO"/>
        </w:rPr>
        <w:t xml:space="preserve"> фондов/публичных финансов</w:t>
      </w:r>
      <w:r w:rsidRPr="00964719">
        <w:rPr>
          <w:bCs/>
          <w:i/>
          <w:sz w:val="28"/>
          <w:szCs w:val="28"/>
          <w:lang w:val="ru-MO"/>
        </w:rPr>
        <w:t xml:space="preserve">”, </w:t>
      </w:r>
      <w:r w:rsidRPr="00964719">
        <w:rPr>
          <w:sz w:val="28"/>
          <w:szCs w:val="28"/>
          <w:lang w:val="ru-MO"/>
        </w:rPr>
        <w:t xml:space="preserve">были выбраны в основном с учетом критерия законности, значимости, непрерывности и включения в первую очередь обязательных аудитов, предусмотренных Законом о </w:t>
      </w:r>
      <w:r w:rsidRPr="00964719">
        <w:rPr>
          <w:color w:val="000000"/>
          <w:sz w:val="28"/>
          <w:szCs w:val="28"/>
          <w:lang w:val="ru-MO"/>
        </w:rPr>
        <w:t>Счетной палате: аудит</w:t>
      </w:r>
      <w:r>
        <w:rPr>
          <w:color w:val="000000"/>
          <w:sz w:val="28"/>
          <w:szCs w:val="28"/>
          <w:lang w:val="ru-MO"/>
        </w:rPr>
        <w:t>а</w:t>
      </w:r>
      <w:r w:rsidRPr="00964719">
        <w:rPr>
          <w:color w:val="000000"/>
          <w:sz w:val="28"/>
          <w:szCs w:val="28"/>
          <w:lang w:val="ru-MO"/>
        </w:rPr>
        <w:t xml:space="preserve"> отчетов Правительства об исполнении за истекший </w:t>
      </w:r>
      <w:r w:rsidRPr="00964719">
        <w:rPr>
          <w:bCs/>
          <w:color w:val="000000"/>
          <w:sz w:val="28"/>
          <w:szCs w:val="28"/>
          <w:lang w:val="ru-MO"/>
        </w:rPr>
        <w:t>бюджет</w:t>
      </w:r>
      <w:r w:rsidRPr="00964719">
        <w:rPr>
          <w:color w:val="000000"/>
          <w:sz w:val="28"/>
          <w:szCs w:val="28"/>
          <w:lang w:val="ru-MO"/>
        </w:rPr>
        <w:t xml:space="preserve">ный период государственного </w:t>
      </w:r>
      <w:r w:rsidRPr="00964719">
        <w:rPr>
          <w:bCs/>
          <w:color w:val="000000"/>
          <w:sz w:val="28"/>
          <w:szCs w:val="28"/>
          <w:lang w:val="ru-MO"/>
        </w:rPr>
        <w:t>бюджет</w:t>
      </w:r>
      <w:r w:rsidRPr="00964719">
        <w:rPr>
          <w:color w:val="000000"/>
          <w:sz w:val="28"/>
          <w:szCs w:val="28"/>
          <w:lang w:val="ru-MO"/>
        </w:rPr>
        <w:t xml:space="preserve">а, </w:t>
      </w:r>
      <w:r w:rsidRPr="00964719">
        <w:rPr>
          <w:bCs/>
          <w:color w:val="000000"/>
          <w:sz w:val="28"/>
          <w:szCs w:val="28"/>
          <w:lang w:val="ru-MO"/>
        </w:rPr>
        <w:t xml:space="preserve">в том числе </w:t>
      </w:r>
      <w:r w:rsidRPr="00964719">
        <w:rPr>
          <w:color w:val="000000"/>
          <w:sz w:val="28"/>
          <w:szCs w:val="28"/>
          <w:lang w:val="ru-MO"/>
        </w:rPr>
        <w:t>публичного долга; аудит</w:t>
      </w:r>
      <w:r>
        <w:rPr>
          <w:color w:val="000000"/>
          <w:sz w:val="28"/>
          <w:szCs w:val="28"/>
          <w:lang w:val="ru-MO"/>
        </w:rPr>
        <w:t>а</w:t>
      </w:r>
      <w:r w:rsidRPr="00964719">
        <w:rPr>
          <w:color w:val="000000"/>
          <w:sz w:val="28"/>
          <w:szCs w:val="28"/>
          <w:lang w:val="ru-MO"/>
        </w:rPr>
        <w:t xml:space="preserve"> </w:t>
      </w:r>
      <w:r w:rsidRPr="00964719">
        <w:rPr>
          <w:bCs/>
          <w:color w:val="000000"/>
          <w:sz w:val="28"/>
          <w:szCs w:val="28"/>
          <w:lang w:val="ru-MO"/>
        </w:rPr>
        <w:t>бюджет</w:t>
      </w:r>
      <w:r w:rsidRPr="00964719">
        <w:rPr>
          <w:color w:val="000000"/>
          <w:sz w:val="28"/>
          <w:szCs w:val="28"/>
          <w:lang w:val="ru-MO"/>
        </w:rPr>
        <w:t xml:space="preserve">а </w:t>
      </w:r>
      <w:r w:rsidRPr="00964719">
        <w:rPr>
          <w:bCs/>
          <w:color w:val="000000"/>
          <w:sz w:val="28"/>
          <w:szCs w:val="28"/>
          <w:lang w:val="ru-MO"/>
        </w:rPr>
        <w:t>государственного социального страхования;</w:t>
      </w:r>
      <w:proofErr w:type="gramEnd"/>
      <w:r w:rsidRPr="00964719">
        <w:rPr>
          <w:bCs/>
          <w:color w:val="000000"/>
          <w:sz w:val="28"/>
          <w:szCs w:val="28"/>
          <w:lang w:val="ru-MO"/>
        </w:rPr>
        <w:t xml:space="preserve"> аудит</w:t>
      </w:r>
      <w:r>
        <w:rPr>
          <w:bCs/>
          <w:color w:val="000000"/>
          <w:sz w:val="28"/>
          <w:szCs w:val="28"/>
          <w:lang w:val="ru-MO"/>
        </w:rPr>
        <w:t>а</w:t>
      </w:r>
      <w:r w:rsidRPr="00964719">
        <w:rPr>
          <w:color w:val="000000"/>
          <w:sz w:val="28"/>
          <w:szCs w:val="28"/>
          <w:lang w:val="ru-MO"/>
        </w:rPr>
        <w:t xml:space="preserve"> фондов обязательного </w:t>
      </w:r>
      <w:r w:rsidRPr="00964719">
        <w:rPr>
          <w:bCs/>
          <w:color w:val="000000"/>
          <w:sz w:val="28"/>
          <w:szCs w:val="28"/>
          <w:lang w:val="ru-MO"/>
        </w:rPr>
        <w:t>медицинского страхования. Также</w:t>
      </w:r>
      <w:r>
        <w:rPr>
          <w:bCs/>
          <w:color w:val="000000"/>
          <w:sz w:val="28"/>
          <w:szCs w:val="28"/>
          <w:lang w:val="ru-MO"/>
        </w:rPr>
        <w:t xml:space="preserve"> сюда </w:t>
      </w:r>
      <w:r w:rsidRPr="00964719">
        <w:rPr>
          <w:bCs/>
          <w:color w:val="000000"/>
          <w:sz w:val="28"/>
          <w:szCs w:val="28"/>
          <w:lang w:val="ru-MO"/>
        </w:rPr>
        <w:t xml:space="preserve">включена аудиторская деятельность, связанная с системой </w:t>
      </w:r>
      <w:r w:rsidRPr="00964719">
        <w:rPr>
          <w:bCs/>
          <w:iCs/>
          <w:color w:val="000000"/>
          <w:sz w:val="28"/>
          <w:szCs w:val="28"/>
          <w:lang w:val="ru-MO"/>
        </w:rPr>
        <w:t>администрирования доходов и управлением публичными фондами.</w:t>
      </w:r>
    </w:p>
    <w:p w:rsidR="008B31E0" w:rsidRPr="00964719" w:rsidRDefault="008B31E0" w:rsidP="008B31E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0" w:firstLine="567"/>
        <w:rPr>
          <w:sz w:val="28"/>
          <w:szCs w:val="28"/>
          <w:lang w:val="ru-MO"/>
        </w:rPr>
      </w:pPr>
      <w:r w:rsidRPr="00964719">
        <w:rPr>
          <w:b/>
          <w:sz w:val="28"/>
          <w:szCs w:val="28"/>
          <w:lang w:val="ru-MO"/>
        </w:rPr>
        <w:t>Раздел II</w:t>
      </w:r>
      <w:r w:rsidRPr="00964719">
        <w:rPr>
          <w:i/>
          <w:sz w:val="28"/>
          <w:szCs w:val="28"/>
          <w:lang w:val="ru-MO"/>
        </w:rPr>
        <w:t xml:space="preserve"> „</w:t>
      </w:r>
      <w:r w:rsidRPr="00964719">
        <w:rPr>
          <w:i/>
          <w:color w:val="000000"/>
          <w:sz w:val="28"/>
          <w:szCs w:val="28"/>
          <w:lang w:val="ru-MO"/>
        </w:rPr>
        <w:t>Управление</w:t>
      </w:r>
      <w:r w:rsidRPr="00964719">
        <w:rPr>
          <w:i/>
          <w:sz w:val="28"/>
          <w:szCs w:val="28"/>
          <w:lang w:val="ru-MO"/>
        </w:rPr>
        <w:t xml:space="preserve"> средствами, поступившими из внешних фондов”</w:t>
      </w:r>
      <w:r w:rsidRPr="00964719">
        <w:rPr>
          <w:sz w:val="28"/>
          <w:szCs w:val="28"/>
          <w:lang w:val="ru-MO"/>
        </w:rPr>
        <w:t xml:space="preserve"> направлен преимущественно на критерий соблюдения международных обязательств. В это</w:t>
      </w:r>
      <w:r>
        <w:rPr>
          <w:sz w:val="28"/>
          <w:szCs w:val="28"/>
          <w:lang w:val="ru-MO"/>
        </w:rPr>
        <w:t>т</w:t>
      </w:r>
      <w:r w:rsidRPr="00964719">
        <w:rPr>
          <w:sz w:val="28"/>
          <w:szCs w:val="28"/>
          <w:lang w:val="ru-MO"/>
        </w:rPr>
        <w:t xml:space="preserve"> раздел включены запланированные для реализации аудиты, исходя из взятых Республикой Молдова обязательств перед организациям</w:t>
      </w:r>
      <w:proofErr w:type="gramStart"/>
      <w:r w:rsidRPr="00964719">
        <w:rPr>
          <w:sz w:val="28"/>
          <w:szCs w:val="28"/>
          <w:lang w:val="ru-MO"/>
        </w:rPr>
        <w:t>и</w:t>
      </w:r>
      <w:r>
        <w:rPr>
          <w:sz w:val="28"/>
          <w:szCs w:val="28"/>
          <w:lang w:val="ru-MO"/>
        </w:rPr>
        <w:t>-</w:t>
      </w:r>
      <w:proofErr w:type="gramEnd"/>
      <w:r w:rsidRPr="00964719">
        <w:rPr>
          <w:sz w:val="28"/>
          <w:szCs w:val="28"/>
          <w:lang w:val="ru-MO"/>
        </w:rPr>
        <w:t xml:space="preserve"> донорами, и охватывает области, в которых Правительство продвигает реформы. В</w:t>
      </w:r>
      <w:r>
        <w:rPr>
          <w:sz w:val="28"/>
          <w:szCs w:val="28"/>
          <w:lang w:val="ru-MO"/>
        </w:rPr>
        <w:t xml:space="preserve"> то же время</w:t>
      </w:r>
      <w:r w:rsidRPr="00964719">
        <w:rPr>
          <w:sz w:val="28"/>
          <w:szCs w:val="28"/>
          <w:lang w:val="ru-MO"/>
        </w:rPr>
        <w:t xml:space="preserve"> </w:t>
      </w:r>
      <w:r w:rsidRPr="00964719">
        <w:rPr>
          <w:color w:val="000000"/>
          <w:sz w:val="28"/>
          <w:szCs w:val="28"/>
          <w:lang w:val="ru-MO"/>
        </w:rPr>
        <w:t>Счетная палата</w:t>
      </w:r>
      <w:r w:rsidRPr="00964719">
        <w:rPr>
          <w:sz w:val="28"/>
          <w:szCs w:val="28"/>
          <w:lang w:val="ru-MO"/>
        </w:rPr>
        <w:t xml:space="preserve"> в качестве члена рабочей группы  ЕВРОСАИ  по аудиту </w:t>
      </w:r>
      <w:r w:rsidRPr="00964719">
        <w:rPr>
          <w:bCs/>
          <w:sz w:val="28"/>
          <w:szCs w:val="28"/>
          <w:lang w:val="ru-MO"/>
        </w:rPr>
        <w:t>окружающей сред</w:t>
      </w:r>
      <w:r>
        <w:rPr>
          <w:bCs/>
          <w:sz w:val="28"/>
          <w:szCs w:val="28"/>
          <w:lang w:val="ru-MO"/>
        </w:rPr>
        <w:t>ы</w:t>
      </w:r>
      <w:r w:rsidRPr="00964719">
        <w:rPr>
          <w:bCs/>
          <w:sz w:val="28"/>
          <w:szCs w:val="28"/>
          <w:lang w:val="ru-MO"/>
        </w:rPr>
        <w:t xml:space="preserve"> предлагает на 2016 год проведение аудитов некоторых проектов и программ в области окружающей среды. </w:t>
      </w:r>
    </w:p>
    <w:p w:rsidR="008B31E0" w:rsidRPr="00964719" w:rsidRDefault="008B31E0" w:rsidP="008B31E0">
      <w:pPr>
        <w:numPr>
          <w:ilvl w:val="0"/>
          <w:numId w:val="1"/>
        </w:numPr>
        <w:tabs>
          <w:tab w:val="left" w:pos="-7088"/>
          <w:tab w:val="left" w:pos="142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sz w:val="28"/>
          <w:szCs w:val="28"/>
          <w:lang w:val="ru-MO"/>
        </w:rPr>
      </w:pPr>
      <w:r w:rsidRPr="00964719">
        <w:rPr>
          <w:color w:val="000000"/>
          <w:sz w:val="28"/>
          <w:szCs w:val="28"/>
          <w:lang w:val="ru-MO"/>
        </w:rPr>
        <w:t xml:space="preserve">Аудиторские миссии, предусмотренные в </w:t>
      </w:r>
      <w:r w:rsidRPr="00964719">
        <w:rPr>
          <w:b/>
          <w:sz w:val="28"/>
          <w:szCs w:val="28"/>
          <w:lang w:val="ru-MO"/>
        </w:rPr>
        <w:t>Разделе</w:t>
      </w:r>
      <w:r w:rsidRPr="00BA63FA">
        <w:rPr>
          <w:b/>
          <w:sz w:val="28"/>
          <w:szCs w:val="28"/>
          <w:lang w:val="ru-MO"/>
        </w:rPr>
        <w:t xml:space="preserve"> </w:t>
      </w:r>
      <w:r w:rsidRPr="00964719">
        <w:rPr>
          <w:b/>
          <w:sz w:val="28"/>
          <w:szCs w:val="28"/>
          <w:lang w:val="ru-MO"/>
        </w:rPr>
        <w:t>III</w:t>
      </w:r>
      <w:r w:rsidRPr="00964719">
        <w:rPr>
          <w:i/>
          <w:sz w:val="28"/>
          <w:szCs w:val="28"/>
          <w:lang w:val="ru-MO"/>
        </w:rPr>
        <w:t xml:space="preserve"> „Области социально-</w:t>
      </w:r>
      <w:r w:rsidRPr="00964719">
        <w:rPr>
          <w:rStyle w:val="hps"/>
          <w:bCs/>
          <w:i/>
          <w:noProof/>
          <w:color w:val="000000"/>
          <w:sz w:val="28"/>
          <w:szCs w:val="28"/>
          <w:lang w:val="ru-MO"/>
        </w:rPr>
        <w:t>экономической важности</w:t>
      </w:r>
      <w:r w:rsidRPr="00964719">
        <w:rPr>
          <w:i/>
          <w:sz w:val="28"/>
          <w:szCs w:val="28"/>
          <w:lang w:val="ru-MO"/>
        </w:rPr>
        <w:t>”</w:t>
      </w:r>
      <w:r w:rsidRPr="00964719">
        <w:rPr>
          <w:sz w:val="28"/>
          <w:szCs w:val="28"/>
          <w:lang w:val="ru-MO"/>
        </w:rPr>
        <w:t>, были идентифицированы, основываясь на критериях значимости, непрерывности, институциональной консолидации</w:t>
      </w:r>
      <w:r>
        <w:rPr>
          <w:sz w:val="28"/>
          <w:szCs w:val="28"/>
          <w:lang w:val="ru-MO"/>
        </w:rPr>
        <w:t>,</w:t>
      </w:r>
      <w:r w:rsidRPr="00964719">
        <w:rPr>
          <w:sz w:val="28"/>
          <w:szCs w:val="28"/>
          <w:lang w:val="ru-MO"/>
        </w:rPr>
        <w:t xml:space="preserve">  имеющих в качестве основной идеи проведение аудитов приоритетных субъектов в социально-экономическом аспекте и обеспечени</w:t>
      </w:r>
      <w:r>
        <w:rPr>
          <w:sz w:val="28"/>
          <w:szCs w:val="28"/>
          <w:lang w:val="ru-MO"/>
        </w:rPr>
        <w:t>е</w:t>
      </w:r>
      <w:r w:rsidRPr="00964719">
        <w:rPr>
          <w:sz w:val="28"/>
          <w:szCs w:val="28"/>
          <w:lang w:val="ru-MO"/>
        </w:rPr>
        <w:t xml:space="preserve"> непрерывности </w:t>
      </w:r>
      <w:r w:rsidRPr="00964719">
        <w:rPr>
          <w:color w:val="000000"/>
          <w:sz w:val="28"/>
          <w:szCs w:val="28"/>
          <w:lang w:val="ru-MO"/>
        </w:rPr>
        <w:t>эффективно</w:t>
      </w:r>
      <w:r w:rsidRPr="00964719">
        <w:rPr>
          <w:sz w:val="28"/>
          <w:szCs w:val="28"/>
          <w:lang w:val="ru-MO"/>
        </w:rPr>
        <w:t>сти, достигнутой в результате пилотных аудитов</w:t>
      </w:r>
      <w:r>
        <w:rPr>
          <w:sz w:val="28"/>
          <w:szCs w:val="28"/>
          <w:lang w:val="ru-MO"/>
        </w:rPr>
        <w:t>,</w:t>
      </w:r>
      <w:r w:rsidRPr="00964719">
        <w:rPr>
          <w:sz w:val="28"/>
          <w:szCs w:val="28"/>
          <w:lang w:val="ru-MO"/>
        </w:rPr>
        <w:t xml:space="preserve"> путем обмена знаниями и навыками аудита.</w:t>
      </w:r>
    </w:p>
    <w:p w:rsidR="008B31E0" w:rsidRPr="00964719" w:rsidRDefault="008B31E0" w:rsidP="008B31E0">
      <w:pPr>
        <w:pStyle w:val="a3"/>
        <w:numPr>
          <w:ilvl w:val="0"/>
          <w:numId w:val="1"/>
        </w:numPr>
        <w:tabs>
          <w:tab w:val="left" w:pos="-7088"/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120" w:line="276" w:lineRule="auto"/>
        <w:ind w:left="0" w:firstLine="567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 xml:space="preserve">Критерии значимости и контекста </w:t>
      </w:r>
      <w:r>
        <w:rPr>
          <w:sz w:val="28"/>
          <w:szCs w:val="28"/>
          <w:lang w:val="ru-MO"/>
        </w:rPr>
        <w:t>отражены</w:t>
      </w:r>
      <w:r w:rsidRPr="00964719">
        <w:rPr>
          <w:sz w:val="28"/>
          <w:szCs w:val="28"/>
          <w:lang w:val="ru-MO"/>
        </w:rPr>
        <w:t xml:space="preserve"> в </w:t>
      </w:r>
      <w:r w:rsidRPr="00964719">
        <w:rPr>
          <w:b/>
          <w:sz w:val="28"/>
          <w:szCs w:val="28"/>
          <w:lang w:val="ru-MO"/>
        </w:rPr>
        <w:t>Разделе</w:t>
      </w:r>
      <w:r>
        <w:rPr>
          <w:b/>
          <w:sz w:val="28"/>
          <w:szCs w:val="28"/>
          <w:lang w:val="ru-MO"/>
        </w:rPr>
        <w:t xml:space="preserve"> </w:t>
      </w:r>
      <w:r w:rsidRPr="00964719">
        <w:rPr>
          <w:b/>
          <w:sz w:val="28"/>
          <w:szCs w:val="28"/>
          <w:lang w:val="ru-MO"/>
        </w:rPr>
        <w:t xml:space="preserve">IV </w:t>
      </w:r>
      <w:r w:rsidRPr="00964719">
        <w:rPr>
          <w:i/>
          <w:sz w:val="28"/>
          <w:szCs w:val="28"/>
          <w:lang w:val="ru-MO"/>
        </w:rPr>
        <w:t>„А</w:t>
      </w:r>
      <w:r w:rsidRPr="00964719">
        <w:rPr>
          <w:bCs/>
          <w:i/>
          <w:iCs/>
          <w:color w:val="000000"/>
          <w:sz w:val="28"/>
          <w:szCs w:val="28"/>
          <w:lang w:val="ru-MO"/>
        </w:rPr>
        <w:t>дминистрирование публичного имущества и финансовое корпоративное управление с участием государства</w:t>
      </w:r>
      <w:r w:rsidRPr="00964719">
        <w:rPr>
          <w:i/>
          <w:sz w:val="28"/>
          <w:szCs w:val="28"/>
          <w:lang w:val="ru-MO"/>
        </w:rPr>
        <w:t xml:space="preserve">”, </w:t>
      </w:r>
      <w:proofErr w:type="gramStart"/>
      <w:r w:rsidRPr="00964719">
        <w:rPr>
          <w:sz w:val="28"/>
          <w:szCs w:val="28"/>
          <w:lang w:val="ru-MO"/>
        </w:rPr>
        <w:t>который</w:t>
      </w:r>
      <w:proofErr w:type="gramEnd"/>
      <w:r w:rsidRPr="00964719">
        <w:rPr>
          <w:sz w:val="28"/>
          <w:szCs w:val="28"/>
          <w:lang w:val="ru-MO"/>
        </w:rPr>
        <w:t xml:space="preserve"> охватывает аудиты публичных фондов и </w:t>
      </w:r>
      <w:r w:rsidRPr="00964719">
        <w:rPr>
          <w:rStyle w:val="hps"/>
          <w:bCs/>
          <w:noProof/>
          <w:color w:val="000000"/>
          <w:sz w:val="28"/>
          <w:szCs w:val="28"/>
          <w:lang w:val="ru-MO"/>
        </w:rPr>
        <w:lastRenderedPageBreak/>
        <w:t>экономическо</w:t>
      </w:r>
      <w:r w:rsidRPr="00964719">
        <w:rPr>
          <w:sz w:val="28"/>
          <w:szCs w:val="28"/>
          <w:lang w:val="ru-MO"/>
        </w:rPr>
        <w:t>го</w:t>
      </w:r>
      <w:r w:rsidRPr="00964719">
        <w:rPr>
          <w:lang w:val="ru-MO"/>
        </w:rPr>
        <w:t xml:space="preserve"> </w:t>
      </w:r>
      <w:r w:rsidRPr="00964719">
        <w:rPr>
          <w:color w:val="000000"/>
          <w:sz w:val="28"/>
          <w:szCs w:val="28"/>
          <w:lang w:val="ru-MO"/>
        </w:rPr>
        <w:t xml:space="preserve">управления. Тематики предложенных по этому разделу аудитов были определены частотой и тяжестью несоответствий, установленных Счетной палатой предыдущими </w:t>
      </w:r>
      <w:r w:rsidRPr="00964719">
        <w:rPr>
          <w:bCs/>
          <w:color w:val="000000"/>
          <w:sz w:val="28"/>
          <w:szCs w:val="28"/>
          <w:lang w:val="ru-MO"/>
        </w:rPr>
        <w:t xml:space="preserve">аудиторскими миссиями, </w:t>
      </w:r>
      <w:r>
        <w:rPr>
          <w:bCs/>
          <w:color w:val="000000"/>
          <w:sz w:val="28"/>
          <w:szCs w:val="28"/>
          <w:lang w:val="ru-MO"/>
        </w:rPr>
        <w:t xml:space="preserve">а </w:t>
      </w:r>
      <w:r w:rsidRPr="00964719">
        <w:rPr>
          <w:color w:val="000000"/>
          <w:sz w:val="28"/>
          <w:szCs w:val="28"/>
          <w:lang w:val="ru-MO"/>
        </w:rPr>
        <w:t>также резонансом данной области в средствах массовой информации и  обществе.</w:t>
      </w:r>
    </w:p>
    <w:p w:rsidR="008B31E0" w:rsidRPr="00964719" w:rsidRDefault="008B31E0" w:rsidP="008B31E0">
      <w:pPr>
        <w:numPr>
          <w:ilvl w:val="0"/>
          <w:numId w:val="1"/>
        </w:numPr>
        <w:tabs>
          <w:tab w:val="left" w:pos="-7088"/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sz w:val="28"/>
          <w:szCs w:val="28"/>
          <w:lang w:val="ru-MO"/>
        </w:rPr>
      </w:pPr>
      <w:r w:rsidRPr="00964719">
        <w:rPr>
          <w:color w:val="000000"/>
          <w:sz w:val="28"/>
          <w:szCs w:val="28"/>
          <w:lang w:val="ru-MO"/>
        </w:rPr>
        <w:t xml:space="preserve">Аудиторские миссии, предусмотренные в </w:t>
      </w:r>
      <w:r w:rsidRPr="00964719">
        <w:rPr>
          <w:b/>
          <w:sz w:val="28"/>
          <w:szCs w:val="28"/>
          <w:lang w:val="ru-MO"/>
        </w:rPr>
        <w:t>Разделе</w:t>
      </w:r>
      <w:r>
        <w:rPr>
          <w:b/>
          <w:sz w:val="28"/>
          <w:szCs w:val="28"/>
          <w:lang w:val="ru-MO"/>
        </w:rPr>
        <w:t xml:space="preserve"> </w:t>
      </w:r>
      <w:r w:rsidRPr="00964719">
        <w:rPr>
          <w:b/>
          <w:sz w:val="28"/>
          <w:szCs w:val="28"/>
          <w:lang w:val="ru-MO"/>
        </w:rPr>
        <w:t>V</w:t>
      </w:r>
      <w:r w:rsidRPr="00964719">
        <w:rPr>
          <w:sz w:val="28"/>
          <w:szCs w:val="28"/>
          <w:lang w:val="ru-MO"/>
        </w:rPr>
        <w:t xml:space="preserve"> </w:t>
      </w:r>
      <w:r w:rsidRPr="00964719">
        <w:rPr>
          <w:i/>
          <w:sz w:val="28"/>
          <w:szCs w:val="28"/>
          <w:lang w:val="ru-MO"/>
        </w:rPr>
        <w:t xml:space="preserve">„Аудиты </w:t>
      </w:r>
      <w:proofErr w:type="gramStart"/>
      <w:r w:rsidRPr="00964719">
        <w:rPr>
          <w:i/>
          <w:sz w:val="28"/>
          <w:szCs w:val="28"/>
          <w:lang w:val="ru-MO"/>
        </w:rPr>
        <w:t>ИТ</w:t>
      </w:r>
      <w:proofErr w:type="gramEnd"/>
      <w:r w:rsidRPr="00964719">
        <w:rPr>
          <w:i/>
          <w:sz w:val="28"/>
          <w:szCs w:val="28"/>
          <w:lang w:val="ru-MO"/>
        </w:rPr>
        <w:t xml:space="preserve">”, </w:t>
      </w:r>
      <w:r w:rsidRPr="00964719">
        <w:rPr>
          <w:sz w:val="28"/>
          <w:szCs w:val="28"/>
          <w:lang w:val="ru-MO"/>
        </w:rPr>
        <w:t xml:space="preserve">были запланированы, учитывая критерии соблюдения международных обязательств и значимости, аудит ИТ </w:t>
      </w:r>
      <w:r>
        <w:rPr>
          <w:sz w:val="28"/>
          <w:szCs w:val="28"/>
          <w:lang w:val="ru-MO"/>
        </w:rPr>
        <w:t>является</w:t>
      </w:r>
      <w:r w:rsidRPr="00964719">
        <w:rPr>
          <w:sz w:val="28"/>
          <w:szCs w:val="28"/>
          <w:lang w:val="ru-MO"/>
        </w:rPr>
        <w:t xml:space="preserve"> особенно </w:t>
      </w:r>
      <w:r w:rsidRPr="00964719">
        <w:rPr>
          <w:color w:val="000000"/>
          <w:sz w:val="28"/>
          <w:szCs w:val="28"/>
          <w:lang w:val="ru-MO"/>
        </w:rPr>
        <w:t>эффективным инструментом для институционального, корпоративного и финансового менеджмента.</w:t>
      </w:r>
    </w:p>
    <w:p w:rsidR="008B31E0" w:rsidRPr="00964719" w:rsidRDefault="008B31E0" w:rsidP="008B31E0">
      <w:pPr>
        <w:numPr>
          <w:ilvl w:val="0"/>
          <w:numId w:val="1"/>
        </w:numPr>
        <w:tabs>
          <w:tab w:val="left" w:pos="-7088"/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ru-MO"/>
        </w:rPr>
      </w:pPr>
      <w:r>
        <w:rPr>
          <w:b/>
          <w:sz w:val="28"/>
          <w:szCs w:val="28"/>
          <w:lang w:val="ru-MO"/>
        </w:rPr>
        <w:t xml:space="preserve"> </w:t>
      </w:r>
      <w:r w:rsidRPr="00964719">
        <w:rPr>
          <w:b/>
          <w:sz w:val="28"/>
          <w:szCs w:val="28"/>
          <w:lang w:val="ru-MO"/>
        </w:rPr>
        <w:t>Раздел VI</w:t>
      </w:r>
      <w:r w:rsidRPr="00964719">
        <w:rPr>
          <w:i/>
          <w:sz w:val="28"/>
          <w:szCs w:val="28"/>
          <w:lang w:val="ru-MO"/>
        </w:rPr>
        <w:t xml:space="preserve"> „Аудит</w:t>
      </w:r>
      <w:r w:rsidRPr="00964719">
        <w:rPr>
          <w:lang w:val="ru-MO"/>
        </w:rPr>
        <w:t xml:space="preserve"> </w:t>
      </w:r>
      <w:r w:rsidRPr="00964719">
        <w:rPr>
          <w:i/>
          <w:sz w:val="28"/>
          <w:szCs w:val="28"/>
          <w:lang w:val="ru-MO"/>
        </w:rPr>
        <w:t>бюджетов административно-территориальных единиц”</w:t>
      </w:r>
      <w:r w:rsidRPr="00964719">
        <w:rPr>
          <w:b/>
          <w:sz w:val="28"/>
          <w:szCs w:val="28"/>
          <w:lang w:val="ru-MO"/>
        </w:rPr>
        <w:t xml:space="preserve"> </w:t>
      </w:r>
      <w:r w:rsidRPr="00964719">
        <w:rPr>
          <w:sz w:val="28"/>
          <w:szCs w:val="28"/>
          <w:lang w:val="ru-MO"/>
        </w:rPr>
        <w:t>охватывает аудиты бюджетов административно-территориальных единиц, которые не проверялись в течение последних 2-3 лет, при выборе был преимущественно применен критерий периодичности проведения аудита.</w:t>
      </w:r>
    </w:p>
    <w:p w:rsidR="008B31E0" w:rsidRPr="006A7F61" w:rsidRDefault="008B31E0" w:rsidP="008B31E0">
      <w:pPr>
        <w:tabs>
          <w:tab w:val="left" w:pos="-7088"/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ru-MO"/>
        </w:rPr>
      </w:pPr>
      <w:bookmarkStart w:id="4" w:name="_Toc373493517"/>
    </w:p>
    <w:p w:rsidR="008B31E0" w:rsidRPr="00964719" w:rsidRDefault="008B31E0" w:rsidP="008B31E0">
      <w:pPr>
        <w:tabs>
          <w:tab w:val="left" w:pos="-7088"/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>Количественно</w:t>
      </w:r>
      <w:r>
        <w:rPr>
          <w:sz w:val="28"/>
          <w:szCs w:val="28"/>
          <w:lang w:val="ru-MO"/>
        </w:rPr>
        <w:t xml:space="preserve"> </w:t>
      </w:r>
      <w:r w:rsidRPr="00964719">
        <w:rPr>
          <w:sz w:val="28"/>
          <w:szCs w:val="28"/>
          <w:lang w:val="ru-MO"/>
        </w:rPr>
        <w:t xml:space="preserve">число </w:t>
      </w:r>
      <w:r w:rsidRPr="00964719">
        <w:rPr>
          <w:color w:val="000000"/>
          <w:sz w:val="28"/>
          <w:szCs w:val="28"/>
          <w:lang w:val="ru-MO"/>
        </w:rPr>
        <w:t>аудиторских миссий, предусмотренных на 2016 год, отражено в следующей таблице.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41"/>
        <w:gridCol w:w="1823"/>
        <w:gridCol w:w="1823"/>
        <w:gridCol w:w="1293"/>
      </w:tblGrid>
      <w:tr w:rsidR="008B31E0" w:rsidRPr="00964719" w:rsidTr="00602851">
        <w:trPr>
          <w:jc w:val="center"/>
        </w:trPr>
        <w:tc>
          <w:tcPr>
            <w:tcW w:w="817" w:type="dxa"/>
            <w:shd w:val="clear" w:color="auto" w:fill="4F81BD"/>
          </w:tcPr>
          <w:p w:rsidR="008B31E0" w:rsidRPr="00964719" w:rsidRDefault="008B31E0" w:rsidP="00602851">
            <w:pPr>
              <w:tabs>
                <w:tab w:val="left" w:pos="-7088"/>
                <w:tab w:val="left" w:pos="142"/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-1592" w:firstLine="1592"/>
              <w:jc w:val="both"/>
              <w:rPr>
                <w:b/>
                <w:bCs/>
                <w:color w:val="FFFFFF"/>
                <w:sz w:val="28"/>
                <w:szCs w:val="28"/>
                <w:lang w:val="ru-MO"/>
              </w:rPr>
            </w:pPr>
          </w:p>
        </w:tc>
        <w:tc>
          <w:tcPr>
            <w:tcW w:w="4241" w:type="dxa"/>
            <w:shd w:val="clear" w:color="auto" w:fill="4F81BD"/>
          </w:tcPr>
          <w:p w:rsidR="008B31E0" w:rsidRPr="00964719" w:rsidRDefault="008B31E0" w:rsidP="00602851">
            <w:pPr>
              <w:jc w:val="center"/>
              <w:rPr>
                <w:b/>
                <w:bCs/>
                <w:color w:val="FFFFFF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z w:val="28"/>
                <w:szCs w:val="28"/>
                <w:lang w:val="ru-MO"/>
              </w:rPr>
              <w:t xml:space="preserve">Разделы </w:t>
            </w:r>
          </w:p>
        </w:tc>
        <w:tc>
          <w:tcPr>
            <w:tcW w:w="1823" w:type="dxa"/>
            <w:shd w:val="clear" w:color="auto" w:fill="4F81BD"/>
          </w:tcPr>
          <w:p w:rsidR="008B31E0" w:rsidRPr="00964719" w:rsidRDefault="008B31E0" w:rsidP="00602851">
            <w:pPr>
              <w:jc w:val="center"/>
              <w:rPr>
                <w:b/>
                <w:bCs/>
                <w:color w:val="FFFFFF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z w:val="28"/>
                <w:szCs w:val="28"/>
                <w:lang w:val="ru-MO"/>
              </w:rPr>
              <w:t>Приложение</w:t>
            </w:r>
          </w:p>
          <w:p w:rsidR="008B31E0" w:rsidRPr="00964719" w:rsidRDefault="008B31E0" w:rsidP="00602851">
            <w:pPr>
              <w:jc w:val="center"/>
              <w:rPr>
                <w:b/>
                <w:bCs/>
                <w:color w:val="FFFFFF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z w:val="28"/>
                <w:szCs w:val="28"/>
                <w:lang w:val="ru-MO"/>
              </w:rPr>
              <w:t>№1</w:t>
            </w:r>
          </w:p>
        </w:tc>
        <w:tc>
          <w:tcPr>
            <w:tcW w:w="1823" w:type="dxa"/>
            <w:shd w:val="clear" w:color="auto" w:fill="4F81BD"/>
          </w:tcPr>
          <w:p w:rsidR="008B31E0" w:rsidRPr="00964719" w:rsidRDefault="008B31E0" w:rsidP="00602851">
            <w:pPr>
              <w:jc w:val="center"/>
              <w:rPr>
                <w:b/>
                <w:bCs/>
                <w:color w:val="FFFFFF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z w:val="28"/>
                <w:szCs w:val="28"/>
                <w:lang w:val="ru-MO"/>
              </w:rPr>
              <w:t>Приложение</w:t>
            </w:r>
          </w:p>
          <w:p w:rsidR="008B31E0" w:rsidRPr="00964719" w:rsidRDefault="008B31E0" w:rsidP="00602851">
            <w:pPr>
              <w:jc w:val="center"/>
              <w:rPr>
                <w:b/>
                <w:bCs/>
                <w:color w:val="FFFFFF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z w:val="28"/>
                <w:szCs w:val="28"/>
                <w:lang w:val="ru-MO"/>
              </w:rPr>
              <w:t>№2</w:t>
            </w:r>
          </w:p>
        </w:tc>
        <w:tc>
          <w:tcPr>
            <w:tcW w:w="1293" w:type="dxa"/>
            <w:shd w:val="clear" w:color="auto" w:fill="4F81BD"/>
            <w:vAlign w:val="center"/>
          </w:tcPr>
          <w:p w:rsidR="008B31E0" w:rsidRPr="00964719" w:rsidRDefault="008B31E0" w:rsidP="00602851">
            <w:pPr>
              <w:jc w:val="center"/>
              <w:rPr>
                <w:b/>
                <w:bCs/>
                <w:color w:val="FFFFFF"/>
                <w:sz w:val="28"/>
                <w:szCs w:val="28"/>
                <w:lang w:val="ru-MO"/>
              </w:rPr>
            </w:pPr>
            <w:r w:rsidRPr="00964719">
              <w:rPr>
                <w:b/>
                <w:sz w:val="28"/>
                <w:szCs w:val="28"/>
                <w:lang w:val="ru-MO"/>
              </w:rPr>
              <w:t xml:space="preserve">ВСЕГО </w:t>
            </w:r>
          </w:p>
        </w:tc>
      </w:tr>
      <w:tr w:rsidR="008B31E0" w:rsidRPr="00964719" w:rsidTr="00602851">
        <w:trPr>
          <w:jc w:val="center"/>
        </w:trPr>
        <w:tc>
          <w:tcPr>
            <w:tcW w:w="817" w:type="dxa"/>
            <w:shd w:val="clear" w:color="auto" w:fill="4F81BD"/>
          </w:tcPr>
          <w:p w:rsidR="008B31E0" w:rsidRPr="00964719" w:rsidRDefault="008B31E0" w:rsidP="00602851">
            <w:pPr>
              <w:spacing w:line="276" w:lineRule="auto"/>
              <w:ind w:left="-1592" w:firstLine="1592"/>
              <w:jc w:val="center"/>
              <w:rPr>
                <w:b/>
                <w:bCs/>
                <w:color w:val="FFFFFF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z w:val="28"/>
                <w:szCs w:val="28"/>
                <w:lang w:val="ru-MO"/>
              </w:rPr>
              <w:t>I.</w:t>
            </w:r>
          </w:p>
        </w:tc>
        <w:tc>
          <w:tcPr>
            <w:tcW w:w="4241" w:type="dxa"/>
            <w:shd w:val="clear" w:color="auto" w:fill="D8D8D8"/>
          </w:tcPr>
          <w:p w:rsidR="008B31E0" w:rsidRPr="00964719" w:rsidRDefault="008B31E0" w:rsidP="00602851">
            <w:pPr>
              <w:jc w:val="both"/>
              <w:rPr>
                <w:sz w:val="28"/>
                <w:szCs w:val="28"/>
                <w:lang w:val="ru-MO"/>
              </w:rPr>
            </w:pPr>
            <w:r w:rsidRPr="00964719">
              <w:rPr>
                <w:bCs/>
                <w:sz w:val="28"/>
                <w:szCs w:val="28"/>
                <w:lang w:val="ru-MO"/>
              </w:rPr>
              <w:t>Администрирование фондов/</w:t>
            </w:r>
            <w:r>
              <w:rPr>
                <w:bCs/>
                <w:sz w:val="28"/>
                <w:szCs w:val="28"/>
                <w:lang w:val="ru-MO"/>
              </w:rPr>
              <w:t xml:space="preserve"> </w:t>
            </w:r>
            <w:r w:rsidRPr="00964719">
              <w:rPr>
                <w:bCs/>
                <w:sz w:val="28"/>
                <w:szCs w:val="28"/>
                <w:lang w:val="ru-MO"/>
              </w:rPr>
              <w:t xml:space="preserve">публичных финансов </w:t>
            </w:r>
          </w:p>
        </w:tc>
        <w:tc>
          <w:tcPr>
            <w:tcW w:w="1823" w:type="dxa"/>
            <w:shd w:val="clear" w:color="auto" w:fill="D8D8D8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10</w:t>
            </w:r>
          </w:p>
        </w:tc>
        <w:tc>
          <w:tcPr>
            <w:tcW w:w="1823" w:type="dxa"/>
            <w:shd w:val="clear" w:color="auto" w:fill="D8D8D8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11</w:t>
            </w:r>
          </w:p>
        </w:tc>
        <w:tc>
          <w:tcPr>
            <w:tcW w:w="1293" w:type="dxa"/>
            <w:shd w:val="clear" w:color="auto" w:fill="D8D8D8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21</w:t>
            </w:r>
          </w:p>
        </w:tc>
      </w:tr>
      <w:tr w:rsidR="008B31E0" w:rsidRPr="00964719" w:rsidTr="00602851">
        <w:trPr>
          <w:jc w:val="center"/>
        </w:trPr>
        <w:tc>
          <w:tcPr>
            <w:tcW w:w="817" w:type="dxa"/>
            <w:shd w:val="clear" w:color="auto" w:fill="4F81BD"/>
          </w:tcPr>
          <w:p w:rsidR="008B31E0" w:rsidRPr="00964719" w:rsidRDefault="008B31E0" w:rsidP="00602851">
            <w:pPr>
              <w:spacing w:line="276" w:lineRule="auto"/>
              <w:ind w:left="-1592" w:firstLine="1592"/>
              <w:jc w:val="center"/>
              <w:rPr>
                <w:b/>
                <w:bCs/>
                <w:color w:val="FFFFFF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z w:val="28"/>
                <w:szCs w:val="28"/>
                <w:lang w:val="ru-MO"/>
              </w:rPr>
              <w:t>II.</w:t>
            </w:r>
          </w:p>
        </w:tc>
        <w:tc>
          <w:tcPr>
            <w:tcW w:w="4241" w:type="dxa"/>
            <w:shd w:val="clear" w:color="auto" w:fill="auto"/>
          </w:tcPr>
          <w:p w:rsidR="008B31E0" w:rsidRPr="00964719" w:rsidRDefault="008B31E0" w:rsidP="00602851">
            <w:pPr>
              <w:jc w:val="both"/>
              <w:rPr>
                <w:sz w:val="28"/>
                <w:szCs w:val="28"/>
                <w:lang w:val="ru-MO"/>
              </w:rPr>
            </w:pPr>
            <w:r w:rsidRPr="00964719">
              <w:rPr>
                <w:bCs/>
                <w:sz w:val="28"/>
                <w:szCs w:val="28"/>
                <w:lang w:val="ru-MO"/>
              </w:rPr>
              <w:t xml:space="preserve">Управление средствами, поступившими из внешних фондов </w:t>
            </w:r>
          </w:p>
        </w:tc>
        <w:tc>
          <w:tcPr>
            <w:tcW w:w="1823" w:type="dxa"/>
            <w:shd w:val="clear" w:color="auto" w:fill="auto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4</w:t>
            </w:r>
          </w:p>
        </w:tc>
        <w:tc>
          <w:tcPr>
            <w:tcW w:w="1293" w:type="dxa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8</w:t>
            </w:r>
          </w:p>
        </w:tc>
      </w:tr>
      <w:tr w:rsidR="008B31E0" w:rsidRPr="00964719" w:rsidTr="00602851">
        <w:trPr>
          <w:jc w:val="center"/>
        </w:trPr>
        <w:tc>
          <w:tcPr>
            <w:tcW w:w="817" w:type="dxa"/>
            <w:shd w:val="clear" w:color="auto" w:fill="4F81BD"/>
          </w:tcPr>
          <w:p w:rsidR="008B31E0" w:rsidRPr="00964719" w:rsidRDefault="008B31E0" w:rsidP="00602851">
            <w:pPr>
              <w:spacing w:line="276" w:lineRule="auto"/>
              <w:ind w:left="-1592" w:firstLine="1592"/>
              <w:jc w:val="center"/>
              <w:rPr>
                <w:b/>
                <w:bCs/>
                <w:color w:val="FFFFFF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z w:val="28"/>
                <w:szCs w:val="28"/>
                <w:lang w:val="ru-MO"/>
              </w:rPr>
              <w:t>III.</w:t>
            </w:r>
          </w:p>
        </w:tc>
        <w:tc>
          <w:tcPr>
            <w:tcW w:w="4241" w:type="dxa"/>
            <w:shd w:val="clear" w:color="auto" w:fill="D8D8D8"/>
          </w:tcPr>
          <w:p w:rsidR="008B31E0" w:rsidRPr="00964719" w:rsidRDefault="008B31E0" w:rsidP="00602851">
            <w:pPr>
              <w:jc w:val="both"/>
              <w:rPr>
                <w:sz w:val="28"/>
                <w:szCs w:val="28"/>
                <w:lang w:val="ru-MO"/>
              </w:rPr>
            </w:pPr>
            <w:r w:rsidRPr="00964719">
              <w:rPr>
                <w:bCs/>
                <w:sz w:val="28"/>
                <w:szCs w:val="28"/>
                <w:lang w:val="ru-MO"/>
              </w:rPr>
              <w:t xml:space="preserve">Области социально-экономической важности </w:t>
            </w:r>
          </w:p>
        </w:tc>
        <w:tc>
          <w:tcPr>
            <w:tcW w:w="1823" w:type="dxa"/>
            <w:shd w:val="clear" w:color="auto" w:fill="D8D8D8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8</w:t>
            </w:r>
          </w:p>
        </w:tc>
        <w:tc>
          <w:tcPr>
            <w:tcW w:w="1823" w:type="dxa"/>
            <w:shd w:val="clear" w:color="auto" w:fill="D8D8D8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3</w:t>
            </w:r>
          </w:p>
        </w:tc>
        <w:tc>
          <w:tcPr>
            <w:tcW w:w="1293" w:type="dxa"/>
            <w:shd w:val="clear" w:color="auto" w:fill="D8D8D8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11</w:t>
            </w:r>
          </w:p>
        </w:tc>
      </w:tr>
      <w:tr w:rsidR="008B31E0" w:rsidRPr="00964719" w:rsidTr="00602851">
        <w:trPr>
          <w:jc w:val="center"/>
        </w:trPr>
        <w:tc>
          <w:tcPr>
            <w:tcW w:w="817" w:type="dxa"/>
            <w:shd w:val="clear" w:color="auto" w:fill="4F81BD"/>
          </w:tcPr>
          <w:p w:rsidR="008B31E0" w:rsidRPr="00964719" w:rsidRDefault="008B31E0" w:rsidP="00602851">
            <w:pPr>
              <w:spacing w:line="276" w:lineRule="auto"/>
              <w:ind w:left="-1592" w:firstLine="1592"/>
              <w:jc w:val="center"/>
              <w:rPr>
                <w:b/>
                <w:bCs/>
                <w:color w:val="FFFFFF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z w:val="28"/>
                <w:szCs w:val="28"/>
                <w:lang w:val="ru-MO"/>
              </w:rPr>
              <w:t>IV.</w:t>
            </w:r>
          </w:p>
        </w:tc>
        <w:tc>
          <w:tcPr>
            <w:tcW w:w="4241" w:type="dxa"/>
            <w:shd w:val="clear" w:color="auto" w:fill="auto"/>
          </w:tcPr>
          <w:p w:rsidR="008B31E0" w:rsidRPr="00964719" w:rsidRDefault="008B31E0" w:rsidP="00602851">
            <w:pPr>
              <w:jc w:val="both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 xml:space="preserve">Администрирование публичного имущества и финансовое корпоративное управление с участием государства </w:t>
            </w:r>
          </w:p>
        </w:tc>
        <w:tc>
          <w:tcPr>
            <w:tcW w:w="1823" w:type="dxa"/>
            <w:shd w:val="clear" w:color="auto" w:fill="auto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-</w:t>
            </w:r>
          </w:p>
        </w:tc>
        <w:tc>
          <w:tcPr>
            <w:tcW w:w="1293" w:type="dxa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2</w:t>
            </w:r>
          </w:p>
        </w:tc>
      </w:tr>
      <w:tr w:rsidR="008B31E0" w:rsidRPr="00964719" w:rsidTr="00602851">
        <w:trPr>
          <w:jc w:val="center"/>
        </w:trPr>
        <w:tc>
          <w:tcPr>
            <w:tcW w:w="817" w:type="dxa"/>
            <w:shd w:val="clear" w:color="auto" w:fill="4F81BD"/>
          </w:tcPr>
          <w:p w:rsidR="008B31E0" w:rsidRPr="00964719" w:rsidRDefault="008B31E0" w:rsidP="00602851">
            <w:pPr>
              <w:spacing w:line="276" w:lineRule="auto"/>
              <w:ind w:left="-1592" w:firstLine="1592"/>
              <w:jc w:val="center"/>
              <w:rPr>
                <w:b/>
                <w:bCs/>
                <w:color w:val="FFFFFF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z w:val="28"/>
                <w:szCs w:val="28"/>
                <w:lang w:val="ru-MO"/>
              </w:rPr>
              <w:t>V.</w:t>
            </w:r>
          </w:p>
        </w:tc>
        <w:tc>
          <w:tcPr>
            <w:tcW w:w="4241" w:type="dxa"/>
            <w:shd w:val="clear" w:color="auto" w:fill="D8D8D8"/>
          </w:tcPr>
          <w:p w:rsidR="008B31E0" w:rsidRPr="00964719" w:rsidRDefault="008B31E0" w:rsidP="00602851">
            <w:pPr>
              <w:jc w:val="both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 xml:space="preserve">Аудиты </w:t>
            </w:r>
            <w:proofErr w:type="gramStart"/>
            <w:r w:rsidRPr="00964719">
              <w:rPr>
                <w:sz w:val="28"/>
                <w:szCs w:val="28"/>
                <w:lang w:val="ru-MO"/>
              </w:rPr>
              <w:t>ИТ</w:t>
            </w:r>
            <w:proofErr w:type="gramEnd"/>
          </w:p>
        </w:tc>
        <w:tc>
          <w:tcPr>
            <w:tcW w:w="1823" w:type="dxa"/>
            <w:shd w:val="clear" w:color="auto" w:fill="D8D8D8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-</w:t>
            </w:r>
          </w:p>
        </w:tc>
        <w:tc>
          <w:tcPr>
            <w:tcW w:w="1823" w:type="dxa"/>
            <w:shd w:val="clear" w:color="auto" w:fill="D8D8D8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2</w:t>
            </w:r>
          </w:p>
        </w:tc>
        <w:tc>
          <w:tcPr>
            <w:tcW w:w="1293" w:type="dxa"/>
            <w:shd w:val="clear" w:color="auto" w:fill="D8D8D8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2</w:t>
            </w:r>
          </w:p>
        </w:tc>
      </w:tr>
      <w:tr w:rsidR="008B31E0" w:rsidRPr="00964719" w:rsidTr="00602851">
        <w:trPr>
          <w:jc w:val="center"/>
        </w:trPr>
        <w:tc>
          <w:tcPr>
            <w:tcW w:w="817" w:type="dxa"/>
            <w:shd w:val="clear" w:color="auto" w:fill="4F81BD"/>
          </w:tcPr>
          <w:p w:rsidR="008B31E0" w:rsidRPr="00964719" w:rsidRDefault="008B31E0" w:rsidP="00602851">
            <w:pPr>
              <w:spacing w:line="276" w:lineRule="auto"/>
              <w:ind w:left="-1592" w:firstLine="1592"/>
              <w:jc w:val="center"/>
              <w:rPr>
                <w:b/>
                <w:bCs/>
                <w:color w:val="FFFFFF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z w:val="28"/>
                <w:szCs w:val="28"/>
                <w:lang w:val="ru-MO"/>
              </w:rPr>
              <w:t>VI.</w:t>
            </w:r>
          </w:p>
        </w:tc>
        <w:tc>
          <w:tcPr>
            <w:tcW w:w="4241" w:type="dxa"/>
            <w:shd w:val="clear" w:color="auto" w:fill="auto"/>
          </w:tcPr>
          <w:p w:rsidR="008B31E0" w:rsidRPr="00964719" w:rsidRDefault="008B31E0" w:rsidP="00602851">
            <w:pPr>
              <w:jc w:val="both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 xml:space="preserve">Аудит бюджетов административно-территориальных единиц </w:t>
            </w:r>
          </w:p>
        </w:tc>
        <w:tc>
          <w:tcPr>
            <w:tcW w:w="1823" w:type="dxa"/>
            <w:shd w:val="clear" w:color="auto" w:fill="auto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-</w:t>
            </w:r>
          </w:p>
        </w:tc>
        <w:tc>
          <w:tcPr>
            <w:tcW w:w="1293" w:type="dxa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sz w:val="28"/>
                <w:szCs w:val="28"/>
                <w:lang w:val="ru-MO"/>
              </w:rPr>
            </w:pPr>
            <w:r w:rsidRPr="00964719">
              <w:rPr>
                <w:sz w:val="28"/>
                <w:szCs w:val="28"/>
                <w:lang w:val="ru-MO"/>
              </w:rPr>
              <w:t>10</w:t>
            </w:r>
          </w:p>
        </w:tc>
      </w:tr>
      <w:tr w:rsidR="008B31E0" w:rsidRPr="00964719" w:rsidTr="00602851">
        <w:trPr>
          <w:jc w:val="center"/>
        </w:trPr>
        <w:tc>
          <w:tcPr>
            <w:tcW w:w="817" w:type="dxa"/>
            <w:shd w:val="clear" w:color="auto" w:fill="4F81BD"/>
          </w:tcPr>
          <w:p w:rsidR="008B31E0" w:rsidRPr="00964719" w:rsidRDefault="008B31E0" w:rsidP="00602851">
            <w:pPr>
              <w:spacing w:line="276" w:lineRule="auto"/>
              <w:ind w:left="-1592" w:firstLine="1592"/>
              <w:jc w:val="center"/>
              <w:rPr>
                <w:b/>
                <w:bCs/>
                <w:color w:val="FFFFFF"/>
                <w:sz w:val="28"/>
                <w:szCs w:val="28"/>
                <w:lang w:val="ru-MO"/>
              </w:rPr>
            </w:pPr>
          </w:p>
        </w:tc>
        <w:tc>
          <w:tcPr>
            <w:tcW w:w="4241" w:type="dxa"/>
            <w:shd w:val="clear" w:color="auto" w:fill="D8D8D8"/>
          </w:tcPr>
          <w:p w:rsidR="008B31E0" w:rsidRPr="00964719" w:rsidRDefault="008B31E0" w:rsidP="00602851">
            <w:pPr>
              <w:jc w:val="center"/>
              <w:rPr>
                <w:b/>
                <w:sz w:val="28"/>
                <w:szCs w:val="28"/>
                <w:lang w:val="ru-MO"/>
              </w:rPr>
            </w:pPr>
            <w:r w:rsidRPr="00964719">
              <w:rPr>
                <w:b/>
                <w:sz w:val="28"/>
                <w:szCs w:val="28"/>
                <w:lang w:val="ru-MO"/>
              </w:rPr>
              <w:t>ВСЕГО</w:t>
            </w:r>
          </w:p>
        </w:tc>
        <w:tc>
          <w:tcPr>
            <w:tcW w:w="1823" w:type="dxa"/>
            <w:shd w:val="clear" w:color="auto" w:fill="D8D8D8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b/>
                <w:sz w:val="28"/>
                <w:szCs w:val="28"/>
                <w:lang w:val="ru-MO"/>
              </w:rPr>
            </w:pPr>
            <w:r w:rsidRPr="00964719">
              <w:rPr>
                <w:b/>
                <w:sz w:val="28"/>
                <w:szCs w:val="28"/>
                <w:lang w:val="ru-MO"/>
              </w:rPr>
              <w:t>34</w:t>
            </w:r>
          </w:p>
        </w:tc>
        <w:tc>
          <w:tcPr>
            <w:tcW w:w="1823" w:type="dxa"/>
            <w:shd w:val="clear" w:color="auto" w:fill="D8D8D8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b/>
                <w:sz w:val="28"/>
                <w:szCs w:val="28"/>
                <w:lang w:val="ru-MO"/>
              </w:rPr>
            </w:pPr>
            <w:r w:rsidRPr="00964719">
              <w:rPr>
                <w:b/>
                <w:sz w:val="28"/>
                <w:szCs w:val="28"/>
                <w:lang w:val="ru-MO"/>
              </w:rPr>
              <w:t>20</w:t>
            </w:r>
          </w:p>
        </w:tc>
        <w:tc>
          <w:tcPr>
            <w:tcW w:w="1293" w:type="dxa"/>
            <w:shd w:val="clear" w:color="auto" w:fill="D8D8D8"/>
          </w:tcPr>
          <w:p w:rsidR="008B31E0" w:rsidRPr="00964719" w:rsidRDefault="008B31E0" w:rsidP="00602851">
            <w:pPr>
              <w:spacing w:line="276" w:lineRule="auto"/>
              <w:jc w:val="center"/>
              <w:rPr>
                <w:b/>
                <w:sz w:val="28"/>
                <w:szCs w:val="28"/>
                <w:lang w:val="ru-MO"/>
              </w:rPr>
            </w:pPr>
            <w:r w:rsidRPr="00964719">
              <w:rPr>
                <w:b/>
                <w:sz w:val="28"/>
                <w:szCs w:val="28"/>
                <w:lang w:val="ru-MO"/>
              </w:rPr>
              <w:t>54</w:t>
            </w:r>
          </w:p>
        </w:tc>
      </w:tr>
    </w:tbl>
    <w:p w:rsidR="008B31E0" w:rsidRPr="00964719" w:rsidRDefault="008B31E0" w:rsidP="008B31E0">
      <w:pPr>
        <w:spacing w:line="276" w:lineRule="auto"/>
        <w:jc w:val="both"/>
        <w:rPr>
          <w:spacing w:val="2"/>
          <w:sz w:val="28"/>
          <w:szCs w:val="28"/>
          <w:lang w:val="ru-MO" w:eastAsia="x-none"/>
        </w:rPr>
      </w:pPr>
      <w:r w:rsidRPr="00964719">
        <w:rPr>
          <w:spacing w:val="2"/>
          <w:sz w:val="28"/>
          <w:szCs w:val="28"/>
          <w:lang w:val="ru-MO" w:eastAsia="x-none"/>
        </w:rPr>
        <w:t xml:space="preserve">Изложенные в таблице данные отражают концентрацию деятельности </w:t>
      </w:r>
      <w:r w:rsidRPr="00964719">
        <w:rPr>
          <w:color w:val="000000"/>
          <w:spacing w:val="2"/>
          <w:sz w:val="28"/>
          <w:szCs w:val="28"/>
          <w:lang w:val="ru-MO"/>
        </w:rPr>
        <w:t>Счетной палаты</w:t>
      </w:r>
      <w:r w:rsidRPr="00964719">
        <w:rPr>
          <w:spacing w:val="2"/>
          <w:sz w:val="28"/>
          <w:szCs w:val="28"/>
          <w:lang w:val="ru-MO" w:eastAsia="x-none"/>
        </w:rPr>
        <w:t xml:space="preserve"> на проведении обязательных </w:t>
      </w:r>
      <w:r w:rsidRPr="00964719">
        <w:rPr>
          <w:color w:val="000000"/>
          <w:spacing w:val="2"/>
          <w:sz w:val="28"/>
          <w:szCs w:val="28"/>
          <w:lang w:val="ru-MO" w:eastAsia="x-none"/>
        </w:rPr>
        <w:t xml:space="preserve">аудиторских миссий, вместе с тем не забыты области </w:t>
      </w:r>
      <w:r w:rsidRPr="00964719">
        <w:rPr>
          <w:bCs/>
          <w:sz w:val="28"/>
          <w:szCs w:val="28"/>
          <w:lang w:val="ru-MO"/>
        </w:rPr>
        <w:t>социально-экономической важности и управление средствами, поступившими из внешних фондов.</w:t>
      </w:r>
    </w:p>
    <w:p w:rsidR="008B31E0" w:rsidRPr="00964719" w:rsidRDefault="008B31E0" w:rsidP="008B31E0">
      <w:pPr>
        <w:pStyle w:val="1"/>
        <w:numPr>
          <w:ilvl w:val="0"/>
          <w:numId w:val="6"/>
        </w:numPr>
        <w:spacing w:line="276" w:lineRule="auto"/>
        <w:jc w:val="center"/>
        <w:rPr>
          <w:rFonts w:ascii="Times New Roman" w:hAnsi="Times New Roman"/>
          <w:sz w:val="28"/>
          <w:szCs w:val="28"/>
          <w:lang w:val="ru-MO"/>
        </w:rPr>
      </w:pPr>
      <w:bookmarkStart w:id="5" w:name="_Toc438567052"/>
      <w:r w:rsidRPr="00964719">
        <w:rPr>
          <w:rStyle w:val="a6"/>
          <w:rFonts w:ascii="Times New Roman" w:hAnsi="Times New Roman"/>
          <w:i w:val="0"/>
          <w:iCs w:val="0"/>
          <w:sz w:val="28"/>
          <w:szCs w:val="28"/>
          <w:lang w:val="ru-MO"/>
        </w:rPr>
        <w:t>Результаты аудиторской деятельности вследствие реализации Годовой программы</w:t>
      </w:r>
      <w:bookmarkEnd w:id="5"/>
    </w:p>
    <w:bookmarkEnd w:id="4"/>
    <w:p w:rsidR="008B31E0" w:rsidRPr="00964719" w:rsidRDefault="008B31E0" w:rsidP="008B31E0">
      <w:pPr>
        <w:pStyle w:val="a4"/>
        <w:shd w:val="clear" w:color="auto" w:fill="FFFFFF"/>
        <w:spacing w:after="200" w:line="276" w:lineRule="auto"/>
        <w:ind w:left="0" w:right="142"/>
        <w:contextualSpacing/>
        <w:jc w:val="both"/>
        <w:rPr>
          <w:spacing w:val="2"/>
          <w:sz w:val="28"/>
          <w:szCs w:val="28"/>
          <w:lang w:val="ru-MO"/>
        </w:rPr>
      </w:pPr>
      <w:r w:rsidRPr="00964719">
        <w:rPr>
          <w:color w:val="000000"/>
          <w:spacing w:val="2"/>
          <w:sz w:val="28"/>
          <w:szCs w:val="28"/>
          <w:lang w:val="ru-MO"/>
        </w:rPr>
        <w:t>Эффективно</w:t>
      </w:r>
      <w:r w:rsidRPr="00964719">
        <w:rPr>
          <w:spacing w:val="2"/>
          <w:sz w:val="28"/>
          <w:szCs w:val="28"/>
          <w:lang w:val="ru-MO"/>
        </w:rPr>
        <w:t xml:space="preserve">сть </w:t>
      </w:r>
      <w:r w:rsidRPr="00964719">
        <w:rPr>
          <w:sz w:val="28"/>
          <w:szCs w:val="28"/>
          <w:lang w:val="ru-MO"/>
        </w:rPr>
        <w:t>а</w:t>
      </w:r>
      <w:r w:rsidRPr="00964719">
        <w:rPr>
          <w:bCs/>
          <w:iCs/>
          <w:spacing w:val="2"/>
          <w:sz w:val="28"/>
          <w:szCs w:val="28"/>
          <w:lang w:val="ru-MO"/>
        </w:rPr>
        <w:t xml:space="preserve">удиторской деятельности </w:t>
      </w:r>
      <w:r w:rsidRPr="00964719">
        <w:rPr>
          <w:bCs/>
          <w:iCs/>
          <w:color w:val="000000"/>
          <w:spacing w:val="2"/>
          <w:sz w:val="28"/>
          <w:szCs w:val="28"/>
          <w:lang w:val="ru-MO" w:eastAsia="ru-RU"/>
        </w:rPr>
        <w:t>Счетной палаты</w:t>
      </w:r>
      <w:r w:rsidRPr="00964719">
        <w:rPr>
          <w:bCs/>
          <w:iCs/>
          <w:spacing w:val="2"/>
          <w:sz w:val="28"/>
          <w:szCs w:val="28"/>
          <w:lang w:val="ru-MO"/>
        </w:rPr>
        <w:t xml:space="preserve"> </w:t>
      </w:r>
      <w:r>
        <w:rPr>
          <w:bCs/>
          <w:iCs/>
          <w:spacing w:val="2"/>
          <w:sz w:val="28"/>
          <w:szCs w:val="28"/>
          <w:lang w:val="ru-MO"/>
        </w:rPr>
        <w:t xml:space="preserve">в </w:t>
      </w:r>
      <w:r w:rsidRPr="00964719">
        <w:rPr>
          <w:sz w:val="28"/>
          <w:szCs w:val="28"/>
          <w:lang w:val="ru-MO"/>
        </w:rPr>
        <w:t>2016 год</w:t>
      </w:r>
      <w:r>
        <w:rPr>
          <w:sz w:val="28"/>
          <w:szCs w:val="28"/>
          <w:lang w:val="ru-MO"/>
        </w:rPr>
        <w:t>у</w:t>
      </w:r>
      <w:r w:rsidRPr="00964719">
        <w:rPr>
          <w:sz w:val="28"/>
          <w:szCs w:val="28"/>
          <w:lang w:val="ru-MO"/>
        </w:rPr>
        <w:t xml:space="preserve"> будет материализована в разработке и утверждении достоверных и качественных отчетов аудита.</w:t>
      </w:r>
    </w:p>
    <w:p w:rsidR="008B31E0" w:rsidRPr="00964719" w:rsidRDefault="008B31E0" w:rsidP="008B31E0">
      <w:pPr>
        <w:pStyle w:val="a4"/>
        <w:shd w:val="clear" w:color="auto" w:fill="FFFFFF"/>
        <w:spacing w:after="200" w:line="276" w:lineRule="auto"/>
        <w:ind w:left="0" w:right="142"/>
        <w:contextualSpacing/>
        <w:jc w:val="both"/>
        <w:rPr>
          <w:spacing w:val="2"/>
          <w:sz w:val="16"/>
          <w:szCs w:val="16"/>
          <w:lang w:val="ru-MO"/>
        </w:rPr>
      </w:pPr>
    </w:p>
    <w:p w:rsidR="008B31E0" w:rsidRPr="00964719" w:rsidRDefault="008B31E0" w:rsidP="008B31E0">
      <w:pPr>
        <w:pStyle w:val="a4"/>
        <w:shd w:val="clear" w:color="auto" w:fill="FFFFFF"/>
        <w:spacing w:after="200" w:line="276" w:lineRule="auto"/>
        <w:ind w:left="0" w:right="142"/>
        <w:contextualSpacing/>
        <w:jc w:val="both"/>
        <w:rPr>
          <w:spacing w:val="2"/>
          <w:sz w:val="28"/>
          <w:szCs w:val="28"/>
          <w:lang w:val="ru-MO"/>
        </w:rPr>
      </w:pPr>
      <w:r w:rsidRPr="00964719">
        <w:rPr>
          <w:spacing w:val="2"/>
          <w:sz w:val="28"/>
          <w:szCs w:val="28"/>
          <w:lang w:val="ru-MO"/>
        </w:rPr>
        <w:t xml:space="preserve">Количественное обобщение </w:t>
      </w:r>
      <w:r w:rsidRPr="00964719">
        <w:rPr>
          <w:spacing w:val="2"/>
          <w:sz w:val="28"/>
          <w:szCs w:val="28"/>
          <w:lang w:val="ru-MO" w:eastAsia="ru-RU"/>
        </w:rPr>
        <w:t>показател</w:t>
      </w:r>
      <w:r w:rsidRPr="00964719">
        <w:rPr>
          <w:spacing w:val="2"/>
          <w:sz w:val="28"/>
          <w:szCs w:val="28"/>
          <w:lang w:val="ru-MO"/>
        </w:rPr>
        <w:t>ей результативности по видам аудита представлено в</w:t>
      </w:r>
      <w:r w:rsidRPr="00964719">
        <w:rPr>
          <w:color w:val="000000"/>
          <w:sz w:val="28"/>
          <w:szCs w:val="28"/>
          <w:lang w:val="ru-MO"/>
        </w:rPr>
        <w:t xml:space="preserve"> следующей таблице</w:t>
      </w:r>
      <w:r w:rsidRPr="00964719">
        <w:rPr>
          <w:spacing w:val="2"/>
          <w:sz w:val="28"/>
          <w:szCs w:val="28"/>
          <w:lang w:val="ru-MO"/>
        </w:rPr>
        <w:t xml:space="preserve">. </w:t>
      </w:r>
    </w:p>
    <w:p w:rsidR="008B31E0" w:rsidRPr="00964719" w:rsidRDefault="008B31E0" w:rsidP="008B31E0">
      <w:pPr>
        <w:pStyle w:val="a4"/>
        <w:shd w:val="clear" w:color="auto" w:fill="FFFFFF"/>
        <w:spacing w:after="200" w:line="276" w:lineRule="auto"/>
        <w:ind w:left="0" w:right="142"/>
        <w:contextualSpacing/>
        <w:jc w:val="right"/>
        <w:rPr>
          <w:spacing w:val="2"/>
          <w:sz w:val="28"/>
          <w:szCs w:val="28"/>
          <w:lang w:val="ru-MO"/>
        </w:rPr>
      </w:pPr>
      <w:r w:rsidRPr="00964719">
        <w:rPr>
          <w:spacing w:val="2"/>
          <w:sz w:val="28"/>
          <w:szCs w:val="28"/>
          <w:lang w:val="ru-MO"/>
        </w:rPr>
        <w:t>отчеты</w:t>
      </w:r>
    </w:p>
    <w:tbl>
      <w:tblPr>
        <w:tblW w:w="101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65"/>
        <w:gridCol w:w="1701"/>
        <w:gridCol w:w="1427"/>
        <w:gridCol w:w="1417"/>
        <w:gridCol w:w="1739"/>
      </w:tblGrid>
      <w:tr w:rsidR="008B31E0" w:rsidRPr="00964719" w:rsidTr="00602851">
        <w:trPr>
          <w:trHeight w:val="353"/>
          <w:jc w:val="center"/>
        </w:trPr>
        <w:tc>
          <w:tcPr>
            <w:tcW w:w="710" w:type="dxa"/>
            <w:vMerge w:val="restart"/>
            <w:shd w:val="clear" w:color="auto" w:fill="4F81BD"/>
          </w:tcPr>
          <w:p w:rsidR="008B31E0" w:rsidRPr="00964719" w:rsidRDefault="008B31E0" w:rsidP="00602851">
            <w:pPr>
              <w:pStyle w:val="a4"/>
              <w:ind w:left="0" w:right="61"/>
              <w:contextualSpacing/>
              <w:jc w:val="center"/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</w:pPr>
          </w:p>
        </w:tc>
        <w:tc>
          <w:tcPr>
            <w:tcW w:w="3165" w:type="dxa"/>
            <w:vMerge w:val="restart"/>
            <w:shd w:val="clear" w:color="auto" w:fill="4F81BD"/>
          </w:tcPr>
          <w:p w:rsidR="008B31E0" w:rsidRPr="00964719" w:rsidRDefault="008B31E0" w:rsidP="00602851">
            <w:pPr>
              <w:pStyle w:val="a4"/>
              <w:ind w:left="0" w:right="176"/>
              <w:contextualSpacing/>
              <w:jc w:val="center"/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  <w:t>Вид аудита</w:t>
            </w:r>
          </w:p>
        </w:tc>
        <w:tc>
          <w:tcPr>
            <w:tcW w:w="1701" w:type="dxa"/>
            <w:vMerge w:val="restart"/>
            <w:shd w:val="clear" w:color="auto" w:fill="4F81BD"/>
          </w:tcPr>
          <w:p w:rsidR="008B31E0" w:rsidRPr="00964719" w:rsidRDefault="008B31E0" w:rsidP="00602851">
            <w:pPr>
              <w:pStyle w:val="a4"/>
              <w:ind w:left="0" w:right="-108"/>
              <w:contextualSpacing/>
              <w:jc w:val="center"/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  <w:t>Годовая программа на 2016 г.</w:t>
            </w:r>
          </w:p>
        </w:tc>
        <w:tc>
          <w:tcPr>
            <w:tcW w:w="2844" w:type="dxa"/>
            <w:gridSpan w:val="2"/>
            <w:shd w:val="clear" w:color="auto" w:fill="4F81BD"/>
          </w:tcPr>
          <w:p w:rsidR="008B31E0" w:rsidRPr="00964719" w:rsidRDefault="008B31E0" w:rsidP="00602851">
            <w:pPr>
              <w:pStyle w:val="a4"/>
              <w:ind w:left="0" w:right="176"/>
              <w:contextualSpacing/>
              <w:jc w:val="center"/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</w:pPr>
            <w:r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  <w:t>в том числе</w:t>
            </w:r>
            <w:r w:rsidRPr="00964719"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  <w:t>:</w:t>
            </w:r>
          </w:p>
        </w:tc>
        <w:tc>
          <w:tcPr>
            <w:tcW w:w="1739" w:type="dxa"/>
            <w:vMerge w:val="restart"/>
            <w:shd w:val="clear" w:color="auto" w:fill="4F81BD"/>
          </w:tcPr>
          <w:p w:rsidR="008B31E0" w:rsidRPr="00964719" w:rsidRDefault="008B31E0" w:rsidP="00602851">
            <w:pPr>
              <w:pStyle w:val="a4"/>
              <w:ind w:left="0"/>
              <w:contextualSpacing/>
              <w:jc w:val="center"/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  <w:t>Годовая программа на 2015 г.</w:t>
            </w:r>
          </w:p>
          <w:p w:rsidR="008B31E0" w:rsidRPr="00964719" w:rsidRDefault="008B31E0" w:rsidP="00602851">
            <w:pPr>
              <w:pStyle w:val="a4"/>
              <w:ind w:left="-117" w:right="-203"/>
              <w:contextualSpacing/>
              <w:jc w:val="center"/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color w:val="FFFFFF"/>
                <w:spacing w:val="2"/>
                <w:sz w:val="28"/>
                <w:szCs w:val="28"/>
                <w:lang w:val="ru-MO"/>
              </w:rPr>
              <w:t>(</w:t>
            </w:r>
            <w:proofErr w:type="spellStart"/>
            <w:r w:rsidRPr="00964719">
              <w:rPr>
                <w:b/>
                <w:color w:val="FFFFFF"/>
                <w:spacing w:val="2"/>
                <w:sz w:val="28"/>
                <w:szCs w:val="28"/>
                <w:lang w:val="ru-MO"/>
              </w:rPr>
              <w:t>справочно</w:t>
            </w:r>
            <w:proofErr w:type="spellEnd"/>
            <w:r w:rsidRPr="00964719">
              <w:rPr>
                <w:b/>
                <w:color w:val="FFFFFF"/>
                <w:spacing w:val="2"/>
                <w:sz w:val="28"/>
                <w:szCs w:val="28"/>
                <w:lang w:val="ru-MO"/>
              </w:rPr>
              <w:t>)</w:t>
            </w:r>
          </w:p>
        </w:tc>
      </w:tr>
      <w:tr w:rsidR="008B31E0" w:rsidRPr="00964719" w:rsidTr="00602851">
        <w:trPr>
          <w:jc w:val="center"/>
        </w:trPr>
        <w:tc>
          <w:tcPr>
            <w:tcW w:w="710" w:type="dxa"/>
            <w:vMerge/>
            <w:shd w:val="clear" w:color="auto" w:fill="4F81BD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</w:pPr>
          </w:p>
        </w:tc>
        <w:tc>
          <w:tcPr>
            <w:tcW w:w="3165" w:type="dxa"/>
            <w:vMerge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b/>
                <w:spacing w:val="2"/>
                <w:sz w:val="28"/>
                <w:szCs w:val="28"/>
                <w:lang w:val="ru-MO"/>
              </w:rPr>
            </w:pPr>
          </w:p>
        </w:tc>
        <w:tc>
          <w:tcPr>
            <w:tcW w:w="1701" w:type="dxa"/>
            <w:vMerge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/>
              <w:contextualSpacing/>
              <w:jc w:val="center"/>
              <w:rPr>
                <w:b/>
                <w:spacing w:val="2"/>
                <w:sz w:val="28"/>
                <w:szCs w:val="28"/>
                <w:lang w:val="ru-MO"/>
              </w:rPr>
            </w:pPr>
          </w:p>
        </w:tc>
        <w:tc>
          <w:tcPr>
            <w:tcW w:w="1427" w:type="dxa"/>
            <w:shd w:val="clear" w:color="auto" w:fill="1F4E79"/>
            <w:vAlign w:val="center"/>
          </w:tcPr>
          <w:p w:rsidR="008B31E0" w:rsidRPr="00964719" w:rsidRDefault="008B31E0" w:rsidP="00602851">
            <w:pPr>
              <w:ind w:right="-98"/>
              <w:jc w:val="center"/>
              <w:rPr>
                <w:b/>
                <w:bCs/>
                <w:color w:val="FFFFFF"/>
                <w:sz w:val="28"/>
                <w:szCs w:val="28"/>
                <w:lang w:val="ru-MO"/>
              </w:rPr>
            </w:pPr>
            <w:proofErr w:type="spellStart"/>
            <w:proofErr w:type="gramStart"/>
            <w:r w:rsidRPr="00964719">
              <w:rPr>
                <w:b/>
                <w:bCs/>
                <w:color w:val="FFFFFF"/>
                <w:sz w:val="28"/>
                <w:szCs w:val="28"/>
                <w:lang w:val="ru-MO"/>
              </w:rPr>
              <w:t>Приложе-ние</w:t>
            </w:r>
            <w:proofErr w:type="spellEnd"/>
            <w:proofErr w:type="gramEnd"/>
          </w:p>
          <w:p w:rsidR="008B31E0" w:rsidRPr="00964719" w:rsidRDefault="008B31E0" w:rsidP="00602851">
            <w:pPr>
              <w:pStyle w:val="a4"/>
              <w:ind w:left="0"/>
              <w:contextualSpacing/>
              <w:jc w:val="center"/>
              <w:rPr>
                <w:b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z w:val="28"/>
                <w:szCs w:val="28"/>
                <w:lang w:val="ru-MO"/>
              </w:rPr>
              <w:t>№</w:t>
            </w:r>
            <w:r w:rsidRPr="00964719"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  <w:shd w:val="clear" w:color="auto" w:fill="1F4E79"/>
            <w:vAlign w:val="center"/>
          </w:tcPr>
          <w:p w:rsidR="008B31E0" w:rsidRPr="00964719" w:rsidRDefault="008B31E0" w:rsidP="00602851">
            <w:pPr>
              <w:ind w:right="-99"/>
              <w:jc w:val="center"/>
              <w:rPr>
                <w:b/>
                <w:bCs/>
                <w:color w:val="FFFFFF"/>
                <w:sz w:val="28"/>
                <w:szCs w:val="28"/>
                <w:lang w:val="ru-MO"/>
              </w:rPr>
            </w:pPr>
            <w:proofErr w:type="spellStart"/>
            <w:proofErr w:type="gramStart"/>
            <w:r w:rsidRPr="00964719">
              <w:rPr>
                <w:b/>
                <w:bCs/>
                <w:color w:val="FFFFFF"/>
                <w:sz w:val="28"/>
                <w:szCs w:val="28"/>
                <w:lang w:val="ru-MO"/>
              </w:rPr>
              <w:t>Приложе-ние</w:t>
            </w:r>
            <w:proofErr w:type="spellEnd"/>
            <w:proofErr w:type="gramEnd"/>
          </w:p>
          <w:p w:rsidR="008B31E0" w:rsidRPr="00964719" w:rsidRDefault="008B31E0" w:rsidP="00602851">
            <w:pPr>
              <w:pStyle w:val="a4"/>
              <w:ind w:left="0" w:right="33"/>
              <w:contextualSpacing/>
              <w:jc w:val="center"/>
              <w:rPr>
                <w:b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z w:val="28"/>
                <w:szCs w:val="28"/>
                <w:lang w:val="ru-MO"/>
              </w:rPr>
              <w:t>№</w:t>
            </w:r>
            <w:r w:rsidRPr="00964719"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  <w:t>2</w:t>
            </w:r>
            <w:r w:rsidRPr="00964719">
              <w:rPr>
                <w:b/>
                <w:spacing w:val="2"/>
                <w:sz w:val="28"/>
                <w:szCs w:val="28"/>
                <w:lang w:val="ru-MO"/>
              </w:rPr>
              <w:t xml:space="preserve"> </w:t>
            </w:r>
          </w:p>
        </w:tc>
        <w:tc>
          <w:tcPr>
            <w:tcW w:w="1739" w:type="dxa"/>
            <w:vMerge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/>
              <w:contextualSpacing/>
              <w:jc w:val="center"/>
              <w:rPr>
                <w:b/>
                <w:spacing w:val="2"/>
                <w:sz w:val="28"/>
                <w:szCs w:val="28"/>
                <w:lang w:val="ru-MO"/>
              </w:rPr>
            </w:pPr>
          </w:p>
        </w:tc>
      </w:tr>
      <w:tr w:rsidR="008B31E0" w:rsidRPr="00964719" w:rsidTr="00602851">
        <w:trPr>
          <w:jc w:val="center"/>
        </w:trPr>
        <w:tc>
          <w:tcPr>
            <w:tcW w:w="710" w:type="dxa"/>
            <w:shd w:val="clear" w:color="auto" w:fill="4F81BD"/>
          </w:tcPr>
          <w:p w:rsidR="008B31E0" w:rsidRPr="00964719" w:rsidRDefault="008B31E0" w:rsidP="00602851">
            <w:pPr>
              <w:pStyle w:val="a4"/>
              <w:ind w:left="0" w:right="176"/>
              <w:contextualSpacing/>
              <w:jc w:val="center"/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  <w:t>1.</w:t>
            </w:r>
          </w:p>
        </w:tc>
        <w:tc>
          <w:tcPr>
            <w:tcW w:w="3165" w:type="dxa"/>
            <w:shd w:val="clear" w:color="auto" w:fill="auto"/>
          </w:tcPr>
          <w:p w:rsidR="008B31E0" w:rsidRPr="00964719" w:rsidRDefault="008B31E0" w:rsidP="00602851">
            <w:pPr>
              <w:pStyle w:val="a4"/>
              <w:ind w:left="0" w:right="176"/>
              <w:contextualSpacing/>
              <w:jc w:val="both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финансовый</w:t>
            </w:r>
          </w:p>
        </w:tc>
        <w:tc>
          <w:tcPr>
            <w:tcW w:w="1701" w:type="dxa"/>
            <w:shd w:val="clear" w:color="auto" w:fill="auto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7</w:t>
            </w:r>
          </w:p>
        </w:tc>
        <w:tc>
          <w:tcPr>
            <w:tcW w:w="1427" w:type="dxa"/>
            <w:shd w:val="clear" w:color="auto" w:fill="auto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34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3</w:t>
            </w:r>
          </w:p>
        </w:tc>
      </w:tr>
      <w:tr w:rsidR="008B31E0" w:rsidRPr="00964719" w:rsidTr="00602851">
        <w:trPr>
          <w:jc w:val="center"/>
        </w:trPr>
        <w:tc>
          <w:tcPr>
            <w:tcW w:w="710" w:type="dxa"/>
            <w:shd w:val="clear" w:color="auto" w:fill="4F81BD"/>
          </w:tcPr>
          <w:p w:rsidR="008B31E0" w:rsidRPr="00964719" w:rsidRDefault="008B31E0" w:rsidP="00602851">
            <w:pPr>
              <w:pStyle w:val="a4"/>
              <w:ind w:left="0" w:right="176"/>
              <w:contextualSpacing/>
              <w:jc w:val="center"/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  <w:t>2.</w:t>
            </w:r>
          </w:p>
        </w:tc>
        <w:tc>
          <w:tcPr>
            <w:tcW w:w="3165" w:type="dxa"/>
            <w:shd w:val="clear" w:color="auto" w:fill="D8D8D8"/>
          </w:tcPr>
          <w:p w:rsidR="008B31E0" w:rsidRPr="00964719" w:rsidRDefault="008B31E0" w:rsidP="00602851">
            <w:pPr>
              <w:pStyle w:val="a4"/>
              <w:ind w:left="0" w:right="176"/>
              <w:contextualSpacing/>
              <w:jc w:val="both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соответствия</w:t>
            </w:r>
          </w:p>
        </w:tc>
        <w:tc>
          <w:tcPr>
            <w:tcW w:w="1701" w:type="dxa"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19</w:t>
            </w:r>
          </w:p>
        </w:tc>
        <w:tc>
          <w:tcPr>
            <w:tcW w:w="1427" w:type="dxa"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15</w:t>
            </w:r>
          </w:p>
        </w:tc>
        <w:tc>
          <w:tcPr>
            <w:tcW w:w="1417" w:type="dxa"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4</w:t>
            </w:r>
          </w:p>
        </w:tc>
        <w:tc>
          <w:tcPr>
            <w:tcW w:w="1739" w:type="dxa"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14</w:t>
            </w:r>
          </w:p>
        </w:tc>
      </w:tr>
      <w:tr w:rsidR="008B31E0" w:rsidRPr="00964719" w:rsidTr="00602851">
        <w:trPr>
          <w:jc w:val="center"/>
        </w:trPr>
        <w:tc>
          <w:tcPr>
            <w:tcW w:w="710" w:type="dxa"/>
            <w:shd w:val="clear" w:color="auto" w:fill="4F81BD"/>
          </w:tcPr>
          <w:p w:rsidR="008B31E0" w:rsidRPr="00964719" w:rsidRDefault="008B31E0" w:rsidP="00602851">
            <w:pPr>
              <w:pStyle w:val="a4"/>
              <w:ind w:left="0" w:right="176"/>
              <w:contextualSpacing/>
              <w:jc w:val="center"/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  <w:t>3.</w:t>
            </w:r>
          </w:p>
        </w:tc>
        <w:tc>
          <w:tcPr>
            <w:tcW w:w="3165" w:type="dxa"/>
            <w:shd w:val="clear" w:color="auto" w:fill="auto"/>
          </w:tcPr>
          <w:p w:rsidR="008B31E0" w:rsidRPr="00964719" w:rsidRDefault="008B31E0" w:rsidP="00602851">
            <w:pPr>
              <w:pStyle w:val="a4"/>
              <w:ind w:left="0" w:right="176"/>
              <w:contextualSpacing/>
              <w:jc w:val="both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 xml:space="preserve">соответствия, </w:t>
            </w:r>
            <w:proofErr w:type="gramStart"/>
            <w:r w:rsidRPr="00964719">
              <w:rPr>
                <w:spacing w:val="2"/>
                <w:sz w:val="28"/>
                <w:szCs w:val="28"/>
                <w:lang w:val="ru-MO"/>
              </w:rPr>
              <w:t>ассоциированный</w:t>
            </w:r>
            <w:proofErr w:type="gramEnd"/>
            <w:r w:rsidRPr="00964719">
              <w:rPr>
                <w:spacing w:val="2"/>
                <w:sz w:val="28"/>
                <w:szCs w:val="28"/>
                <w:lang w:val="ru-MO"/>
              </w:rPr>
              <w:t xml:space="preserve"> с аудитом финансовых ситуаций   </w:t>
            </w:r>
          </w:p>
        </w:tc>
        <w:tc>
          <w:tcPr>
            <w:tcW w:w="1701" w:type="dxa"/>
            <w:shd w:val="clear" w:color="auto" w:fill="auto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9</w:t>
            </w:r>
          </w:p>
        </w:tc>
        <w:tc>
          <w:tcPr>
            <w:tcW w:w="1427" w:type="dxa"/>
            <w:shd w:val="clear" w:color="auto" w:fill="auto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5</w:t>
            </w:r>
          </w:p>
        </w:tc>
        <w:tc>
          <w:tcPr>
            <w:tcW w:w="1739" w:type="dxa"/>
            <w:shd w:val="clear" w:color="auto" w:fill="auto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6</w:t>
            </w:r>
          </w:p>
        </w:tc>
      </w:tr>
      <w:tr w:rsidR="008B31E0" w:rsidRPr="00964719" w:rsidTr="00602851">
        <w:trPr>
          <w:jc w:val="center"/>
        </w:trPr>
        <w:tc>
          <w:tcPr>
            <w:tcW w:w="710" w:type="dxa"/>
            <w:shd w:val="clear" w:color="auto" w:fill="4F81BD"/>
          </w:tcPr>
          <w:p w:rsidR="008B31E0" w:rsidRPr="00964719" w:rsidRDefault="008B31E0" w:rsidP="00602851">
            <w:pPr>
              <w:pStyle w:val="a4"/>
              <w:ind w:left="0" w:right="176"/>
              <w:contextualSpacing/>
              <w:jc w:val="center"/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  <w:t>4.</w:t>
            </w:r>
          </w:p>
        </w:tc>
        <w:tc>
          <w:tcPr>
            <w:tcW w:w="3165" w:type="dxa"/>
            <w:shd w:val="clear" w:color="auto" w:fill="D8D8D8"/>
          </w:tcPr>
          <w:p w:rsidR="008B31E0" w:rsidRPr="00964719" w:rsidRDefault="008B31E0" w:rsidP="00602851">
            <w:pPr>
              <w:pStyle w:val="a4"/>
              <w:ind w:left="0" w:right="-108"/>
              <w:contextualSpacing/>
              <w:jc w:val="both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 xml:space="preserve">соответствия, </w:t>
            </w:r>
            <w:proofErr w:type="gramStart"/>
            <w:r w:rsidRPr="00964719">
              <w:rPr>
                <w:spacing w:val="2"/>
                <w:sz w:val="28"/>
                <w:szCs w:val="28"/>
                <w:lang w:val="ru-MO"/>
              </w:rPr>
              <w:t>ассоциированный</w:t>
            </w:r>
            <w:proofErr w:type="gramEnd"/>
            <w:r w:rsidRPr="00964719">
              <w:rPr>
                <w:spacing w:val="2"/>
                <w:sz w:val="28"/>
                <w:szCs w:val="28"/>
                <w:lang w:val="ru-MO"/>
              </w:rPr>
              <w:t xml:space="preserve"> с аудитом </w:t>
            </w:r>
            <w:r w:rsidRPr="00964719">
              <w:rPr>
                <w:color w:val="000000"/>
                <w:spacing w:val="2"/>
                <w:sz w:val="28"/>
                <w:szCs w:val="28"/>
                <w:lang w:val="ru-MO"/>
              </w:rPr>
              <w:t>эффективно</w:t>
            </w:r>
            <w:r w:rsidRPr="00964719">
              <w:rPr>
                <w:spacing w:val="2"/>
                <w:sz w:val="28"/>
                <w:szCs w:val="28"/>
                <w:lang w:val="ru-MO"/>
              </w:rPr>
              <w:t xml:space="preserve">сти </w:t>
            </w:r>
          </w:p>
        </w:tc>
        <w:tc>
          <w:tcPr>
            <w:tcW w:w="1701" w:type="dxa"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4</w:t>
            </w:r>
          </w:p>
        </w:tc>
        <w:tc>
          <w:tcPr>
            <w:tcW w:w="1427" w:type="dxa"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2</w:t>
            </w:r>
          </w:p>
        </w:tc>
        <w:tc>
          <w:tcPr>
            <w:tcW w:w="1417" w:type="dxa"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2</w:t>
            </w:r>
          </w:p>
        </w:tc>
        <w:tc>
          <w:tcPr>
            <w:tcW w:w="1739" w:type="dxa"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2</w:t>
            </w:r>
          </w:p>
        </w:tc>
      </w:tr>
      <w:tr w:rsidR="008B31E0" w:rsidRPr="00964719" w:rsidTr="00602851">
        <w:trPr>
          <w:jc w:val="center"/>
        </w:trPr>
        <w:tc>
          <w:tcPr>
            <w:tcW w:w="710" w:type="dxa"/>
            <w:shd w:val="clear" w:color="auto" w:fill="4F81BD"/>
          </w:tcPr>
          <w:p w:rsidR="008B31E0" w:rsidRPr="00964719" w:rsidRDefault="008B31E0" w:rsidP="00602851">
            <w:pPr>
              <w:pStyle w:val="a4"/>
              <w:ind w:left="0" w:right="176"/>
              <w:contextualSpacing/>
              <w:jc w:val="center"/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  <w:t>5.</w:t>
            </w:r>
          </w:p>
        </w:tc>
        <w:tc>
          <w:tcPr>
            <w:tcW w:w="3165" w:type="dxa"/>
            <w:shd w:val="clear" w:color="auto" w:fill="auto"/>
          </w:tcPr>
          <w:p w:rsidR="008B31E0" w:rsidRPr="00964719" w:rsidRDefault="008B31E0" w:rsidP="00602851">
            <w:pPr>
              <w:pStyle w:val="a4"/>
              <w:ind w:left="0" w:right="176"/>
              <w:contextualSpacing/>
              <w:jc w:val="both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color w:val="000000"/>
                <w:spacing w:val="2"/>
                <w:sz w:val="28"/>
                <w:szCs w:val="28"/>
                <w:lang w:val="ru-MO"/>
              </w:rPr>
              <w:t>эффективно</w:t>
            </w:r>
            <w:r w:rsidRPr="00964719">
              <w:rPr>
                <w:spacing w:val="2"/>
                <w:sz w:val="28"/>
                <w:szCs w:val="28"/>
                <w:lang w:val="ru-MO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13</w:t>
            </w:r>
          </w:p>
        </w:tc>
        <w:tc>
          <w:tcPr>
            <w:tcW w:w="1427" w:type="dxa"/>
            <w:shd w:val="clear" w:color="auto" w:fill="auto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4</w:t>
            </w:r>
          </w:p>
        </w:tc>
        <w:tc>
          <w:tcPr>
            <w:tcW w:w="1739" w:type="dxa"/>
            <w:shd w:val="clear" w:color="auto" w:fill="auto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17</w:t>
            </w:r>
          </w:p>
        </w:tc>
      </w:tr>
      <w:tr w:rsidR="008B31E0" w:rsidRPr="00964719" w:rsidTr="00602851">
        <w:trPr>
          <w:jc w:val="center"/>
        </w:trPr>
        <w:tc>
          <w:tcPr>
            <w:tcW w:w="710" w:type="dxa"/>
            <w:shd w:val="clear" w:color="auto" w:fill="4F81BD"/>
          </w:tcPr>
          <w:p w:rsidR="008B31E0" w:rsidRPr="00964719" w:rsidRDefault="008B31E0" w:rsidP="00602851">
            <w:pPr>
              <w:pStyle w:val="a4"/>
              <w:ind w:left="0" w:right="176"/>
              <w:contextualSpacing/>
              <w:jc w:val="center"/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  <w:t>6.</w:t>
            </w:r>
          </w:p>
        </w:tc>
        <w:tc>
          <w:tcPr>
            <w:tcW w:w="3165" w:type="dxa"/>
            <w:shd w:val="clear" w:color="auto" w:fill="D8D8D8"/>
          </w:tcPr>
          <w:p w:rsidR="008B31E0" w:rsidRPr="00964719" w:rsidRDefault="008B31E0" w:rsidP="00602851">
            <w:pPr>
              <w:pStyle w:val="a4"/>
              <w:ind w:left="0" w:right="176"/>
              <w:contextualSpacing/>
              <w:jc w:val="both"/>
              <w:rPr>
                <w:spacing w:val="2"/>
                <w:sz w:val="28"/>
                <w:szCs w:val="28"/>
                <w:lang w:val="ru-MO"/>
              </w:rPr>
            </w:pPr>
            <w:proofErr w:type="gramStart"/>
            <w:r w:rsidRPr="00964719">
              <w:rPr>
                <w:spacing w:val="2"/>
                <w:sz w:val="28"/>
                <w:szCs w:val="28"/>
                <w:lang w:val="ru-MO"/>
              </w:rPr>
              <w:t>ИТ</w:t>
            </w:r>
            <w:proofErr w:type="gramEnd"/>
          </w:p>
        </w:tc>
        <w:tc>
          <w:tcPr>
            <w:tcW w:w="1701" w:type="dxa"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1</w:t>
            </w:r>
          </w:p>
        </w:tc>
        <w:tc>
          <w:tcPr>
            <w:tcW w:w="1427" w:type="dxa"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-</w:t>
            </w:r>
          </w:p>
        </w:tc>
        <w:tc>
          <w:tcPr>
            <w:tcW w:w="1417" w:type="dxa"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1</w:t>
            </w:r>
          </w:p>
        </w:tc>
        <w:tc>
          <w:tcPr>
            <w:tcW w:w="1739" w:type="dxa"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3</w:t>
            </w:r>
          </w:p>
        </w:tc>
      </w:tr>
      <w:tr w:rsidR="008B31E0" w:rsidRPr="00964719" w:rsidTr="00602851">
        <w:trPr>
          <w:jc w:val="center"/>
        </w:trPr>
        <w:tc>
          <w:tcPr>
            <w:tcW w:w="710" w:type="dxa"/>
            <w:shd w:val="clear" w:color="auto" w:fill="4F81BD"/>
          </w:tcPr>
          <w:p w:rsidR="008B31E0" w:rsidRPr="00964719" w:rsidRDefault="008B31E0" w:rsidP="00602851">
            <w:pPr>
              <w:pStyle w:val="a4"/>
              <w:ind w:left="0" w:right="176"/>
              <w:contextualSpacing/>
              <w:jc w:val="center"/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  <w:t>7.</w:t>
            </w:r>
          </w:p>
        </w:tc>
        <w:tc>
          <w:tcPr>
            <w:tcW w:w="3165" w:type="dxa"/>
            <w:shd w:val="clear" w:color="auto" w:fill="auto"/>
          </w:tcPr>
          <w:p w:rsidR="008B31E0" w:rsidRPr="00964719" w:rsidRDefault="008B31E0" w:rsidP="00602851">
            <w:pPr>
              <w:pStyle w:val="a4"/>
              <w:ind w:left="0" w:right="176"/>
              <w:contextualSpacing/>
              <w:jc w:val="both"/>
              <w:rPr>
                <w:spacing w:val="2"/>
                <w:sz w:val="28"/>
                <w:szCs w:val="28"/>
                <w:lang w:val="ru-MO"/>
              </w:rPr>
            </w:pPr>
            <w:proofErr w:type="gramStart"/>
            <w:r w:rsidRPr="00964719">
              <w:rPr>
                <w:spacing w:val="2"/>
                <w:sz w:val="28"/>
                <w:szCs w:val="28"/>
                <w:lang w:val="ru-MO"/>
              </w:rPr>
              <w:t>ИТ</w:t>
            </w:r>
            <w:proofErr w:type="gramEnd"/>
            <w:r w:rsidRPr="00964719">
              <w:rPr>
                <w:spacing w:val="2"/>
                <w:sz w:val="28"/>
                <w:szCs w:val="28"/>
                <w:lang w:val="ru-MO"/>
              </w:rPr>
              <w:t xml:space="preserve"> с элементами </w:t>
            </w:r>
            <w:r w:rsidRPr="00964719">
              <w:rPr>
                <w:color w:val="000000"/>
                <w:spacing w:val="2"/>
                <w:sz w:val="28"/>
                <w:szCs w:val="28"/>
                <w:lang w:val="ru-MO"/>
              </w:rPr>
              <w:t>эффективно</w:t>
            </w:r>
            <w:r w:rsidRPr="00964719">
              <w:rPr>
                <w:spacing w:val="2"/>
                <w:sz w:val="28"/>
                <w:szCs w:val="28"/>
                <w:lang w:val="ru-MO"/>
              </w:rPr>
              <w:t xml:space="preserve">сти </w:t>
            </w:r>
          </w:p>
        </w:tc>
        <w:tc>
          <w:tcPr>
            <w:tcW w:w="1701" w:type="dxa"/>
            <w:shd w:val="clear" w:color="auto" w:fill="auto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  <w:r w:rsidRPr="00964719">
              <w:rPr>
                <w:spacing w:val="2"/>
                <w:sz w:val="28"/>
                <w:szCs w:val="28"/>
                <w:lang w:val="ru-MO"/>
              </w:rPr>
              <w:t>1</w:t>
            </w:r>
          </w:p>
        </w:tc>
        <w:tc>
          <w:tcPr>
            <w:tcW w:w="1739" w:type="dxa"/>
            <w:shd w:val="clear" w:color="auto" w:fill="auto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spacing w:val="2"/>
                <w:sz w:val="28"/>
                <w:szCs w:val="28"/>
                <w:lang w:val="ru-MO"/>
              </w:rPr>
            </w:pPr>
          </w:p>
        </w:tc>
      </w:tr>
      <w:tr w:rsidR="008B31E0" w:rsidRPr="00964719" w:rsidTr="00602851">
        <w:trPr>
          <w:jc w:val="center"/>
        </w:trPr>
        <w:tc>
          <w:tcPr>
            <w:tcW w:w="710" w:type="dxa"/>
            <w:shd w:val="clear" w:color="auto" w:fill="4F81BD"/>
          </w:tcPr>
          <w:p w:rsidR="008B31E0" w:rsidRPr="00964719" w:rsidRDefault="008B31E0" w:rsidP="00602851">
            <w:pPr>
              <w:pStyle w:val="a4"/>
              <w:ind w:left="0" w:right="176"/>
              <w:contextualSpacing/>
              <w:jc w:val="center"/>
              <w:rPr>
                <w:b/>
                <w:bCs/>
                <w:color w:val="FFFFFF"/>
                <w:spacing w:val="2"/>
                <w:sz w:val="28"/>
                <w:szCs w:val="28"/>
                <w:lang w:val="ru-MO"/>
              </w:rPr>
            </w:pPr>
          </w:p>
        </w:tc>
        <w:tc>
          <w:tcPr>
            <w:tcW w:w="3165" w:type="dxa"/>
            <w:shd w:val="clear" w:color="auto" w:fill="D8D8D8"/>
          </w:tcPr>
          <w:p w:rsidR="008B31E0" w:rsidRPr="00964719" w:rsidRDefault="008B31E0" w:rsidP="00602851">
            <w:pPr>
              <w:pStyle w:val="a4"/>
              <w:ind w:left="0" w:right="176"/>
              <w:contextualSpacing/>
              <w:jc w:val="both"/>
              <w:rPr>
                <w:b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spacing w:val="2"/>
                <w:sz w:val="28"/>
                <w:szCs w:val="28"/>
                <w:lang w:val="ru-MO"/>
              </w:rPr>
              <w:t>ВСЕГО</w:t>
            </w:r>
          </w:p>
        </w:tc>
        <w:tc>
          <w:tcPr>
            <w:tcW w:w="1701" w:type="dxa"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b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spacing w:val="2"/>
                <w:sz w:val="28"/>
                <w:szCs w:val="28"/>
                <w:lang w:val="ru-MO"/>
              </w:rPr>
              <w:t>54</w:t>
            </w:r>
          </w:p>
        </w:tc>
        <w:tc>
          <w:tcPr>
            <w:tcW w:w="1427" w:type="dxa"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b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spacing w:val="2"/>
                <w:sz w:val="28"/>
                <w:szCs w:val="28"/>
                <w:lang w:val="ru-MO"/>
              </w:rPr>
              <w:t>34</w:t>
            </w:r>
          </w:p>
        </w:tc>
        <w:tc>
          <w:tcPr>
            <w:tcW w:w="1417" w:type="dxa"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b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spacing w:val="2"/>
                <w:sz w:val="28"/>
                <w:szCs w:val="28"/>
                <w:lang w:val="ru-MO"/>
              </w:rPr>
              <w:t>20</w:t>
            </w:r>
          </w:p>
        </w:tc>
        <w:tc>
          <w:tcPr>
            <w:tcW w:w="1739" w:type="dxa"/>
            <w:shd w:val="clear" w:color="auto" w:fill="D8D8D8"/>
          </w:tcPr>
          <w:p w:rsidR="008B31E0" w:rsidRPr="00964719" w:rsidRDefault="008B31E0" w:rsidP="00602851">
            <w:pPr>
              <w:pStyle w:val="a4"/>
              <w:spacing w:line="276" w:lineRule="auto"/>
              <w:ind w:left="0" w:right="176"/>
              <w:contextualSpacing/>
              <w:jc w:val="center"/>
              <w:rPr>
                <w:b/>
                <w:spacing w:val="2"/>
                <w:sz w:val="28"/>
                <w:szCs w:val="28"/>
                <w:lang w:val="ru-MO"/>
              </w:rPr>
            </w:pPr>
            <w:r w:rsidRPr="00964719">
              <w:rPr>
                <w:b/>
                <w:spacing w:val="2"/>
                <w:sz w:val="28"/>
                <w:szCs w:val="28"/>
                <w:lang w:val="ru-MO"/>
              </w:rPr>
              <w:t>45</w:t>
            </w:r>
          </w:p>
        </w:tc>
      </w:tr>
    </w:tbl>
    <w:p w:rsidR="008B31E0" w:rsidRPr="00964719" w:rsidRDefault="008B31E0" w:rsidP="008B31E0">
      <w:pPr>
        <w:spacing w:line="276" w:lineRule="auto"/>
        <w:jc w:val="center"/>
        <w:rPr>
          <w:sz w:val="16"/>
          <w:szCs w:val="16"/>
          <w:lang w:val="ru-MO"/>
        </w:rPr>
      </w:pPr>
      <w:bookmarkStart w:id="6" w:name="_Toc402248875"/>
      <w:bookmarkStart w:id="7" w:name="_Toc402249028"/>
    </w:p>
    <w:p w:rsidR="008B31E0" w:rsidRPr="00964719" w:rsidRDefault="008B31E0" w:rsidP="008B31E0">
      <w:pPr>
        <w:spacing w:line="276" w:lineRule="auto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В зависимости от вида аудита</w:t>
      </w:r>
      <w:r w:rsidRPr="00964719">
        <w:rPr>
          <w:sz w:val="28"/>
          <w:szCs w:val="28"/>
          <w:lang w:val="ru-MO"/>
        </w:rPr>
        <w:t xml:space="preserve"> отмечается тенденция роста </w:t>
      </w:r>
      <w:r>
        <w:rPr>
          <w:sz w:val="28"/>
          <w:szCs w:val="28"/>
          <w:lang w:val="ru-MO"/>
        </w:rPr>
        <w:t>числ</w:t>
      </w:r>
      <w:r w:rsidRPr="00964719">
        <w:rPr>
          <w:sz w:val="28"/>
          <w:szCs w:val="28"/>
          <w:lang w:val="ru-MO"/>
        </w:rPr>
        <w:t xml:space="preserve">а </w:t>
      </w:r>
      <w:r w:rsidRPr="00964719">
        <w:rPr>
          <w:spacing w:val="2"/>
          <w:sz w:val="28"/>
          <w:szCs w:val="28"/>
          <w:lang w:val="ru-MO"/>
        </w:rPr>
        <w:t xml:space="preserve">финансовых аудитов, соответствия, ассоциированных с аудитом финансовых ситуаций и соответствия, ассоциированных с аудитом </w:t>
      </w:r>
      <w:r w:rsidRPr="00964719">
        <w:rPr>
          <w:color w:val="000000"/>
          <w:spacing w:val="2"/>
          <w:sz w:val="28"/>
          <w:szCs w:val="28"/>
          <w:lang w:val="ru-MO"/>
        </w:rPr>
        <w:t>эффективно</w:t>
      </w:r>
      <w:r w:rsidRPr="00964719">
        <w:rPr>
          <w:spacing w:val="2"/>
          <w:sz w:val="28"/>
          <w:szCs w:val="28"/>
          <w:lang w:val="ru-MO"/>
        </w:rPr>
        <w:t xml:space="preserve">сти.  </w:t>
      </w:r>
    </w:p>
    <w:p w:rsidR="008B31E0" w:rsidRPr="00964719" w:rsidRDefault="008B31E0" w:rsidP="008B31E0">
      <w:pPr>
        <w:spacing w:line="276" w:lineRule="auto"/>
        <w:jc w:val="both"/>
        <w:rPr>
          <w:sz w:val="16"/>
          <w:szCs w:val="16"/>
          <w:lang w:val="ru-MO"/>
        </w:rPr>
      </w:pPr>
    </w:p>
    <w:p w:rsidR="008B31E0" w:rsidRPr="00764B16" w:rsidRDefault="008B31E0" w:rsidP="008B31E0">
      <w:pPr>
        <w:spacing w:line="276" w:lineRule="auto"/>
        <w:jc w:val="both"/>
        <w:rPr>
          <w:rStyle w:val="hps"/>
          <w:bCs/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>Аналогично прошлому году, усилия высшего органа аудита будут концентрироваться на проведен</w:t>
      </w:r>
      <w:proofErr w:type="gramStart"/>
      <w:r w:rsidRPr="00964719">
        <w:rPr>
          <w:sz w:val="28"/>
          <w:szCs w:val="28"/>
          <w:lang w:val="ru-MO"/>
        </w:rPr>
        <w:t>ии ау</w:t>
      </w:r>
      <w:proofErr w:type="gramEnd"/>
      <w:r w:rsidRPr="00964719">
        <w:rPr>
          <w:sz w:val="28"/>
          <w:szCs w:val="28"/>
          <w:lang w:val="ru-MO"/>
        </w:rPr>
        <w:t xml:space="preserve">дитов с системным подходом, которые представляют собой углубленную оценку систем руководства и </w:t>
      </w:r>
      <w:r w:rsidRPr="00964719">
        <w:rPr>
          <w:bCs/>
          <w:sz w:val="28"/>
          <w:szCs w:val="28"/>
          <w:lang w:val="ru-MO"/>
        </w:rPr>
        <w:t xml:space="preserve">внутреннего контроля с целью установления, если они функционируют надлежащим образом, </w:t>
      </w:r>
      <w:r w:rsidRPr="00964719">
        <w:rPr>
          <w:rStyle w:val="hps"/>
          <w:bCs/>
          <w:sz w:val="28"/>
          <w:szCs w:val="28"/>
          <w:lang w:val="ru-MO"/>
        </w:rPr>
        <w:t xml:space="preserve">экономично, </w:t>
      </w:r>
      <w:r w:rsidRPr="00964719">
        <w:rPr>
          <w:rStyle w:val="hps"/>
          <w:bCs/>
          <w:color w:val="000000"/>
          <w:sz w:val="28"/>
          <w:szCs w:val="28"/>
          <w:lang w:val="ru-MO"/>
        </w:rPr>
        <w:t>эффективно</w:t>
      </w:r>
      <w:r w:rsidRPr="00964719">
        <w:rPr>
          <w:rStyle w:val="hps"/>
          <w:bCs/>
          <w:sz w:val="28"/>
          <w:szCs w:val="28"/>
          <w:lang w:val="ru-MO"/>
        </w:rPr>
        <w:t xml:space="preserve"> и результативно.</w:t>
      </w:r>
    </w:p>
    <w:p w:rsidR="008B31E0" w:rsidRPr="00964719" w:rsidRDefault="008B31E0" w:rsidP="008B31E0">
      <w:pPr>
        <w:pStyle w:val="a4"/>
        <w:spacing w:line="276" w:lineRule="auto"/>
        <w:ind w:left="0"/>
        <w:jc w:val="both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 xml:space="preserve">В результате проведенной аудиторской деятельности </w:t>
      </w:r>
      <w:r w:rsidRPr="00964719">
        <w:rPr>
          <w:color w:val="000000"/>
          <w:sz w:val="28"/>
          <w:szCs w:val="28"/>
          <w:lang w:val="ru-MO" w:eastAsia="ru-RU"/>
        </w:rPr>
        <w:t>Счетн</w:t>
      </w:r>
      <w:r w:rsidRPr="00964719">
        <w:rPr>
          <w:color w:val="000000"/>
          <w:sz w:val="28"/>
          <w:szCs w:val="28"/>
          <w:lang w:val="ru-MO"/>
        </w:rPr>
        <w:t>ая</w:t>
      </w:r>
      <w:r w:rsidRPr="00964719">
        <w:rPr>
          <w:color w:val="000000"/>
          <w:sz w:val="28"/>
          <w:szCs w:val="28"/>
          <w:lang w:val="ru-MO" w:eastAsia="ru-RU"/>
        </w:rPr>
        <w:t xml:space="preserve"> палат</w:t>
      </w:r>
      <w:r w:rsidRPr="00964719">
        <w:rPr>
          <w:color w:val="000000"/>
          <w:sz w:val="28"/>
          <w:szCs w:val="28"/>
          <w:lang w:val="ru-MO"/>
        </w:rPr>
        <w:t xml:space="preserve">а своими постановлениями и отчетами внесет </w:t>
      </w:r>
      <w:proofErr w:type="spellStart"/>
      <w:r w:rsidRPr="00964719">
        <w:rPr>
          <w:bCs/>
          <w:color w:val="000000"/>
          <w:sz w:val="28"/>
          <w:szCs w:val="28"/>
          <w:lang w:val="ru-MO"/>
        </w:rPr>
        <w:t>аудируемым</w:t>
      </w:r>
      <w:proofErr w:type="spellEnd"/>
      <w:r w:rsidRPr="00964719">
        <w:rPr>
          <w:color w:val="000000"/>
          <w:sz w:val="28"/>
          <w:szCs w:val="28"/>
          <w:lang w:val="ru-MO"/>
        </w:rPr>
        <w:t xml:space="preserve"> субъектам </w:t>
      </w:r>
      <w:r w:rsidRPr="00964719">
        <w:rPr>
          <w:bCs/>
          <w:iCs/>
          <w:color w:val="000000"/>
          <w:sz w:val="28"/>
          <w:szCs w:val="28"/>
          <w:lang w:val="ru-MO"/>
        </w:rPr>
        <w:t>требовани</w:t>
      </w:r>
      <w:r w:rsidRPr="00964719">
        <w:rPr>
          <w:color w:val="000000"/>
          <w:sz w:val="28"/>
          <w:szCs w:val="28"/>
          <w:lang w:val="ru-MO"/>
        </w:rPr>
        <w:t xml:space="preserve">я и </w:t>
      </w:r>
      <w:r w:rsidRPr="00964719">
        <w:rPr>
          <w:sz w:val="28"/>
          <w:szCs w:val="28"/>
          <w:lang w:val="ru-MO"/>
        </w:rPr>
        <w:t>рекомендации, которые будут способствовать укреплению финансового менеджмента в публичных учреждениях.</w:t>
      </w:r>
    </w:p>
    <w:p w:rsidR="008B31E0" w:rsidRPr="00964719" w:rsidRDefault="008B31E0" w:rsidP="008B31E0">
      <w:pPr>
        <w:pStyle w:val="1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sz w:val="28"/>
          <w:szCs w:val="28"/>
          <w:lang w:val="ru-MO"/>
        </w:rPr>
      </w:pPr>
      <w:bookmarkStart w:id="8" w:name="_Toc373493518"/>
      <w:bookmarkStart w:id="9" w:name="_Toc402248876"/>
      <w:bookmarkStart w:id="10" w:name="_Toc402249029"/>
      <w:bookmarkStart w:id="11" w:name="_Toc405983581"/>
      <w:bookmarkStart w:id="12" w:name="_Toc438567053"/>
      <w:bookmarkEnd w:id="6"/>
      <w:bookmarkEnd w:id="7"/>
      <w:r w:rsidRPr="00964719">
        <w:rPr>
          <w:rFonts w:ascii="Times New Roman" w:hAnsi="Times New Roman"/>
          <w:sz w:val="28"/>
          <w:szCs w:val="28"/>
          <w:lang w:val="ru-MO"/>
        </w:rPr>
        <w:t>Порядок внедрения Годовой программы</w:t>
      </w:r>
      <w:bookmarkEnd w:id="11"/>
      <w:bookmarkEnd w:id="12"/>
      <w:r w:rsidRPr="00964719">
        <w:rPr>
          <w:rFonts w:ascii="Times New Roman" w:hAnsi="Times New Roman"/>
          <w:sz w:val="28"/>
          <w:szCs w:val="28"/>
          <w:lang w:val="ru-MO"/>
        </w:rPr>
        <w:t xml:space="preserve"> </w:t>
      </w:r>
    </w:p>
    <w:bookmarkEnd w:id="8"/>
    <w:bookmarkEnd w:id="9"/>
    <w:bookmarkEnd w:id="10"/>
    <w:p w:rsidR="008B31E0" w:rsidRPr="00FF0B1F" w:rsidRDefault="008B31E0" w:rsidP="008B31E0">
      <w:pPr>
        <w:pStyle w:val="a3"/>
        <w:tabs>
          <w:tab w:val="left" w:pos="851"/>
        </w:tabs>
        <w:spacing w:line="276" w:lineRule="auto"/>
        <w:ind w:firstLine="0"/>
        <w:rPr>
          <w:sz w:val="16"/>
          <w:szCs w:val="16"/>
          <w:lang w:val="ru-MO"/>
        </w:rPr>
      </w:pPr>
    </w:p>
    <w:p w:rsidR="008B31E0" w:rsidRPr="00964719" w:rsidRDefault="008B31E0" w:rsidP="008B31E0">
      <w:pPr>
        <w:pStyle w:val="a3"/>
        <w:tabs>
          <w:tab w:val="left" w:pos="851"/>
        </w:tabs>
        <w:spacing w:line="276" w:lineRule="auto"/>
        <w:ind w:firstLine="0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 xml:space="preserve">Аудиторская деятельность является основной деятельностью </w:t>
      </w:r>
      <w:r w:rsidRPr="00964719">
        <w:rPr>
          <w:color w:val="000000"/>
          <w:sz w:val="28"/>
          <w:szCs w:val="28"/>
          <w:lang w:val="ru-MO"/>
        </w:rPr>
        <w:t>Счетной палаты и</w:t>
      </w:r>
      <w:r w:rsidRPr="00964719">
        <w:rPr>
          <w:sz w:val="28"/>
          <w:szCs w:val="28"/>
          <w:lang w:val="ru-MO"/>
        </w:rPr>
        <w:t xml:space="preserve"> реализуется аудиторами, являющимися проводниками успешного внедрения Годовой</w:t>
      </w:r>
      <w:r w:rsidRPr="00964719">
        <w:rPr>
          <w:color w:val="000000"/>
          <w:sz w:val="28"/>
          <w:szCs w:val="28"/>
          <w:lang w:val="ru-MO"/>
        </w:rPr>
        <w:t xml:space="preserve"> программы. В этом контексте будут и в дальнейшем </w:t>
      </w:r>
      <w:r w:rsidRPr="00964719">
        <w:rPr>
          <w:sz w:val="28"/>
          <w:szCs w:val="28"/>
          <w:lang w:val="ru-MO"/>
        </w:rPr>
        <w:t xml:space="preserve">развиваться профессиональные способности персонала, имеющего функции по аудиту, который имеет возможность </w:t>
      </w:r>
      <w:r w:rsidRPr="00964719">
        <w:rPr>
          <w:sz w:val="28"/>
          <w:szCs w:val="28"/>
          <w:lang w:val="ru-MO"/>
        </w:rPr>
        <w:lastRenderedPageBreak/>
        <w:t>участвовать как в пилотных аудитах, так и в различных видах деятельности по обучению, рабочих встречах, семинарах и др.</w:t>
      </w:r>
    </w:p>
    <w:p w:rsidR="008B31E0" w:rsidRPr="00964719" w:rsidRDefault="008B31E0" w:rsidP="008B31E0">
      <w:pPr>
        <w:pStyle w:val="cn"/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 xml:space="preserve">Также </w:t>
      </w:r>
      <w:r w:rsidRPr="00964719">
        <w:rPr>
          <w:color w:val="000000"/>
          <w:sz w:val="28"/>
          <w:szCs w:val="28"/>
          <w:lang w:val="ru-MO"/>
        </w:rPr>
        <w:t xml:space="preserve">Счетная палата предлагает осуществлять внедрение </w:t>
      </w:r>
      <w:r w:rsidRPr="00964719">
        <w:rPr>
          <w:sz w:val="28"/>
          <w:szCs w:val="28"/>
          <w:lang w:val="ru-MO"/>
        </w:rPr>
        <w:t>Годовой</w:t>
      </w:r>
      <w:r w:rsidRPr="00964719">
        <w:rPr>
          <w:color w:val="000000"/>
          <w:sz w:val="28"/>
          <w:szCs w:val="28"/>
          <w:lang w:val="ru-MO"/>
        </w:rPr>
        <w:t xml:space="preserve"> программы следующим образом:</w:t>
      </w:r>
    </w:p>
    <w:p w:rsidR="008B31E0" w:rsidRPr="00964719" w:rsidRDefault="008B31E0" w:rsidP="008B31E0">
      <w:pPr>
        <w:pStyle w:val="a3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709" w:hanging="283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>для обеспечения прозрачности в процессе принятия решений Счетной палаты утвержденная и опубликованная в установленном законодат</w:t>
      </w:r>
      <w:r>
        <w:rPr>
          <w:sz w:val="28"/>
          <w:szCs w:val="28"/>
          <w:lang w:val="ru-MO"/>
        </w:rPr>
        <w:t>ельством порядке п</w:t>
      </w:r>
      <w:r w:rsidRPr="00964719">
        <w:rPr>
          <w:sz w:val="28"/>
          <w:szCs w:val="28"/>
          <w:lang w:val="ru-MO"/>
        </w:rPr>
        <w:t xml:space="preserve">рограмма будет размещена на электронной странице учреждения;  </w:t>
      </w:r>
    </w:p>
    <w:p w:rsidR="008B31E0" w:rsidRPr="00964719" w:rsidRDefault="008B31E0" w:rsidP="008B31E0">
      <w:pPr>
        <w:pStyle w:val="a3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709" w:hanging="283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>подлежащие аудиту субъекты будут своевременно проинформированы путем уведомления, относительно темы, цели и периода проведения возможного аудита;</w:t>
      </w:r>
    </w:p>
    <w:p w:rsidR="008B31E0" w:rsidRPr="00964719" w:rsidRDefault="008B31E0" w:rsidP="008B31E0">
      <w:pPr>
        <w:pStyle w:val="a3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709" w:hanging="283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 xml:space="preserve">для каждого аудита </w:t>
      </w:r>
      <w:r w:rsidRPr="00964719">
        <w:rPr>
          <w:color w:val="000000"/>
          <w:sz w:val="28"/>
          <w:szCs w:val="28"/>
          <w:lang w:val="ru-MO"/>
        </w:rPr>
        <w:t>Счетная палата</w:t>
      </w:r>
      <w:r w:rsidRPr="00964719">
        <w:rPr>
          <w:sz w:val="28"/>
          <w:szCs w:val="28"/>
          <w:lang w:val="ru-MO"/>
        </w:rPr>
        <w:t xml:space="preserve"> назначит аудиторскую группу, которая будет осуществлять деятельность на основании распоряжения; </w:t>
      </w:r>
    </w:p>
    <w:p w:rsidR="008B31E0" w:rsidRPr="00964719" w:rsidRDefault="008B31E0" w:rsidP="008B31E0">
      <w:pPr>
        <w:pStyle w:val="a3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709" w:hanging="283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 xml:space="preserve">при необходимости </w:t>
      </w:r>
      <w:r w:rsidRPr="00964719">
        <w:rPr>
          <w:color w:val="000000"/>
          <w:sz w:val="28"/>
          <w:szCs w:val="28"/>
          <w:lang w:val="ru-MO"/>
        </w:rPr>
        <w:t>Счетная палата в установленном порядке обратится к помощи экспертов из других учреждений</w:t>
      </w:r>
      <w:r w:rsidRPr="00964719">
        <w:rPr>
          <w:sz w:val="28"/>
          <w:szCs w:val="28"/>
          <w:lang w:val="ru-MO"/>
        </w:rPr>
        <w:t xml:space="preserve">; </w:t>
      </w:r>
    </w:p>
    <w:p w:rsidR="008B31E0" w:rsidRPr="00964719" w:rsidRDefault="008B31E0" w:rsidP="008B31E0">
      <w:pPr>
        <w:pStyle w:val="a3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709" w:hanging="283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 xml:space="preserve">в процессе осуществления аудита аудиторские группы будут применять процедуры по проведению видов аудита, установленных международными стандартами и другими методологическими нормами;  </w:t>
      </w:r>
    </w:p>
    <w:p w:rsidR="008B31E0" w:rsidRPr="00964719" w:rsidRDefault="008B31E0" w:rsidP="008B31E0">
      <w:pPr>
        <w:pStyle w:val="a3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709" w:hanging="283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>аудиторская деятельность будет поддержана партнерами по развитию (</w:t>
      </w:r>
      <w:r w:rsidRPr="00964719">
        <w:rPr>
          <w:bCs/>
          <w:sz w:val="28"/>
          <w:szCs w:val="28"/>
          <w:lang w:val="ru-MO"/>
        </w:rPr>
        <w:t xml:space="preserve">НОАШ, </w:t>
      </w:r>
      <w:r w:rsidRPr="00964719">
        <w:rPr>
          <w:sz w:val="28"/>
          <w:szCs w:val="28"/>
          <w:lang w:val="ru-MO"/>
        </w:rPr>
        <w:t>TWINING);</w:t>
      </w:r>
    </w:p>
    <w:p w:rsidR="008B31E0" w:rsidRPr="00964719" w:rsidRDefault="008B31E0" w:rsidP="008B31E0">
      <w:pPr>
        <w:pStyle w:val="a3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709" w:hanging="283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>аудиторские группы будут получать юридическую и по запросу методологическую помощь;</w:t>
      </w:r>
    </w:p>
    <w:p w:rsidR="008B31E0" w:rsidRDefault="008B31E0" w:rsidP="008B31E0">
      <w:pPr>
        <w:pStyle w:val="a3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709" w:hanging="283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 xml:space="preserve">результаты аудитов будут рассматриваться на заседаниях </w:t>
      </w:r>
      <w:r>
        <w:rPr>
          <w:sz w:val="28"/>
          <w:szCs w:val="28"/>
          <w:lang w:val="ru-MO"/>
        </w:rPr>
        <w:t>п</w:t>
      </w:r>
      <w:r w:rsidRPr="00964719">
        <w:rPr>
          <w:sz w:val="28"/>
          <w:szCs w:val="28"/>
          <w:lang w:val="ru-MO"/>
        </w:rPr>
        <w:t xml:space="preserve">ленума </w:t>
      </w:r>
      <w:r w:rsidRPr="00964719">
        <w:rPr>
          <w:color w:val="000000"/>
          <w:sz w:val="28"/>
          <w:szCs w:val="28"/>
          <w:lang w:val="ru-MO"/>
        </w:rPr>
        <w:t>Счетной палаты</w:t>
      </w:r>
      <w:r w:rsidRPr="00964719">
        <w:rPr>
          <w:sz w:val="28"/>
          <w:szCs w:val="28"/>
          <w:lang w:val="ru-MO"/>
        </w:rPr>
        <w:t xml:space="preserve"> с их публикацией в </w:t>
      </w:r>
      <w:r w:rsidRPr="00964719">
        <w:rPr>
          <w:color w:val="000000"/>
          <w:sz w:val="28"/>
          <w:szCs w:val="28"/>
          <w:lang w:val="ru-MO"/>
        </w:rPr>
        <w:t>установленном законодательством порядке</w:t>
      </w:r>
      <w:r w:rsidRPr="00964719">
        <w:rPr>
          <w:sz w:val="28"/>
          <w:szCs w:val="28"/>
          <w:lang w:val="ru-MO"/>
        </w:rPr>
        <w:t>.</w:t>
      </w:r>
    </w:p>
    <w:p w:rsidR="008B31E0" w:rsidRDefault="008B31E0" w:rsidP="008B31E0">
      <w:pPr>
        <w:pStyle w:val="a3"/>
        <w:tabs>
          <w:tab w:val="left" w:pos="284"/>
          <w:tab w:val="left" w:pos="709"/>
        </w:tabs>
        <w:spacing w:line="276" w:lineRule="auto"/>
        <w:rPr>
          <w:sz w:val="28"/>
          <w:szCs w:val="28"/>
          <w:lang w:val="ru-MO"/>
        </w:rPr>
      </w:pPr>
    </w:p>
    <w:p w:rsidR="008B31E0" w:rsidRPr="00964719" w:rsidRDefault="008B31E0" w:rsidP="008B31E0">
      <w:pPr>
        <w:pStyle w:val="a3"/>
        <w:tabs>
          <w:tab w:val="left" w:pos="284"/>
          <w:tab w:val="left" w:pos="2866"/>
        </w:tabs>
        <w:spacing w:line="276" w:lineRule="auto"/>
        <w:rPr>
          <w:sz w:val="16"/>
          <w:szCs w:val="16"/>
          <w:lang w:val="ru-MO"/>
        </w:rPr>
      </w:pPr>
      <w:r>
        <w:rPr>
          <w:sz w:val="28"/>
          <w:szCs w:val="28"/>
          <w:lang w:val="ru-MO"/>
        </w:rPr>
        <w:tab/>
      </w:r>
    </w:p>
    <w:p w:rsidR="008B31E0" w:rsidRPr="00964719" w:rsidRDefault="008B31E0" w:rsidP="008B31E0">
      <w:pPr>
        <w:pStyle w:val="Stilul1"/>
        <w:numPr>
          <w:ilvl w:val="0"/>
          <w:numId w:val="6"/>
        </w:numPr>
        <w:spacing w:line="276" w:lineRule="auto"/>
        <w:outlineLvl w:val="0"/>
        <w:rPr>
          <w:sz w:val="28"/>
          <w:lang w:val="ru-MO"/>
        </w:rPr>
      </w:pPr>
      <w:bookmarkStart w:id="13" w:name="_Toc373493519"/>
      <w:bookmarkStart w:id="14" w:name="_Toc402248877"/>
      <w:bookmarkStart w:id="15" w:name="_Toc402249030"/>
      <w:bookmarkStart w:id="16" w:name="_Toc438567054"/>
      <w:r w:rsidRPr="00964719">
        <w:rPr>
          <w:sz w:val="28"/>
          <w:lang w:val="ru-MO"/>
        </w:rPr>
        <w:t xml:space="preserve">Осуществление </w:t>
      </w:r>
      <w:r w:rsidRPr="00964719">
        <w:rPr>
          <w:rStyle w:val="hps"/>
          <w:sz w:val="28"/>
          <w:lang w:val="ru-MO"/>
        </w:rPr>
        <w:t>мониторин</w:t>
      </w:r>
      <w:r w:rsidRPr="00964719">
        <w:rPr>
          <w:sz w:val="28"/>
          <w:lang w:val="ru-MO"/>
        </w:rPr>
        <w:t>га и отчетность</w:t>
      </w:r>
      <w:bookmarkEnd w:id="16"/>
      <w:r w:rsidRPr="00964719">
        <w:rPr>
          <w:sz w:val="28"/>
          <w:lang w:val="ru-MO"/>
        </w:rPr>
        <w:t xml:space="preserve"> </w:t>
      </w:r>
      <w:bookmarkEnd w:id="13"/>
      <w:bookmarkEnd w:id="14"/>
      <w:bookmarkEnd w:id="15"/>
    </w:p>
    <w:p w:rsidR="008B31E0" w:rsidRPr="00964719" w:rsidRDefault="008B31E0" w:rsidP="008B31E0">
      <w:pPr>
        <w:pStyle w:val="cn"/>
        <w:spacing w:line="276" w:lineRule="auto"/>
        <w:ind w:left="720"/>
        <w:jc w:val="left"/>
        <w:rPr>
          <w:sz w:val="16"/>
          <w:szCs w:val="16"/>
          <w:lang w:val="ru-MO"/>
        </w:rPr>
      </w:pPr>
    </w:p>
    <w:p w:rsidR="008B31E0" w:rsidRPr="00964719" w:rsidRDefault="008B31E0" w:rsidP="008B31E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276" w:lineRule="auto"/>
        <w:ind w:left="0" w:right="101" w:firstLine="567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 xml:space="preserve">Начальники </w:t>
      </w:r>
      <w:r>
        <w:rPr>
          <w:sz w:val="28"/>
          <w:szCs w:val="28"/>
          <w:lang w:val="ru-MO"/>
        </w:rPr>
        <w:t>у</w:t>
      </w:r>
      <w:r w:rsidRPr="00964719">
        <w:rPr>
          <w:color w:val="000000"/>
          <w:sz w:val="28"/>
          <w:szCs w:val="28"/>
          <w:lang w:val="ru-MO"/>
        </w:rPr>
        <w:t xml:space="preserve">правлений аудита </w:t>
      </w:r>
      <w:r w:rsidRPr="00964719">
        <w:rPr>
          <w:bCs/>
          <w:color w:val="000000"/>
          <w:sz w:val="28"/>
          <w:szCs w:val="28"/>
          <w:lang w:val="ru-MO"/>
        </w:rPr>
        <w:t xml:space="preserve">ответственны за своевременное и качественное выполнение аудиторской деятельности, предусмотренной в </w:t>
      </w:r>
      <w:r>
        <w:rPr>
          <w:bCs/>
          <w:color w:val="000000"/>
          <w:sz w:val="28"/>
          <w:szCs w:val="28"/>
          <w:lang w:val="ru-MO"/>
        </w:rPr>
        <w:t>п</w:t>
      </w:r>
      <w:r w:rsidRPr="00964719">
        <w:rPr>
          <w:bCs/>
          <w:color w:val="000000"/>
          <w:sz w:val="28"/>
          <w:szCs w:val="28"/>
          <w:lang w:val="ru-MO"/>
        </w:rPr>
        <w:t>рограмме.</w:t>
      </w:r>
    </w:p>
    <w:p w:rsidR="008B31E0" w:rsidRPr="00964719" w:rsidRDefault="008B31E0" w:rsidP="008B31E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276" w:lineRule="auto"/>
        <w:ind w:left="0" w:right="101" w:firstLine="567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 xml:space="preserve">Осуществление </w:t>
      </w:r>
      <w:r w:rsidRPr="00964719">
        <w:rPr>
          <w:rStyle w:val="hps"/>
          <w:sz w:val="28"/>
          <w:szCs w:val="28"/>
          <w:lang w:val="ru-MO"/>
        </w:rPr>
        <w:t>мониторин</w:t>
      </w:r>
      <w:r>
        <w:rPr>
          <w:sz w:val="28"/>
          <w:szCs w:val="28"/>
          <w:lang w:val="ru-MO"/>
        </w:rPr>
        <w:t>га внедрения п</w:t>
      </w:r>
      <w:r w:rsidRPr="00964719">
        <w:rPr>
          <w:sz w:val="28"/>
          <w:szCs w:val="28"/>
          <w:lang w:val="ru-MO"/>
        </w:rPr>
        <w:t xml:space="preserve">рограммы будет постоянно проводиться </w:t>
      </w:r>
      <w:r>
        <w:rPr>
          <w:sz w:val="28"/>
          <w:szCs w:val="28"/>
          <w:lang w:val="ru-MO"/>
        </w:rPr>
        <w:t>г</w:t>
      </w:r>
      <w:r w:rsidRPr="00964719">
        <w:rPr>
          <w:sz w:val="28"/>
          <w:szCs w:val="28"/>
          <w:lang w:val="ru-MO"/>
        </w:rPr>
        <w:t xml:space="preserve">лавным </w:t>
      </w:r>
      <w:r w:rsidRPr="00964719">
        <w:rPr>
          <w:color w:val="000000"/>
          <w:sz w:val="28"/>
          <w:szCs w:val="28"/>
          <w:lang w:val="ru-MO"/>
        </w:rPr>
        <w:t>управление</w:t>
      </w:r>
      <w:r w:rsidRPr="00964719">
        <w:rPr>
          <w:sz w:val="28"/>
          <w:szCs w:val="28"/>
          <w:lang w:val="ru-MO"/>
        </w:rPr>
        <w:t>м методологии, планирования и анализа, которое по полугодиям составлять информацию о ходе реализац</w:t>
      </w:r>
      <w:proofErr w:type="gramStart"/>
      <w:r w:rsidRPr="00964719">
        <w:rPr>
          <w:sz w:val="28"/>
          <w:szCs w:val="28"/>
          <w:lang w:val="ru-MO"/>
        </w:rPr>
        <w:t xml:space="preserve">ии </w:t>
      </w:r>
      <w:r w:rsidRPr="00964719">
        <w:rPr>
          <w:bCs/>
          <w:color w:val="000000"/>
          <w:sz w:val="28"/>
          <w:szCs w:val="28"/>
          <w:lang w:val="ru-MO"/>
        </w:rPr>
        <w:t>ау</w:t>
      </w:r>
      <w:proofErr w:type="gramEnd"/>
      <w:r w:rsidRPr="00964719">
        <w:rPr>
          <w:bCs/>
          <w:color w:val="000000"/>
          <w:sz w:val="28"/>
          <w:szCs w:val="28"/>
          <w:lang w:val="ru-MO"/>
        </w:rPr>
        <w:t xml:space="preserve">диторской деятельности и будет представлять </w:t>
      </w:r>
      <w:r>
        <w:rPr>
          <w:bCs/>
          <w:color w:val="000000"/>
          <w:sz w:val="28"/>
          <w:szCs w:val="28"/>
          <w:lang w:val="ru-MO"/>
        </w:rPr>
        <w:t>п</w:t>
      </w:r>
      <w:r w:rsidRPr="00964719">
        <w:rPr>
          <w:bCs/>
          <w:color w:val="000000"/>
          <w:sz w:val="28"/>
          <w:szCs w:val="28"/>
          <w:lang w:val="ru-MO"/>
        </w:rPr>
        <w:t>редседателю Счетной палаты</w:t>
      </w:r>
      <w:r w:rsidRPr="00964719">
        <w:rPr>
          <w:sz w:val="28"/>
          <w:szCs w:val="28"/>
          <w:lang w:val="ru-MO"/>
        </w:rPr>
        <w:t>.</w:t>
      </w:r>
    </w:p>
    <w:p w:rsidR="008B31E0" w:rsidRPr="008B31E0" w:rsidRDefault="008B31E0" w:rsidP="008B31E0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  <w:lang w:val="ru-MO"/>
        </w:rPr>
      </w:pPr>
      <w:r w:rsidRPr="00964719">
        <w:rPr>
          <w:sz w:val="28"/>
          <w:szCs w:val="28"/>
          <w:lang w:val="ru-MO"/>
        </w:rPr>
        <w:t xml:space="preserve">Изменения в </w:t>
      </w:r>
      <w:r>
        <w:rPr>
          <w:sz w:val="28"/>
          <w:szCs w:val="28"/>
          <w:lang w:val="ru-MO"/>
        </w:rPr>
        <w:t>п</w:t>
      </w:r>
      <w:r w:rsidRPr="00964719">
        <w:rPr>
          <w:sz w:val="28"/>
          <w:szCs w:val="28"/>
          <w:lang w:val="ru-MO"/>
        </w:rPr>
        <w:t xml:space="preserve">рограмму будут внесены в соответствии с процедурой, установленной в Положении о разработке, изменении и </w:t>
      </w:r>
      <w:r w:rsidRPr="00964719">
        <w:rPr>
          <w:bCs/>
          <w:sz w:val="28"/>
          <w:szCs w:val="28"/>
          <w:lang w:val="ru-MO"/>
        </w:rPr>
        <w:t xml:space="preserve">отслеживании реализации </w:t>
      </w:r>
      <w:r w:rsidRPr="00964719">
        <w:rPr>
          <w:sz w:val="28"/>
          <w:szCs w:val="28"/>
          <w:lang w:val="ru-MO"/>
        </w:rPr>
        <w:t xml:space="preserve">Программы аудиторской деятельности </w:t>
      </w:r>
      <w:r w:rsidRPr="00964719">
        <w:rPr>
          <w:color w:val="000000"/>
          <w:sz w:val="28"/>
          <w:szCs w:val="28"/>
          <w:lang w:val="ru-MO"/>
        </w:rPr>
        <w:t>Счетной палаты</w:t>
      </w:r>
      <w:r w:rsidRPr="00964719">
        <w:rPr>
          <w:sz w:val="28"/>
          <w:szCs w:val="28"/>
          <w:lang w:val="ru-MO"/>
        </w:rPr>
        <w:t>.</w:t>
      </w:r>
    </w:p>
    <w:sectPr w:rsidR="008B31E0" w:rsidRPr="008B31E0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9C4"/>
    <w:multiLevelType w:val="hybridMultilevel"/>
    <w:tmpl w:val="BCE895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7897"/>
    <w:multiLevelType w:val="hybridMultilevel"/>
    <w:tmpl w:val="F322EF20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63B22AF"/>
    <w:multiLevelType w:val="hybridMultilevel"/>
    <w:tmpl w:val="A9DCCE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83CAD"/>
    <w:multiLevelType w:val="hybridMultilevel"/>
    <w:tmpl w:val="268071C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457564CD"/>
    <w:multiLevelType w:val="hybridMultilevel"/>
    <w:tmpl w:val="95B6F5B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9A759A8"/>
    <w:multiLevelType w:val="hybridMultilevel"/>
    <w:tmpl w:val="A136394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359AA"/>
    <w:multiLevelType w:val="hybridMultilevel"/>
    <w:tmpl w:val="35B8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A3873"/>
    <w:multiLevelType w:val="hybridMultilevel"/>
    <w:tmpl w:val="92CC07A4"/>
    <w:lvl w:ilvl="0" w:tplc="04180013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6D2B51"/>
    <w:multiLevelType w:val="hybridMultilevel"/>
    <w:tmpl w:val="7F4CE3D8"/>
    <w:lvl w:ilvl="0" w:tplc="54FE161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CF3B8D"/>
    <w:multiLevelType w:val="hybridMultilevel"/>
    <w:tmpl w:val="9326C696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E0"/>
    <w:rsid w:val="0017420B"/>
    <w:rsid w:val="0045434C"/>
    <w:rsid w:val="005B1E62"/>
    <w:rsid w:val="008B31E0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31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1E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rsid w:val="008B31E0"/>
    <w:pPr>
      <w:ind w:firstLine="567"/>
      <w:jc w:val="both"/>
    </w:pPr>
  </w:style>
  <w:style w:type="paragraph" w:customStyle="1" w:styleId="cp">
    <w:name w:val="cp"/>
    <w:basedOn w:val="a"/>
    <w:rsid w:val="008B31E0"/>
    <w:pPr>
      <w:jc w:val="center"/>
    </w:pPr>
    <w:rPr>
      <w:b/>
      <w:bCs/>
    </w:rPr>
  </w:style>
  <w:style w:type="paragraph" w:customStyle="1" w:styleId="cn">
    <w:name w:val="cn"/>
    <w:basedOn w:val="a"/>
    <w:rsid w:val="008B31E0"/>
    <w:pPr>
      <w:jc w:val="center"/>
    </w:pPr>
  </w:style>
  <w:style w:type="paragraph" w:styleId="a4">
    <w:name w:val="List Paragraph"/>
    <w:basedOn w:val="a"/>
    <w:link w:val="a5"/>
    <w:uiPriority w:val="34"/>
    <w:qFormat/>
    <w:rsid w:val="008B31E0"/>
    <w:pPr>
      <w:ind w:left="708"/>
    </w:pPr>
    <w:rPr>
      <w:lang w:val="x-none" w:eastAsia="x-none"/>
    </w:rPr>
  </w:style>
  <w:style w:type="character" w:customStyle="1" w:styleId="hps">
    <w:name w:val="hps"/>
    <w:basedOn w:val="a0"/>
    <w:rsid w:val="008B31E0"/>
  </w:style>
  <w:style w:type="character" w:styleId="a6">
    <w:name w:val="Emphasis"/>
    <w:qFormat/>
    <w:rsid w:val="008B31E0"/>
    <w:rPr>
      <w:i/>
      <w:iCs/>
    </w:rPr>
  </w:style>
  <w:style w:type="paragraph" w:customStyle="1" w:styleId="Stilul1">
    <w:name w:val="Stilul 1"/>
    <w:basedOn w:val="a"/>
    <w:link w:val="Stilul10"/>
    <w:qFormat/>
    <w:rsid w:val="008B31E0"/>
    <w:pPr>
      <w:spacing w:line="480" w:lineRule="auto"/>
      <w:jc w:val="center"/>
    </w:pPr>
    <w:rPr>
      <w:b/>
      <w:sz w:val="32"/>
      <w:szCs w:val="28"/>
      <w:lang w:val="ro-RO" w:eastAsia="x-none"/>
    </w:rPr>
  </w:style>
  <w:style w:type="character" w:customStyle="1" w:styleId="Stilul10">
    <w:name w:val="Stilul 1 Знак"/>
    <w:link w:val="Stilul1"/>
    <w:rsid w:val="008B31E0"/>
    <w:rPr>
      <w:rFonts w:ascii="Times New Roman" w:eastAsia="Times New Roman" w:hAnsi="Times New Roman" w:cs="Times New Roman"/>
      <w:b/>
      <w:sz w:val="32"/>
      <w:szCs w:val="28"/>
      <w:lang w:val="ro-RO" w:eastAsia="x-none"/>
    </w:rPr>
  </w:style>
  <w:style w:type="character" w:customStyle="1" w:styleId="a5">
    <w:name w:val="Абзац списка Знак"/>
    <w:link w:val="a4"/>
    <w:uiPriority w:val="34"/>
    <w:locked/>
    <w:rsid w:val="008B31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8B31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8B31E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31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1E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rsid w:val="008B31E0"/>
    <w:pPr>
      <w:ind w:firstLine="567"/>
      <w:jc w:val="both"/>
    </w:pPr>
  </w:style>
  <w:style w:type="paragraph" w:customStyle="1" w:styleId="cp">
    <w:name w:val="cp"/>
    <w:basedOn w:val="a"/>
    <w:rsid w:val="008B31E0"/>
    <w:pPr>
      <w:jc w:val="center"/>
    </w:pPr>
    <w:rPr>
      <w:b/>
      <w:bCs/>
    </w:rPr>
  </w:style>
  <w:style w:type="paragraph" w:customStyle="1" w:styleId="cn">
    <w:name w:val="cn"/>
    <w:basedOn w:val="a"/>
    <w:rsid w:val="008B31E0"/>
    <w:pPr>
      <w:jc w:val="center"/>
    </w:pPr>
  </w:style>
  <w:style w:type="paragraph" w:styleId="a4">
    <w:name w:val="List Paragraph"/>
    <w:basedOn w:val="a"/>
    <w:link w:val="a5"/>
    <w:uiPriority w:val="34"/>
    <w:qFormat/>
    <w:rsid w:val="008B31E0"/>
    <w:pPr>
      <w:ind w:left="708"/>
    </w:pPr>
    <w:rPr>
      <w:lang w:val="x-none" w:eastAsia="x-none"/>
    </w:rPr>
  </w:style>
  <w:style w:type="character" w:customStyle="1" w:styleId="hps">
    <w:name w:val="hps"/>
    <w:basedOn w:val="a0"/>
    <w:rsid w:val="008B31E0"/>
  </w:style>
  <w:style w:type="character" w:styleId="a6">
    <w:name w:val="Emphasis"/>
    <w:qFormat/>
    <w:rsid w:val="008B31E0"/>
    <w:rPr>
      <w:i/>
      <w:iCs/>
    </w:rPr>
  </w:style>
  <w:style w:type="paragraph" w:customStyle="1" w:styleId="Stilul1">
    <w:name w:val="Stilul 1"/>
    <w:basedOn w:val="a"/>
    <w:link w:val="Stilul10"/>
    <w:qFormat/>
    <w:rsid w:val="008B31E0"/>
    <w:pPr>
      <w:spacing w:line="480" w:lineRule="auto"/>
      <w:jc w:val="center"/>
    </w:pPr>
    <w:rPr>
      <w:b/>
      <w:sz w:val="32"/>
      <w:szCs w:val="28"/>
      <w:lang w:val="ro-RO" w:eastAsia="x-none"/>
    </w:rPr>
  </w:style>
  <w:style w:type="character" w:customStyle="1" w:styleId="Stilul10">
    <w:name w:val="Stilul 1 Знак"/>
    <w:link w:val="Stilul1"/>
    <w:rsid w:val="008B31E0"/>
    <w:rPr>
      <w:rFonts w:ascii="Times New Roman" w:eastAsia="Times New Roman" w:hAnsi="Times New Roman" w:cs="Times New Roman"/>
      <w:b/>
      <w:sz w:val="32"/>
      <w:szCs w:val="28"/>
      <w:lang w:val="ro-RO" w:eastAsia="x-none"/>
    </w:rPr>
  </w:style>
  <w:style w:type="character" w:customStyle="1" w:styleId="a5">
    <w:name w:val="Абзац списка Знак"/>
    <w:link w:val="a4"/>
    <w:uiPriority w:val="34"/>
    <w:locked/>
    <w:rsid w:val="008B31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8B31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8B31E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1842</Words>
  <Characters>10505</Characters>
  <Application>Microsoft Office Word</Application>
  <DocSecurity>0</DocSecurity>
  <Lines>87</Lines>
  <Paragraphs>24</Paragraphs>
  <ScaleCrop>false</ScaleCrop>
  <Company>diakov.net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2016-01-15T15:02:00Z</dcterms:created>
  <dcterms:modified xsi:type="dcterms:W3CDTF">2016-01-15T15:04:00Z</dcterms:modified>
</cp:coreProperties>
</file>