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A" w:rsidRPr="00725F6B" w:rsidRDefault="00C87E5A" w:rsidP="00AE0882">
      <w:pPr>
        <w:pStyle w:val="Frspaiere"/>
        <w:ind w:left="10620"/>
        <w:jc w:val="both"/>
        <w:rPr>
          <w:rFonts w:ascii="Times New Roman" w:hAnsi="Times New Roman"/>
          <w:sz w:val="24"/>
          <w:szCs w:val="24"/>
          <w:lang w:val="ru-RU"/>
        </w:rPr>
      </w:pPr>
      <w:r w:rsidRPr="00725F6B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ru-RU"/>
        </w:rPr>
        <w:t>Утвержден</w:t>
      </w:r>
      <w:r w:rsidRPr="00725F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87E5A" w:rsidRPr="00C87E5A" w:rsidRDefault="00C87E5A" w:rsidP="00C87E5A">
      <w:pPr>
        <w:pStyle w:val="Frspaiere"/>
        <w:ind w:left="10620"/>
        <w:jc w:val="both"/>
        <w:rPr>
          <w:rFonts w:ascii="Times New Roman" w:hAnsi="Times New Roman"/>
          <w:sz w:val="24"/>
          <w:szCs w:val="24"/>
          <w:lang w:val="ru-RU"/>
        </w:rPr>
      </w:pPr>
      <w:r w:rsidRPr="00725F6B">
        <w:rPr>
          <w:rFonts w:ascii="Times New Roman" w:hAnsi="Times New Roman"/>
          <w:sz w:val="24"/>
          <w:szCs w:val="24"/>
          <w:lang w:val="ru-RU"/>
        </w:rPr>
        <w:t>Постановлени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Pr="00725F6B">
        <w:rPr>
          <w:rFonts w:ascii="Times New Roman" w:hAnsi="Times New Roman"/>
          <w:sz w:val="24"/>
          <w:szCs w:val="24"/>
          <w:lang w:val="ru-RU"/>
        </w:rPr>
        <w:t xml:space="preserve"> Правительства </w:t>
      </w:r>
    </w:p>
    <w:p w:rsidR="00C87E5A" w:rsidRPr="00725F6B" w:rsidRDefault="00C87E5A" w:rsidP="00C87E5A">
      <w:pPr>
        <w:pStyle w:val="Frspaiere"/>
        <w:ind w:left="10620"/>
        <w:jc w:val="both"/>
        <w:rPr>
          <w:rFonts w:ascii="Times New Roman" w:hAnsi="Times New Roman"/>
          <w:sz w:val="24"/>
          <w:szCs w:val="24"/>
          <w:lang w:val="ru-RU"/>
        </w:rPr>
      </w:pPr>
      <w:r w:rsidRPr="00725F6B">
        <w:rPr>
          <w:rFonts w:ascii="Times New Roman" w:hAnsi="Times New Roman"/>
          <w:sz w:val="24"/>
          <w:szCs w:val="24"/>
          <w:lang w:val="ru-RU"/>
        </w:rPr>
        <w:t>№</w:t>
      </w:r>
      <w:r w:rsidRPr="00C87E5A">
        <w:rPr>
          <w:rFonts w:ascii="Times New Roman" w:hAnsi="Times New Roman"/>
          <w:sz w:val="24"/>
          <w:szCs w:val="24"/>
          <w:lang w:val="ru-RU"/>
        </w:rPr>
        <w:t xml:space="preserve"> 835 </w:t>
      </w:r>
      <w:r w:rsidRPr="00725F6B">
        <w:rPr>
          <w:rFonts w:ascii="Times New Roman" w:hAnsi="Times New Roman"/>
          <w:sz w:val="24"/>
          <w:szCs w:val="24"/>
          <w:lang w:val="ru-RU"/>
        </w:rPr>
        <w:t>от</w:t>
      </w:r>
      <w:r w:rsidRPr="00C87E5A">
        <w:rPr>
          <w:rFonts w:ascii="Times New Roman" w:hAnsi="Times New Roman"/>
          <w:sz w:val="24"/>
          <w:szCs w:val="24"/>
          <w:lang w:val="ru-RU"/>
        </w:rPr>
        <w:t xml:space="preserve"> 4 июля</w:t>
      </w:r>
      <w:r w:rsidRPr="00725F6B">
        <w:rPr>
          <w:rFonts w:ascii="Times New Roman" w:hAnsi="Times New Roman"/>
          <w:sz w:val="24"/>
          <w:szCs w:val="24"/>
          <w:lang w:val="ru-RU"/>
        </w:rPr>
        <w:t xml:space="preserve"> 2016 г.</w:t>
      </w:r>
    </w:p>
    <w:p w:rsidR="00C87E5A" w:rsidRPr="00725F6B" w:rsidRDefault="00C87E5A" w:rsidP="00C87E5A">
      <w:pPr>
        <w:jc w:val="center"/>
        <w:rPr>
          <w:b/>
          <w:sz w:val="24"/>
          <w:szCs w:val="24"/>
        </w:rPr>
      </w:pPr>
    </w:p>
    <w:p w:rsidR="00C87E5A" w:rsidRPr="00725F6B" w:rsidRDefault="00C87E5A" w:rsidP="00C87E5A">
      <w:pPr>
        <w:ind w:firstLine="0"/>
        <w:jc w:val="center"/>
        <w:rPr>
          <w:rStyle w:val="docheader1"/>
        </w:rPr>
      </w:pPr>
      <w:r w:rsidRPr="00725F6B">
        <w:rPr>
          <w:b/>
          <w:sz w:val="24"/>
          <w:szCs w:val="24"/>
        </w:rPr>
        <w:t xml:space="preserve">План действий на 2016-2020 годы по </w:t>
      </w:r>
      <w:r>
        <w:rPr>
          <w:b/>
          <w:sz w:val="24"/>
          <w:szCs w:val="24"/>
        </w:rPr>
        <w:t>внедрению</w:t>
      </w:r>
      <w:r w:rsidRPr="00725F6B">
        <w:rPr>
          <w:b/>
          <w:sz w:val="24"/>
          <w:szCs w:val="24"/>
        </w:rPr>
        <w:t xml:space="preserve"> Стратегии защиты ребенка на</w:t>
      </w:r>
      <w:r w:rsidRPr="00725F6B">
        <w:rPr>
          <w:rStyle w:val="docheader1"/>
        </w:rPr>
        <w:t xml:space="preserve"> 2014-2020 годы</w:t>
      </w:r>
    </w:p>
    <w:p w:rsidR="00C87E5A" w:rsidRPr="00725F6B" w:rsidRDefault="00C87E5A" w:rsidP="00C87E5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56"/>
      </w:tblGrid>
      <w:tr w:rsidR="00C87E5A" w:rsidRPr="00725F6B" w:rsidTr="00BC1CAE">
        <w:tc>
          <w:tcPr>
            <w:tcW w:w="500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Общая задача 1. Обеспечение условий, необходимых для содержания и воспитания детей в семейной среде</w:t>
            </w:r>
          </w:p>
        </w:tc>
      </w:tr>
      <w:tr w:rsidR="00C87E5A" w:rsidRPr="00725F6B" w:rsidTr="00BC1CAE">
        <w:tc>
          <w:tcPr>
            <w:tcW w:w="5000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Специфическая задача 1.1. Предупреждение  разлучения ребенка с семьей</w:t>
            </w:r>
          </w:p>
          <w:p w:rsidR="00C87E5A" w:rsidRPr="009D4E82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color w:val="000000"/>
                <w:sz w:val="14"/>
                <w:szCs w:val="24"/>
                <w:lang w:val="ru-RU"/>
              </w:rPr>
            </w:pPr>
          </w:p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Ожидаемый результат (воздействие на бенефициаров): значительное снижение числа разлученных детей с семьями (с указанием цели для каждого этапа реализации, измеряемого на основании статистических данных и периодических оценок)</w:t>
            </w:r>
          </w:p>
        </w:tc>
      </w:tr>
    </w:tbl>
    <w:p w:rsidR="00C87E5A" w:rsidRPr="00725F6B" w:rsidRDefault="00C87E5A" w:rsidP="00C87E5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621"/>
        <w:gridCol w:w="1670"/>
        <w:gridCol w:w="2309"/>
        <w:gridCol w:w="2399"/>
        <w:gridCol w:w="2528"/>
        <w:gridCol w:w="2540"/>
      </w:tblGrid>
      <w:tr w:rsidR="00C87E5A" w:rsidRPr="00725F6B" w:rsidTr="00BC1CAE">
        <w:trPr>
          <w:trHeight w:val="210"/>
          <w:tblHeader/>
        </w:trPr>
        <w:tc>
          <w:tcPr>
            <w:tcW w:w="297" w:type="pct"/>
          </w:tcPr>
          <w:p w:rsidR="00C87E5A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76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558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772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Необходимые расходы</w:t>
            </w:r>
          </w:p>
        </w:tc>
        <w:tc>
          <w:tcPr>
            <w:tcW w:w="802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845" w:type="pct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Партнеры</w:t>
            </w:r>
          </w:p>
        </w:tc>
        <w:tc>
          <w:tcPr>
            <w:tcW w:w="849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выполнения</w:t>
            </w:r>
          </w:p>
        </w:tc>
      </w:tr>
    </w:tbl>
    <w:p w:rsidR="00C87E5A" w:rsidRPr="00D42594" w:rsidRDefault="00C87E5A" w:rsidP="00C87E5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5"/>
        <w:gridCol w:w="21"/>
        <w:gridCol w:w="24"/>
        <w:gridCol w:w="2581"/>
        <w:gridCol w:w="9"/>
        <w:gridCol w:w="1657"/>
        <w:gridCol w:w="2303"/>
        <w:gridCol w:w="6"/>
        <w:gridCol w:w="21"/>
        <w:gridCol w:w="2381"/>
        <w:gridCol w:w="30"/>
        <w:gridCol w:w="2498"/>
        <w:gridCol w:w="27"/>
        <w:gridCol w:w="2513"/>
      </w:tblGrid>
      <w:tr w:rsidR="00C87E5A" w:rsidRPr="00725F6B" w:rsidTr="00BC1CAE">
        <w:trPr>
          <w:trHeight w:val="210"/>
          <w:tblHeader/>
        </w:trPr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72" w:type="pct"/>
            <w:gridSpan w:val="2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образцов актов/бланков в помощь местным и территориальным органам опеки для выполнения полномочий (на основании Закона № 140 от 14 июня 2013 г об особой защите детей, находящихся в ситуации риска, и детей, разлученных с ро</w:t>
            </w:r>
            <w:r>
              <w:rPr>
                <w:sz w:val="24"/>
                <w:szCs w:val="24"/>
              </w:rPr>
              <w:t>д</w:t>
            </w:r>
            <w:r w:rsidRPr="00725F6B">
              <w:rPr>
                <w:sz w:val="24"/>
                <w:szCs w:val="24"/>
              </w:rPr>
              <w:t>ителями)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Разработанные и утвержденные образцы и бланки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rPr>
          <w:trHeight w:val="637"/>
        </w:trPr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Определение полномочий специалиста по защите прав ребенка в составе примэрии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Разработанная и утвержденная типовая должностная инструкция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1.1.3.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типового положения об организации и функционировании подразделения по защите ребенка и семьи в составе территориальных структур социальной помощи и его типового штатного расписания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 xml:space="preserve"> второго уровня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Разработанные и утвержденные 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повое положение и штатное расписание 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1.1.4.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Продвижение проекта закона о внесении изменений и дополнений в некоторые законодательные акты в целях эффективного внедрения положений Закона № 140</w:t>
            </w:r>
            <w:r>
              <w:rPr>
                <w:sz w:val="24"/>
                <w:szCs w:val="24"/>
              </w:rPr>
              <w:t xml:space="preserve"> от 14 июня </w:t>
            </w:r>
            <w:r w:rsidRPr="00725F6B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года </w:t>
            </w:r>
            <w:r w:rsidRPr="00725F6B">
              <w:rPr>
                <w:sz w:val="24"/>
                <w:szCs w:val="24"/>
              </w:rPr>
              <w:t>об особой защите детей, находящихся в ситуации риска, и детей, разлученных с родителями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Разработанный и представленный для одобрения Правительст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ом проект закона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1.1.5.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механизма </w:t>
            </w:r>
            <w:r>
              <w:rPr>
                <w:sz w:val="24"/>
                <w:szCs w:val="24"/>
              </w:rPr>
              <w:t>менеджмента случая</w:t>
            </w:r>
            <w:r w:rsidRPr="00725F6B">
              <w:rPr>
                <w:sz w:val="24"/>
                <w:szCs w:val="24"/>
              </w:rPr>
              <w:t xml:space="preserve">  для детей 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tabs>
                <w:tab w:val="left" w:pos="2232"/>
              </w:tabs>
              <w:ind w:right="-108"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Пересмотренное и утвержденное Руководство </w:t>
            </w:r>
            <w:r w:rsidRPr="00F811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менеджмента случая 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rStyle w:val="Accentuat"/>
                <w:i w:val="0"/>
                <w:sz w:val="24"/>
                <w:szCs w:val="24"/>
              </w:rPr>
              <w:t>Пересмотр нормативной базы в целях увеличения объема и повышения эффективности порядка назначения социальных  выплат по случаю рождения ребенка и по уходу/р</w:t>
            </w:r>
            <w:r>
              <w:rPr>
                <w:rStyle w:val="Accentuat"/>
                <w:i w:val="0"/>
                <w:sz w:val="24"/>
                <w:szCs w:val="24"/>
              </w:rPr>
              <w:t xml:space="preserve">осту </w:t>
            </w:r>
            <w:r w:rsidRPr="00725F6B">
              <w:rPr>
                <w:rStyle w:val="Accentuat"/>
                <w:i w:val="0"/>
                <w:sz w:val="24"/>
                <w:szCs w:val="24"/>
              </w:rPr>
              <w:t>ребенка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25F6B">
              <w:rPr>
                <w:sz w:val="24"/>
                <w:szCs w:val="24"/>
              </w:rPr>
              <w:t>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финансов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Академия наук Молдов</w:t>
            </w:r>
            <w:r>
              <w:rPr>
                <w:sz w:val="24"/>
                <w:szCs w:val="24"/>
              </w:rPr>
              <w:t>ы</w:t>
            </w:r>
            <w:r w:rsidRPr="00725F6B">
              <w:rPr>
                <w:sz w:val="24"/>
                <w:szCs w:val="24"/>
              </w:rPr>
              <w:t xml:space="preserve">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Национальное бюро статистики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мотренная и представленная для утверждения  Правительству нормативная база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Пересмотр нормативной базы  в целях повышения размера ежемесячной/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>единовременной денежной помощи в составе Социальной службы поддержки  семей с детьми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F91212">
              <w:rPr>
                <w:sz w:val="24"/>
                <w:szCs w:val="24"/>
              </w:rPr>
              <w:t>Министерство финансов</w:t>
            </w:r>
            <w:r>
              <w:rPr>
                <w:sz w:val="24"/>
                <w:szCs w:val="24"/>
              </w:rPr>
              <w:t>,</w:t>
            </w:r>
          </w:p>
          <w:p w:rsidR="00C87E5A" w:rsidRPr="00F91212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91212">
              <w:rPr>
                <w:sz w:val="24"/>
                <w:szCs w:val="24"/>
              </w:rPr>
              <w:t>Органы местного публичного управления,</w:t>
            </w:r>
          </w:p>
          <w:p w:rsidR="00C87E5A" w:rsidRPr="00F91212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F91212">
              <w:rPr>
                <w:sz w:val="24"/>
                <w:szCs w:val="24"/>
              </w:rPr>
              <w:t>Национальное бюро статистики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Пере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мотренная и представленная для утверждения  Правительству нормативная база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Определение и регулирование соотношения между количеством единиц специалистов по защите прав ребенка в примэриях и общим числом детей, зарегистрированных  в примэрии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акт об определении разработан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утвержден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ного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тношения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</w:t>
            </w:r>
            <w:r>
              <w:rPr>
                <w:sz w:val="24"/>
                <w:szCs w:val="24"/>
              </w:rPr>
              <w:t>в</w:t>
            </w:r>
            <w:r w:rsidRPr="00725F6B">
              <w:rPr>
                <w:sz w:val="24"/>
                <w:szCs w:val="24"/>
              </w:rPr>
              <w:t>ной базы в целях рег</w:t>
            </w:r>
            <w:r>
              <w:rPr>
                <w:sz w:val="24"/>
                <w:szCs w:val="24"/>
              </w:rPr>
              <w:t>у</w:t>
            </w:r>
            <w:r w:rsidRPr="00725F6B">
              <w:rPr>
                <w:sz w:val="24"/>
                <w:szCs w:val="24"/>
              </w:rPr>
              <w:t xml:space="preserve">лирования механизма </w:t>
            </w:r>
            <w:r w:rsidRPr="00126BBA">
              <w:rPr>
                <w:sz w:val="24"/>
                <w:szCs w:val="24"/>
              </w:rPr>
              <w:t>обусловливания</w:t>
            </w:r>
            <w:r w:rsidRPr="00725F6B"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lastRenderedPageBreak/>
              <w:t>установления и выплаты социальной помощи семей</w:t>
            </w:r>
            <w:r>
              <w:rPr>
                <w:sz w:val="24"/>
                <w:szCs w:val="24"/>
              </w:rPr>
              <w:t>ным</w:t>
            </w:r>
            <w:r w:rsidRPr="00725F6B">
              <w:rPr>
                <w:sz w:val="24"/>
                <w:szCs w:val="24"/>
              </w:rPr>
              <w:t xml:space="preserve"> с детьми, находящимися в ситуации риска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национальном </w:t>
            </w:r>
            <w:r w:rsidRPr="00725F6B">
              <w:lastRenderedPageBreak/>
              <w:t>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финансов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разработан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представлен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утверж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1.1.10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относительно организации групп/классов с продленной программой в рамках начального образования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акт, представленный Правительству для утверждения</w:t>
            </w:r>
          </w:p>
        </w:tc>
      </w:tr>
      <w:tr w:rsidR="00C87E5A" w:rsidRPr="00725F6B" w:rsidTr="00BC1CAE">
        <w:tc>
          <w:tcPr>
            <w:tcW w:w="296" w:type="pct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Организация, при необходимости, внешкольных мероприятий в </w:t>
            </w:r>
            <w:r>
              <w:rPr>
                <w:sz w:val="24"/>
                <w:szCs w:val="24"/>
              </w:rPr>
              <w:t xml:space="preserve">системе </w:t>
            </w:r>
            <w:r w:rsidRPr="00725F6B">
              <w:rPr>
                <w:sz w:val="24"/>
                <w:szCs w:val="24"/>
              </w:rPr>
              <w:t xml:space="preserve"> среднего образования</w:t>
            </w:r>
            <w:r>
              <w:rPr>
                <w:sz w:val="24"/>
                <w:szCs w:val="24"/>
              </w:rPr>
              <w:t xml:space="preserve"> для </w:t>
            </w:r>
            <w:r w:rsidRPr="00725F6B">
              <w:rPr>
                <w:sz w:val="24"/>
                <w:szCs w:val="24"/>
              </w:rPr>
              <w:t xml:space="preserve"> решения вопроса о занятии детей, находящихся в ситуациях риска</w:t>
            </w:r>
          </w:p>
        </w:tc>
        <w:tc>
          <w:tcPr>
            <w:tcW w:w="554" w:type="pct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5A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финансов, Министерство труда, социальной защиты и семьи,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учащихся,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бенефициаров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внешкольных мероприяти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Развитие и внедрение модуля «Социальные услуги» в рамках </w:t>
            </w:r>
            <w:r>
              <w:rPr>
                <w:sz w:val="24"/>
                <w:szCs w:val="24"/>
              </w:rPr>
              <w:t>а</w:t>
            </w:r>
            <w:r w:rsidRPr="00725F6B">
              <w:rPr>
                <w:sz w:val="24"/>
                <w:szCs w:val="24"/>
              </w:rPr>
              <w:t>втоматизи</w:t>
            </w:r>
            <w:r>
              <w:rPr>
                <w:sz w:val="24"/>
                <w:szCs w:val="24"/>
              </w:rPr>
              <w:t>р</w:t>
            </w:r>
            <w:r w:rsidRPr="00725F6B">
              <w:rPr>
                <w:sz w:val="24"/>
                <w:szCs w:val="24"/>
              </w:rPr>
              <w:t xml:space="preserve">ованной информационной системы «Социальная помощь» в целях  обеспечения введения, хранения и обработки данных об особой защите детей, </w:t>
            </w:r>
            <w:r w:rsidRPr="00725F6B">
              <w:rPr>
                <w:sz w:val="24"/>
                <w:szCs w:val="24"/>
              </w:rPr>
              <w:lastRenderedPageBreak/>
              <w:t>находящихся в ситуации риска и детей, разлученных с родителями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>, партнеры по развитию</w:t>
            </w:r>
            <w:r>
              <w:t>;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Функционирующий м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одуль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Создание специализированного подразделения по защите семьи и ребенка в составе территориальных структур соц</w:t>
            </w:r>
            <w:r>
              <w:rPr>
                <w:sz w:val="24"/>
                <w:szCs w:val="24"/>
              </w:rPr>
              <w:t>и</w:t>
            </w:r>
            <w:r w:rsidRPr="00725F6B">
              <w:rPr>
                <w:sz w:val="24"/>
                <w:szCs w:val="24"/>
              </w:rPr>
              <w:t xml:space="preserve">альной помощи 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o-RO"/>
              </w:rPr>
              <w:t>7</w:t>
            </w:r>
            <w:r w:rsidRPr="00725F6B">
              <w:rPr>
                <w:sz w:val="24"/>
                <w:szCs w:val="24"/>
              </w:rPr>
              <w:t>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 xml:space="preserve"> второго уровня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Созданные и функционирующие услуги не менее, чем в 70% территориальных структур социальной помощи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Поэтапный прием на работу специалистов по защите прав ребенка в соответствии с положениями Закона № 140</w:t>
            </w:r>
            <w:r>
              <w:rPr>
                <w:sz w:val="24"/>
                <w:szCs w:val="24"/>
              </w:rPr>
              <w:t xml:space="preserve"> от 14 июня 2</w:t>
            </w:r>
            <w:r w:rsidRPr="00725F6B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года </w:t>
            </w:r>
            <w:r w:rsidRPr="00725F6B">
              <w:rPr>
                <w:sz w:val="24"/>
                <w:szCs w:val="24"/>
              </w:rPr>
              <w:t xml:space="preserve"> об особой защите детей, находящихся в ситуации риска, и детей, разлученных с родителями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 xml:space="preserve"> первого уровня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Приняты на работу 100 % необходимого количества специалистов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1.1.15.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25F6B">
              <w:rPr>
                <w:sz w:val="24"/>
                <w:szCs w:val="24"/>
              </w:rPr>
              <w:t>овышение уровня информирования и доступа семей  и детей к социальным услугам территориальны</w:t>
            </w:r>
            <w:r>
              <w:rPr>
                <w:sz w:val="24"/>
                <w:szCs w:val="24"/>
              </w:rPr>
              <w:t>х</w:t>
            </w:r>
            <w:r w:rsidRPr="00725F6B">
              <w:rPr>
                <w:sz w:val="24"/>
                <w:szCs w:val="24"/>
              </w:rPr>
              <w:t xml:space="preserve"> структур социальной помощи на основе стандартов по оказанию </w:t>
            </w:r>
            <w:r>
              <w:rPr>
                <w:sz w:val="24"/>
                <w:szCs w:val="24"/>
              </w:rPr>
              <w:t>у</w:t>
            </w:r>
            <w:r w:rsidRPr="00725F6B">
              <w:rPr>
                <w:sz w:val="24"/>
                <w:szCs w:val="24"/>
              </w:rPr>
              <w:t>слуг территориальны</w:t>
            </w:r>
            <w:r>
              <w:rPr>
                <w:sz w:val="24"/>
                <w:szCs w:val="24"/>
              </w:rPr>
              <w:t>м</w:t>
            </w:r>
            <w:r w:rsidRPr="00725F6B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ам</w:t>
            </w:r>
            <w:r w:rsidRPr="00725F6B">
              <w:rPr>
                <w:sz w:val="24"/>
                <w:szCs w:val="24"/>
              </w:rPr>
              <w:t xml:space="preserve"> по </w:t>
            </w:r>
            <w:r w:rsidRPr="00725F6B">
              <w:rPr>
                <w:sz w:val="24"/>
                <w:szCs w:val="24"/>
              </w:rPr>
              <w:lastRenderedPageBreak/>
              <w:t>социальной помощи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 xml:space="preserve"> второго уровня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Мониторинг внедрения стандартов подтверждает  повышение уровня информирования и доступа семей и детей к социальным услугам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Обучение специалистов по защите прав ребенка и примаров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работающие специалисты обучены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881" w:type="pct"/>
            <w:gridSpan w:val="4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Профессиональная подготовка персонала специализированных подразделений по защите семьи и ребенка в составе территориальных структур социальной помощи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AB2D22" w:rsidRDefault="00C87E5A" w:rsidP="00BC1CA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5F6B">
              <w:rPr>
                <w:sz w:val="24"/>
                <w:szCs w:val="24"/>
              </w:rPr>
              <w:t>Министерство т</w:t>
            </w:r>
            <w:r>
              <w:rPr>
                <w:sz w:val="24"/>
                <w:szCs w:val="24"/>
              </w:rPr>
              <w:t>руда, социальной защиты и семьи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работающие специалисты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Укрепление потенциала специалистов, наделенных полномочиями в области защиты ребенка, для реализации механизма руководства </w:t>
            </w:r>
            <w:r>
              <w:rPr>
                <w:sz w:val="24"/>
                <w:szCs w:val="24"/>
              </w:rPr>
              <w:t xml:space="preserve">ведения дела </w:t>
            </w:r>
            <w:r w:rsidRPr="00725F6B">
              <w:rPr>
                <w:sz w:val="24"/>
                <w:szCs w:val="24"/>
              </w:rPr>
              <w:t>для детей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AB2D22" w:rsidRDefault="00C87E5A" w:rsidP="00BC1CAE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725F6B">
              <w:rPr>
                <w:sz w:val="24"/>
                <w:szCs w:val="24"/>
              </w:rPr>
              <w:t>Министерство т</w:t>
            </w:r>
            <w:r>
              <w:rPr>
                <w:sz w:val="24"/>
                <w:szCs w:val="24"/>
              </w:rPr>
              <w:t>руда, социальной защиты и семьи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 xml:space="preserve"> второго уровня, неправительственные организации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специалисты, наделенные полномочиями в области защиты ребенка,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Укрепление</w:t>
            </w:r>
            <w:r>
              <w:rPr>
                <w:sz w:val="24"/>
                <w:szCs w:val="24"/>
              </w:rPr>
              <w:t xml:space="preserve"> потенциала</w:t>
            </w:r>
            <w:r w:rsidRPr="00725F6B">
              <w:rPr>
                <w:sz w:val="24"/>
                <w:szCs w:val="24"/>
              </w:rPr>
              <w:t xml:space="preserve"> членов </w:t>
            </w:r>
            <w:r>
              <w:rPr>
                <w:sz w:val="24"/>
                <w:szCs w:val="24"/>
              </w:rPr>
              <w:t>комиссий</w:t>
            </w:r>
            <w:r w:rsidRPr="00725F6B">
              <w:rPr>
                <w:sz w:val="24"/>
                <w:szCs w:val="24"/>
              </w:rPr>
              <w:t xml:space="preserve"> по защите ребенка, находящегося в затруднительном положении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right="-18" w:firstLine="0"/>
              <w:jc w:val="center"/>
            </w:pP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 xml:space="preserve"> второго уровня,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члены комиссий по защите ребенка, находящегося в затруднительном положении,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креп</w:t>
            </w:r>
            <w:r w:rsidRPr="00725F6B">
              <w:rPr>
                <w:sz w:val="24"/>
                <w:szCs w:val="24"/>
              </w:rPr>
              <w:t>ление потенциала Соц</w:t>
            </w:r>
            <w:r>
              <w:rPr>
                <w:sz w:val="24"/>
                <w:szCs w:val="24"/>
              </w:rPr>
              <w:t>и</w:t>
            </w:r>
            <w:r w:rsidRPr="00725F6B">
              <w:rPr>
                <w:sz w:val="24"/>
                <w:szCs w:val="24"/>
              </w:rPr>
              <w:t xml:space="preserve">альной инспекции по мониторингу выполнения полномочий в области защиты ребенка органами власти, учреждениями или ответственными лицами 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right="-18"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работники Социальной инспекции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1.1.21.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Укрепление полномочий социальных ассистентов и структур, ответственных за реализацию механизма  обусловливания </w:t>
            </w:r>
            <w:r>
              <w:rPr>
                <w:sz w:val="24"/>
                <w:szCs w:val="24"/>
              </w:rPr>
              <w:t xml:space="preserve">установления </w:t>
            </w:r>
            <w:r w:rsidRPr="00725F6B">
              <w:rPr>
                <w:sz w:val="24"/>
                <w:szCs w:val="24"/>
              </w:rPr>
              <w:t xml:space="preserve"> и выплаты  социальной помощи </w:t>
            </w:r>
            <w:r>
              <w:rPr>
                <w:sz w:val="24"/>
                <w:szCs w:val="24"/>
              </w:rPr>
              <w:t>семьям</w:t>
            </w:r>
            <w:r w:rsidRPr="00725F6B">
              <w:rPr>
                <w:sz w:val="24"/>
                <w:szCs w:val="24"/>
              </w:rPr>
              <w:t xml:space="preserve"> с детьми, находящимися в ситуации риска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right="-18" w:firstLine="0"/>
              <w:jc w:val="center"/>
            </w:pPr>
            <w:r w:rsidRPr="00725F6B">
              <w:t>Министерство труда, социальной защиты и семьи</w:t>
            </w:r>
          </w:p>
          <w:p w:rsidR="00C87E5A" w:rsidRPr="00725F6B" w:rsidRDefault="00C87E5A" w:rsidP="00BC1CAE">
            <w:pPr>
              <w:pStyle w:val="NormalWeb"/>
              <w:ind w:right="-18" w:firstLine="0"/>
              <w:jc w:val="center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right="-18" w:firstLine="0"/>
              <w:jc w:val="center"/>
            </w:pPr>
            <w:r>
              <w:t>Органы местного публичного управления</w:t>
            </w:r>
            <w:r w:rsidRPr="00725F6B">
              <w:t xml:space="preserve"> второго уровня,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коммунитарные  социальные  ассистенты обучены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1.1.22.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Усиление потенциала территориальных структур социальной помощи для создания Социальной службы по поддержки для семей с детьми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25F6B">
              <w:rPr>
                <w:sz w:val="24"/>
                <w:szCs w:val="24"/>
              </w:rPr>
              <w:t>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территориальные структуры социальной помощи  прошли подготовку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Укрепление</w:t>
            </w:r>
            <w:r>
              <w:rPr>
                <w:sz w:val="24"/>
                <w:szCs w:val="24"/>
              </w:rPr>
              <w:t xml:space="preserve"> потенциала</w:t>
            </w:r>
            <w:r w:rsidRPr="00725F6B">
              <w:rPr>
                <w:sz w:val="24"/>
                <w:szCs w:val="24"/>
              </w:rPr>
              <w:t xml:space="preserve"> специалистов для </w:t>
            </w:r>
            <w:r w:rsidRPr="00725F6B">
              <w:rPr>
                <w:sz w:val="24"/>
                <w:szCs w:val="24"/>
              </w:rPr>
              <w:lastRenderedPageBreak/>
              <w:t>пользования Автоматизированной информационной системой «Социальная помощь» по  компоненту «защита ребенка»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</w:t>
            </w:r>
            <w:r w:rsidRPr="00725F6B">
              <w:lastRenderedPageBreak/>
              <w:t>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>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Все  пользователи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втоматизированной информационной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системы «Социальная помощь»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1.1.24.</w:t>
            </w:r>
          </w:p>
        </w:tc>
        <w:tc>
          <w:tcPr>
            <w:tcW w:w="881" w:type="pct"/>
            <w:gridSpan w:val="4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Мониторинг деятельности органов опеки и поставщиков социальных услуг для детей, находящихся в затруднительном положении, а также детей, разлученных с родителями, посредством Автоматизированной информационной системы «Социальная помощь»</w:t>
            </w:r>
          </w:p>
        </w:tc>
        <w:tc>
          <w:tcPr>
            <w:tcW w:w="554" w:type="pct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D22">
              <w:rPr>
                <w:rFonts w:ascii="Times New Roman" w:hAnsi="Times New Roman"/>
                <w:sz w:val="24"/>
                <w:szCs w:val="24"/>
                <w:lang w:val="ru-RU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AB2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Pr="00AB2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B2D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«Социальная помощь» предоставляет данные и отчеты о деятельности органов опеки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вопросам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установления, оценки, помощи, направления и  мониторинга детей, находящихся в ситуации риска, и детей, разлученных с родителями 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Специфическая задача 1.2. Постепенное прекращение институционализации детей в возрасте до 3 лет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Ожидаемый результат (воздействие на бенефициаров)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д</w:t>
            </w: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ети в возрасте до 3 лет будут размещаться в  учреждениях интернатного типа только в исключительных случаях и на определенный срок, когда это является единственным решением для обеспечения комплексного ухода и постоянного наблюдения за ребенком (указание цели для каждого этапа внедрения, измеряемого на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статистических данных и качественных оценок)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Повышение эффективности сотрудничества профессиональных  сотрудников, взаимодействующих с детьми, путем </w:t>
            </w:r>
            <w:r w:rsidRPr="00725F6B">
              <w:rPr>
                <w:sz w:val="24"/>
                <w:szCs w:val="24"/>
              </w:rPr>
              <w:lastRenderedPageBreak/>
              <w:t>включения в практику работы  критери</w:t>
            </w:r>
            <w:r>
              <w:rPr>
                <w:sz w:val="24"/>
                <w:szCs w:val="24"/>
              </w:rPr>
              <w:t>ев</w:t>
            </w:r>
            <w:r w:rsidRPr="00725F6B">
              <w:rPr>
                <w:sz w:val="24"/>
                <w:szCs w:val="24"/>
              </w:rPr>
              <w:t xml:space="preserve"> благосостояния ребенка и семьи в целях предупреждения рисков и трудностей на первичном этапе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 Министерство здравоохранения,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Нормативная база пересмотрена, интегрирована и представлена Правительству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утверждения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1.2.2.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межотраслевых инструкций в целях контроля и обеспечения  вакцинации детей, временно оставшихся без  родительского ухода и оставшихся без родительского ухода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Инструкция утверждена межминистерским приказом и распределена компетентным органам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Внесение изменений и дополнений в нормативную базу </w:t>
            </w:r>
            <w:r>
              <w:rPr>
                <w:sz w:val="24"/>
                <w:szCs w:val="24"/>
              </w:rPr>
              <w:t>по вопросам</w:t>
            </w:r>
            <w:r w:rsidRPr="00725F6B">
              <w:rPr>
                <w:sz w:val="24"/>
                <w:szCs w:val="24"/>
              </w:rPr>
              <w:t xml:space="preserve"> организации и функционирования Социальной службы  патронатного воспитания в целях размещения: новорожденных детей, детей с ограниченными возможностями, беременных несовершеннолетних, несовершеннолетних </w:t>
            </w:r>
            <w:r w:rsidRPr="00725F6B">
              <w:rPr>
                <w:sz w:val="24"/>
                <w:szCs w:val="24"/>
              </w:rPr>
              <w:lastRenderedPageBreak/>
              <w:t>матерей с риском отказа от ребенка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неправительственные организации, 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Нормативная база пересмотрена и представлена Правительству для утверждения 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1.2.4.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нормативной базы в области усыновления в целях обеспечения ускорения  принятия решений, предоставления социальной поддержки приемным родителям </w:t>
            </w:r>
            <w:r>
              <w:rPr>
                <w:sz w:val="24"/>
                <w:szCs w:val="24"/>
              </w:rPr>
              <w:t>на</w:t>
            </w:r>
            <w:r w:rsidRPr="00725F6B">
              <w:rPr>
                <w:sz w:val="24"/>
                <w:szCs w:val="24"/>
              </w:rPr>
              <w:t xml:space="preserve"> период </w:t>
            </w:r>
            <w:r>
              <w:rPr>
                <w:sz w:val="24"/>
                <w:szCs w:val="24"/>
              </w:rPr>
              <w:t>адаптации</w:t>
            </w:r>
            <w:r w:rsidRPr="00725F6B">
              <w:rPr>
                <w:sz w:val="24"/>
                <w:szCs w:val="24"/>
              </w:rPr>
              <w:t xml:space="preserve"> ребенка, предупреждения и борьбы с коррупцией в рамках процедуры усыновления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  <w:r w:rsidRPr="00725F6B">
              <w:rPr>
                <w:sz w:val="24"/>
                <w:szCs w:val="24"/>
              </w:rPr>
              <w:t xml:space="preserve">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Нормативная база пересмотрена и представлена Правительству для утверждения  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1.2.5.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Пересмотр норматив</w:t>
            </w:r>
            <w:r>
              <w:rPr>
                <w:sz w:val="24"/>
                <w:szCs w:val="24"/>
              </w:rPr>
              <w:t>н</w:t>
            </w:r>
            <w:r w:rsidRPr="00725F6B">
              <w:rPr>
                <w:sz w:val="24"/>
                <w:szCs w:val="24"/>
              </w:rPr>
              <w:t>ой базы в целях обеспечения установления опеки над детьми,  которые могут быть усыновлены, с выплатой соответствующего пособия на период взятия таких детей  приемными родителями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Нормативная база пересмотрена и представлена Правительству для утверждения 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1.2.6.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нормативной  базы в целях обеспечения права приемного </w:t>
            </w:r>
            <w:r w:rsidRPr="00725F6B">
              <w:rPr>
                <w:sz w:val="24"/>
                <w:szCs w:val="24"/>
              </w:rPr>
              <w:lastRenderedPageBreak/>
              <w:t xml:space="preserve">родителя/приемных родителей  на предоставление дополнительного оплачиваемого отпуска продолжительностью 30 календарных дней в период </w:t>
            </w:r>
            <w:r>
              <w:rPr>
                <w:sz w:val="24"/>
                <w:szCs w:val="24"/>
              </w:rPr>
              <w:t xml:space="preserve">адаптации </w:t>
            </w:r>
            <w:r w:rsidRPr="00725F6B">
              <w:rPr>
                <w:sz w:val="24"/>
                <w:szCs w:val="24"/>
              </w:rPr>
              <w:t xml:space="preserve"> усыновляемого ребенка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</w:t>
            </w:r>
            <w:r w:rsidRPr="00725F6B">
              <w:lastRenderedPageBreak/>
              <w:t>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Национальная конфедерация патронатов, Национальная </w:t>
            </w:r>
            <w:r w:rsidRPr="00725F6B">
              <w:rPr>
                <w:sz w:val="24"/>
                <w:szCs w:val="24"/>
              </w:rPr>
              <w:lastRenderedPageBreak/>
              <w:t>конфедерация профсоюзов Молдовы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Нормативная база пересмотрена и представлена  Правительству для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утверждения 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1.2.7.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в о</w:t>
            </w:r>
            <w:r>
              <w:rPr>
                <w:sz w:val="24"/>
                <w:szCs w:val="24"/>
              </w:rPr>
              <w:t>бласти</w:t>
            </w:r>
            <w:r w:rsidRPr="00725F6B">
              <w:rPr>
                <w:sz w:val="24"/>
                <w:szCs w:val="24"/>
              </w:rPr>
              <w:t xml:space="preserve"> организации и функционирования Социальной службы «Дневной центр по уходу за детьми в возрасте 4 месяцев – 1,5 (3)  года»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Пересмотренная и представленная Правительству для утверждения нормативная база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1.2.8.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Социальной службы «Дневной центр по уходу за детьми в возрасте 4 месяцев – 1,5 (3)  года»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  во всех районных и муниципальных центрах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1.2.9.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rStyle w:val="5"/>
                <w:rFonts w:eastAsia="SimSun"/>
                <w:i w:val="0"/>
                <w:sz w:val="24"/>
                <w:szCs w:val="24"/>
                <w:lang w:val="ru-RU"/>
              </w:rPr>
              <w:t xml:space="preserve">Создание  типовых служб раннего вмешательства для детей в возрасте до 3 лет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органы </w:t>
            </w:r>
            <w:r>
              <w:t>местного публичного управления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Партнеры по развитию  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1.2.10.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Повышение доступа к услугам планирования семьи  путем повышения уровня информированности подростков и молодежи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2016-2018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Не менее 50% детей, старше 14 лет и подростков, включенных в систему образования, знают, куда они могут обратиться  для получения  информации об услугах планирования семьи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1.2.11.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Обучение специалистов применению критериев благополучия ребенка и семьи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профессиональные работники, ответственные за внедрение  межотраслевого интегрированного механизма по вмешательству, обучены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1.2.12.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Подготовка профессиональных специализированных патронатных воспитателей  для размещения  новорожденных детей, детей с ограниченными возможностями, беременных несовершеннолетних, несовершеннолетних </w:t>
            </w:r>
            <w:r w:rsidRPr="00725F6B">
              <w:rPr>
                <w:sz w:val="24"/>
                <w:szCs w:val="24"/>
              </w:rPr>
              <w:lastRenderedPageBreak/>
              <w:t>матерей с риском отказа от ребенка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специализированные профессиональные патронатные воспитатели обучены</w:t>
            </w:r>
          </w:p>
        </w:tc>
      </w:tr>
      <w:tr w:rsidR="00C87E5A" w:rsidRPr="00725F6B" w:rsidTr="00BC1CAE">
        <w:tc>
          <w:tcPr>
            <w:tcW w:w="303" w:type="pct"/>
            <w:gridSpan w:val="2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1.2.13.</w:t>
            </w:r>
          </w:p>
        </w:tc>
        <w:tc>
          <w:tcPr>
            <w:tcW w:w="871" w:type="pct"/>
            <w:gridSpan w:val="2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Проведение информационной кампании  в целях набора профессиональных специализированных патронатных воспитателей для размещения  новорожденных детей, детей с ограниченными возможностями, беременных несовершеннолетних, несовершеннолетних матерей с риском отказа от ребенка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3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>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профессиональных  патронатных воспитателей, предоставляющих услуги по специализированному размещению для предусмотренных групп бенефициаров, соответствует выявленным потребностям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Специфическая задача 1.3. Постепенное сокращение числа детей, находящихся в  учреждениях интернатного типа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</w:t>
            </w: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Ожидаемый результат (воздействие на бенефициаров). Дети будут размещаться в учреждениях  интернатного типа только в исключительных случаях и на определенный срок, когда это является единственным решением для обеспечения комплексного ухода и постоянного наблюдения за ребенком (указание цели для каждого этапа внедрения, измеряемого на основании статистических данных и качественных оценок)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Комплексная оценка положения детей, размещенных в  учреждениях интернатного типа, и разработка индивидуальных планов помощи для  детей, размещенных в </w:t>
            </w:r>
            <w:r w:rsidRPr="00725F6B">
              <w:rPr>
                <w:sz w:val="24"/>
                <w:szCs w:val="24"/>
              </w:rPr>
              <w:lastRenderedPageBreak/>
              <w:t>учреждениях интернатного типа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>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 Министерство просвещения,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</w:t>
            </w:r>
            <w:r w:rsidRPr="00725F6B">
              <w:lastRenderedPageBreak/>
              <w:t>здравоохранения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 каждого ребенка проведена комплексная оценка потребностей и составлен индивидуальный план помощи 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1.3.2.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Комплексная оценка учреждений интернатного типа по уходу за ребенком и разработка планов  по реогранизации для каждого учреждения интернатного типа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 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Каждое учреждение интернатного типа имеет план реорганизации 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1.3.3.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и утверждение Типового плана реорганизации учреждений интернатного типа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 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План разработан и утвержден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1.3.4.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Уточнение механизма оценки потребностей в социальных услугах на национальном и местном уровне (включение программы оценки потребностей и планирования для поддержания/развития социальных служб)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финансов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Механизм согласован, рассмотрен и утвержден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1.3.5.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механизмов в целях обеспечения  устойчивости финансирования для поддержки и развития </w:t>
            </w:r>
            <w:r w:rsidRPr="00725F6B">
              <w:rPr>
                <w:sz w:val="24"/>
                <w:szCs w:val="24"/>
              </w:rPr>
              <w:lastRenderedPageBreak/>
              <w:t>социальных  служб  на местном уровне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национальном публичном </w:t>
            </w:r>
            <w:r w:rsidRPr="00725F6B">
              <w:lastRenderedPageBreak/>
              <w:t>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Механизм разработан и представлен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1.3.6.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нормативной базы в </w:t>
            </w:r>
            <w:r>
              <w:rPr>
                <w:sz w:val="24"/>
                <w:szCs w:val="24"/>
              </w:rPr>
              <w:t>области</w:t>
            </w:r>
            <w:r w:rsidRPr="00725F6B">
              <w:rPr>
                <w:sz w:val="24"/>
                <w:szCs w:val="24"/>
              </w:rPr>
              <w:t xml:space="preserve"> организации и функционирования социальных услуг, адресованных семьям с детьми, детям, нах</w:t>
            </w:r>
            <w:r>
              <w:rPr>
                <w:sz w:val="24"/>
                <w:szCs w:val="24"/>
              </w:rPr>
              <w:t>о</w:t>
            </w:r>
            <w:r w:rsidRPr="00725F6B">
              <w:rPr>
                <w:sz w:val="24"/>
                <w:szCs w:val="24"/>
              </w:rPr>
              <w:t xml:space="preserve">дящимся в ситуации риска, и детям, разлученным с родителями (детский дом семейного типа, центр временного размещения для детей в ситуации риска, дневной центр и центр размещения для детей с ограниченными возможностями, материнский центр)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1.3.7.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для предоставления услуг поддержки детям, покидающим службы защиты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1.3.8.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нормативной базы </w:t>
            </w:r>
            <w:r>
              <w:rPr>
                <w:sz w:val="24"/>
                <w:szCs w:val="24"/>
              </w:rPr>
              <w:t>по вопросам</w:t>
            </w:r>
            <w:r w:rsidRPr="00725F6B">
              <w:rPr>
                <w:sz w:val="24"/>
                <w:szCs w:val="24"/>
              </w:rPr>
              <w:t xml:space="preserve"> социальных выплат, адресованных детям, временно </w:t>
            </w:r>
            <w:r w:rsidRPr="00725F6B">
              <w:rPr>
                <w:sz w:val="24"/>
                <w:szCs w:val="24"/>
              </w:rPr>
              <w:lastRenderedPageBreak/>
              <w:t>оставшимся без ухода родителей, и детям, оставшимся без ухода родителей, в целях их единообразного и справедливого назначения в зависимости от специфических потребностей соответствующих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национальном </w:t>
            </w:r>
            <w:r w:rsidRPr="00725F6B">
              <w:lastRenderedPageBreak/>
              <w:t>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1.3.9.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изменений/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дополнений для внесения в действующую нормативную базу положений относительно инклюзивного образования детей с ограниченными возможностями дошкольного возраста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1.3.10.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нормативной базы для организации и функционирования в </w:t>
            </w:r>
            <w:r>
              <w:rPr>
                <w:sz w:val="24"/>
                <w:szCs w:val="24"/>
              </w:rPr>
              <w:t xml:space="preserve">системе </w:t>
            </w:r>
            <w:r w:rsidRPr="00725F6B">
              <w:rPr>
                <w:sz w:val="24"/>
                <w:szCs w:val="24"/>
              </w:rPr>
              <w:t>общего образования образова</w:t>
            </w:r>
            <w:r>
              <w:rPr>
                <w:sz w:val="24"/>
                <w:szCs w:val="24"/>
              </w:rPr>
              <w:t>т</w:t>
            </w:r>
            <w:r w:rsidRPr="00725F6B">
              <w:rPr>
                <w:sz w:val="24"/>
                <w:szCs w:val="24"/>
              </w:rPr>
              <w:t xml:space="preserve">ельных услуг для охвата школьным образованием детей с </w:t>
            </w:r>
            <w:r w:rsidRPr="00725F6B">
              <w:rPr>
                <w:sz w:val="24"/>
                <w:szCs w:val="24"/>
              </w:rPr>
              <w:lastRenderedPageBreak/>
              <w:t>тяжелыми ограничениями возможностей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1.3.11.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и утверждение положений о предоставлении психологических, психопедагогических, логопедических услуг и педагогичес</w:t>
            </w:r>
            <w:r>
              <w:rPr>
                <w:sz w:val="24"/>
                <w:szCs w:val="24"/>
              </w:rPr>
              <w:t xml:space="preserve">ких кадров </w:t>
            </w:r>
            <w:r w:rsidRPr="00725F6B">
              <w:rPr>
                <w:sz w:val="24"/>
                <w:szCs w:val="24"/>
              </w:rPr>
              <w:t xml:space="preserve">в школах, в том числе для детей с </w:t>
            </w:r>
            <w:r>
              <w:rPr>
                <w:sz w:val="24"/>
                <w:szCs w:val="24"/>
              </w:rPr>
              <w:t>особыми образовательными потребностями</w:t>
            </w:r>
            <w:r w:rsidRPr="00725F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1.3.12.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изменений/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дополнений для внесения в   Типовое положение об организации и функционировании районной/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>муниципальной Службы психопедагогической помощи, утвержденно</w:t>
            </w:r>
            <w:r>
              <w:rPr>
                <w:sz w:val="24"/>
                <w:szCs w:val="24"/>
              </w:rPr>
              <w:t>е</w:t>
            </w:r>
            <w:r w:rsidRPr="00725F6B">
              <w:rPr>
                <w:sz w:val="24"/>
                <w:szCs w:val="24"/>
              </w:rPr>
              <w:t xml:space="preserve"> Постановлением Правительства № 732   от 16 сентября 2013 г.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Республиканский центр психопедагогической помощи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1.3.13.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изменений/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дополнений для внесения в </w:t>
            </w:r>
            <w:r w:rsidRPr="00725F6B">
              <w:rPr>
                <w:sz w:val="24"/>
                <w:szCs w:val="24"/>
              </w:rPr>
              <w:lastRenderedPageBreak/>
              <w:t>действующее законодательство положений о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>перевозк</w:t>
            </w:r>
            <w:r>
              <w:rPr>
                <w:sz w:val="24"/>
                <w:szCs w:val="24"/>
              </w:rPr>
              <w:t>е</w:t>
            </w:r>
            <w:r w:rsidRPr="00725F6B">
              <w:rPr>
                <w:sz w:val="24"/>
                <w:szCs w:val="24"/>
              </w:rPr>
              <w:t xml:space="preserve"> детей с ограниченными возможностями в учебные учреждения и обратно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</w:t>
            </w:r>
            <w:r w:rsidRPr="00725F6B">
              <w:lastRenderedPageBreak/>
              <w:t>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Министерство просвещения,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Министерство финансов,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Нормативная база пересмотрена и представлена для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1.3.14.</w:t>
            </w:r>
          </w:p>
        </w:tc>
        <w:tc>
          <w:tcPr>
            <w:tcW w:w="863" w:type="pct"/>
          </w:tcPr>
          <w:p w:rsidR="00C87E5A" w:rsidRDefault="00C87E5A" w:rsidP="00BC1CAE">
            <w:pPr>
              <w:pStyle w:val="Listparagraf"/>
              <w:tabs>
                <w:tab w:val="left" w:pos="472"/>
              </w:tabs>
              <w:spacing w:before="40" w:after="40" w:line="240" w:lineRule="auto"/>
              <w:ind w:lef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изменений/</w:t>
            </w:r>
          </w:p>
          <w:p w:rsidR="00C87E5A" w:rsidRPr="00725F6B" w:rsidRDefault="00C87E5A" w:rsidP="00BC1CAE">
            <w:pPr>
              <w:pStyle w:val="Listparagraf"/>
              <w:tabs>
                <w:tab w:val="left" w:pos="472"/>
              </w:tabs>
              <w:spacing w:before="40" w:after="40" w:line="240" w:lineRule="auto"/>
              <w:ind w:left="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дополнений в Перечень специальностей (профессий) по обучению и подготовке кадров в среднем профессиональном образовании, утвержденный Постановлением Правительства № 1421  от 18 декабря 2006 г.</w:t>
            </w:r>
          </w:p>
          <w:p w:rsidR="00C87E5A" w:rsidRPr="00725F6B" w:rsidRDefault="00C87E5A" w:rsidP="00BC1CAE">
            <w:pPr>
              <w:tabs>
                <w:tab w:val="center" w:pos="147"/>
              </w:tabs>
              <w:spacing w:before="40" w:after="40"/>
              <w:ind w:firstLine="0"/>
              <w:jc w:val="left"/>
              <w:rPr>
                <w:bCs/>
                <w:sz w:val="24"/>
                <w:szCs w:val="24"/>
              </w:rPr>
            </w:pPr>
            <w:r w:rsidRPr="00725F6B">
              <w:rPr>
                <w:bCs/>
                <w:sz w:val="24"/>
                <w:szCs w:val="24"/>
              </w:rPr>
              <w:t>Дополнение новыми специальностями (профессиями):</w:t>
            </w:r>
          </w:p>
          <w:p w:rsidR="00C87E5A" w:rsidRPr="009D6C50" w:rsidRDefault="00C87E5A" w:rsidP="00BC1CAE">
            <w:pPr>
              <w:tabs>
                <w:tab w:val="center" w:pos="147"/>
              </w:tabs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6C50">
              <w:rPr>
                <w:sz w:val="24"/>
                <w:szCs w:val="24"/>
              </w:rPr>
              <w:t>кинетотерапевт;</w:t>
            </w:r>
          </w:p>
          <w:p w:rsidR="00C87E5A" w:rsidRPr="009D6C50" w:rsidRDefault="00C87E5A" w:rsidP="00BC1CAE">
            <w:pPr>
              <w:tabs>
                <w:tab w:val="center" w:pos="147"/>
              </w:tabs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6C50">
              <w:rPr>
                <w:sz w:val="24"/>
                <w:szCs w:val="24"/>
              </w:rPr>
              <w:t>персональный ассистент;</w:t>
            </w:r>
          </w:p>
          <w:p w:rsidR="00C87E5A" w:rsidRPr="009D6C50" w:rsidRDefault="00C87E5A" w:rsidP="00BC1CAE">
            <w:pPr>
              <w:tabs>
                <w:tab w:val="center" w:pos="147"/>
              </w:tabs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6C50">
              <w:rPr>
                <w:sz w:val="24"/>
                <w:szCs w:val="24"/>
              </w:rPr>
              <w:t>помощник лица с тяжелыми ограничениями возможностей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shd w:val="clear" w:color="auto" w:fill="auto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1.3.15.</w:t>
            </w:r>
          </w:p>
        </w:tc>
        <w:tc>
          <w:tcPr>
            <w:tcW w:w="863" w:type="pct"/>
            <w:shd w:val="clear" w:color="auto" w:fill="auto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социальных услуг, адресованных семьям с детьми, детям, находящимся в ситуации риска, и детям, разлученным с родителями</w:t>
            </w:r>
            <w:r>
              <w:rPr>
                <w:sz w:val="24"/>
                <w:szCs w:val="24"/>
              </w:rPr>
              <w:t>,</w:t>
            </w:r>
            <w:r w:rsidRPr="00725F6B">
              <w:rPr>
                <w:sz w:val="24"/>
                <w:szCs w:val="24"/>
              </w:rPr>
              <w:t xml:space="preserve"> на основе установленных потребностей (социальная служба поддержки семей с детьми, служба патронатного воспитателя,   служба «детский дом семейного типа», социальная служба «коммунитарный дом для детей, находящихся в ситуации риска», социальная служба «коммунитарный дом для детей с ограниченными умственными возможностями, защищенное социальное жилье, защищенное жилье для лиц с ограниченными умственными возможностями)</w:t>
            </w:r>
          </w:p>
        </w:tc>
        <w:tc>
          <w:tcPr>
            <w:tcW w:w="557" w:type="pct"/>
            <w:gridSpan w:val="2"/>
            <w:shd w:val="clear" w:color="auto" w:fill="auto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 xml:space="preserve"> 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и вид услуг, созданных и планируемых для развития,  соответствуют установленным потребностям</w:t>
            </w:r>
          </w:p>
        </w:tc>
      </w:tr>
      <w:tr w:rsidR="00C87E5A" w:rsidRPr="00725F6B" w:rsidTr="00BC1CAE">
        <w:tc>
          <w:tcPr>
            <w:tcW w:w="311" w:type="pct"/>
            <w:gridSpan w:val="3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1.3.16.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Развитие услуг поддержки (оценка, </w:t>
            </w:r>
            <w:r>
              <w:rPr>
                <w:sz w:val="24"/>
                <w:szCs w:val="24"/>
              </w:rPr>
              <w:t>реабилитация</w:t>
            </w:r>
            <w:r w:rsidRPr="00725F6B">
              <w:rPr>
                <w:sz w:val="24"/>
                <w:szCs w:val="24"/>
              </w:rPr>
              <w:t>, помощь) для интеграции лиц с ограниченными возможностями дошкольного возраста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spacing w:before="40" w:after="40"/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Республиканский центр психопедагогической помощи,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Услуги развиты и внедрены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1.3.17.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Внедрение индивидуальных планов помощи (существующих и вновь разработанных) для детей, размещенных в учреждениях интернатного типа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 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  <w:r w:rsidRPr="00725F6B">
              <w:rPr>
                <w:sz w:val="24"/>
                <w:szCs w:val="24"/>
              </w:rPr>
              <w:br w:type="page"/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Уменьшение на 90% количества детей, размещенных в учреждениях интернатного типа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1.3.18.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:rsidR="00C87E5A" w:rsidRPr="00725F6B" w:rsidRDefault="00C87E5A" w:rsidP="00BC1CAE">
            <w:pPr>
              <w:ind w:right="-18"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Внедрение планов реорганизации (существующих и вновь разработанных) для каждого учреждения интернатного типа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 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учреждения интернатного типа реорганизованы 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1.3.19.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Pr="00725F6B">
              <w:rPr>
                <w:sz w:val="24"/>
                <w:szCs w:val="24"/>
              </w:rPr>
              <w:t xml:space="preserve">кредитация  поставщиков социальных услуг, адресованных семьям с детьми, детям, находящимся в ситуации риска, и детям, разлученным с родителями, и </w:t>
            </w:r>
            <w:r w:rsidRPr="00725F6B">
              <w:rPr>
                <w:sz w:val="24"/>
                <w:szCs w:val="24"/>
              </w:rPr>
              <w:lastRenderedPageBreak/>
              <w:t xml:space="preserve">подключение к Автоматизированной информационной системе «Социальная помощь» </w:t>
            </w:r>
            <w:r>
              <w:rPr>
                <w:sz w:val="24"/>
                <w:szCs w:val="24"/>
              </w:rPr>
              <w:t>(АИССП)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Национальный совет по аккредитации поставщиков социальных услуг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поставщики социальных услуг, адресованных семьям с детьми, детям, находящимся в ситуациях риска, и детям, разлученным с родителями, аккредитованы и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подключены к АИССП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1.3.20.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Пилотное управление моделями инклюзивного образования детей с тяжелыми </w:t>
            </w:r>
            <w:r>
              <w:rPr>
                <w:sz w:val="24"/>
                <w:szCs w:val="24"/>
              </w:rPr>
              <w:t>ог</w:t>
            </w:r>
            <w:r w:rsidRPr="00725F6B">
              <w:rPr>
                <w:sz w:val="24"/>
                <w:szCs w:val="24"/>
              </w:rPr>
              <w:t xml:space="preserve">раничениями возможностей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 в отобранных учреждениях</w:t>
            </w:r>
          </w:p>
        </w:tc>
      </w:tr>
      <w:tr w:rsidR="00C87E5A" w:rsidRPr="00725F6B" w:rsidTr="00BC1CAE">
        <w:trPr>
          <w:trHeight w:val="353"/>
        </w:trPr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1.3.21.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Перевозка детей с ограниченными возможностями в учебные учреждения и обратно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25F6B">
              <w:rPr>
                <w:sz w:val="24"/>
                <w:szCs w:val="24"/>
              </w:rPr>
              <w:t>-2020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45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детей с ограниченными возможностями, перевозимых в учебные учреждения и обратно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1.3.22.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потенциала </w:t>
            </w:r>
            <w:r w:rsidRPr="00725F6B">
              <w:rPr>
                <w:sz w:val="24"/>
                <w:szCs w:val="24"/>
              </w:rPr>
              <w:t xml:space="preserve"> квалифицированного вспомогательного персонала для помощи детям с ООП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Учебные учреждения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подготовленного персонала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1.3.23.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компетенций  персонала районных/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 xml:space="preserve">муниципальных служб психопедагогической помощи по работе с детьми  с сенсорными нарушениями, аутизмом и тяжелыми </w:t>
            </w:r>
            <w:r w:rsidRPr="00725F6B">
              <w:rPr>
                <w:sz w:val="24"/>
                <w:szCs w:val="24"/>
              </w:rPr>
              <w:lastRenderedPageBreak/>
              <w:t>ограничениями возможностей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spacing w:before="40" w:after="40"/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Республиканский центр психопедагогической поддержки,</w:t>
            </w:r>
          </w:p>
          <w:p w:rsidR="00C87E5A" w:rsidRPr="00725F6B" w:rsidRDefault="00C87E5A" w:rsidP="00BC1CAE">
            <w:pPr>
              <w:spacing w:before="40" w:after="40"/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  <w:p w:rsidR="00C87E5A" w:rsidRPr="00725F6B" w:rsidRDefault="00C87E5A" w:rsidP="00BC1CAE">
            <w:pPr>
              <w:spacing w:before="40" w:after="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Количество подготовленного персонала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1.3.24.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Обучение специалистов/лиц, ответственных за внедрение механизма оценки потребностей в социальных услугах на национальном и местном уровнях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9" w:type="pct"/>
            <w:gridSpan w:val="2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Отчеты о потребностях в социальных услугах разработаны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0D2946" w:rsidRDefault="00C87E5A" w:rsidP="00BC1CAE">
            <w:pPr>
              <w:pStyle w:val="Default"/>
              <w:jc w:val="center"/>
              <w:rPr>
                <w:b/>
                <w:lang w:val="ru-RU"/>
              </w:rPr>
            </w:pPr>
            <w:r w:rsidRPr="000D2946">
              <w:rPr>
                <w:b/>
                <w:lang w:val="ru-RU"/>
              </w:rPr>
              <w:t>Специфическая задача 1.4. Уменьшение отрицательного воздействия миграции родителей на детей, оставшихся в стране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946">
              <w:rPr>
                <w:rFonts w:ascii="Times New Roman" w:hAnsi="Times New Roman"/>
                <w:sz w:val="24"/>
                <w:szCs w:val="24"/>
                <w:lang w:val="ru-RU"/>
              </w:rPr>
              <w:t>Ожидаемый результат (воздействие на бенефициаров)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0D29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D2946">
              <w:rPr>
                <w:rFonts w:ascii="Times New Roman" w:hAnsi="Times New Roman"/>
                <w:sz w:val="24"/>
                <w:szCs w:val="24"/>
                <w:lang w:val="ru-RU"/>
              </w:rPr>
              <w:t>ад всеми детьми, чьи родители уехали за границу, должна устанавливаться временная опека/попечительство. Частота подверженности детей родителей-мигрантов социальным рискам уменьшается (указание целей для каждого этапа внедрения, измеряемого на основании статистических данных и качественных оценок)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1.4.1.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проекта закона о внесении изменении и дополнений в некоторые законодательные акты в целях регламентирования  законного представления прав и интересов ребенка,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 xml:space="preserve">опеки и законной ответственности за </w:t>
            </w:r>
            <w:r>
              <w:rPr>
                <w:sz w:val="24"/>
                <w:szCs w:val="24"/>
              </w:rPr>
              <w:t xml:space="preserve">содержание </w:t>
            </w:r>
            <w:r w:rsidRPr="00725F6B">
              <w:rPr>
                <w:sz w:val="24"/>
                <w:szCs w:val="24"/>
              </w:rPr>
              <w:t xml:space="preserve"> и уход за ребенком (в том числе детей, чьи родители/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единственный родитель уехали за  границу)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left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6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 по развитию</w:t>
            </w: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акт разработан и представлен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1.4.2.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Положения о порядке установления опеки/попечительства, формы законного представления и ответственности за ращение и уход за ребенком, в том числе детей, чьи родители/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единственный родитель уехали за  границу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6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Нормативный акт разработан и представлен для утверждения Правительству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1.4.3.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Развитие информационной платформы  по </w:t>
            </w:r>
            <w:r>
              <w:rPr>
                <w:sz w:val="24"/>
                <w:szCs w:val="24"/>
              </w:rPr>
              <w:t>и</w:t>
            </w:r>
            <w:r w:rsidRPr="00725F6B">
              <w:rPr>
                <w:sz w:val="24"/>
                <w:szCs w:val="24"/>
              </w:rPr>
              <w:t>нформированию и консультированию родителей, в том числе родителей-мигрантов и их детей об эффективном общении с детьми, снижение возможных негативных последствий миграции, психоэмоциональная поддержка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6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платформа развита и функционирует 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1.4.4.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Обеспечение включения и обработки данных о пери</w:t>
            </w:r>
            <w:r>
              <w:rPr>
                <w:sz w:val="24"/>
                <w:szCs w:val="24"/>
              </w:rPr>
              <w:t>о</w:t>
            </w:r>
            <w:r w:rsidRPr="00725F6B">
              <w:rPr>
                <w:sz w:val="24"/>
                <w:szCs w:val="24"/>
              </w:rPr>
              <w:t xml:space="preserve">дическом мониторинге </w:t>
            </w:r>
            <w:r w:rsidRPr="00725F6B">
              <w:rPr>
                <w:sz w:val="24"/>
                <w:szCs w:val="24"/>
              </w:rPr>
              <w:lastRenderedPageBreak/>
              <w:t>положения детей, чьи родители/единственный родитель уехали за  границу, в Автоматизированную информационную систему «Социальная помощь»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национальном </w:t>
            </w:r>
            <w:r w:rsidRPr="00725F6B">
              <w:lastRenderedPageBreak/>
              <w:t>публичном бюджете</w:t>
            </w:r>
          </w:p>
        </w:tc>
        <w:tc>
          <w:tcPr>
            <w:tcW w:w="806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Данные о положении детей, чьи родители/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единственный родитель уехали за границу, включены и </w:t>
            </w:r>
            <w:r w:rsidRPr="00725F6B">
              <w:rPr>
                <w:sz w:val="24"/>
                <w:szCs w:val="24"/>
              </w:rPr>
              <w:lastRenderedPageBreak/>
              <w:t>обработаны в Автоматизированн</w:t>
            </w:r>
            <w:r>
              <w:rPr>
                <w:sz w:val="24"/>
                <w:szCs w:val="24"/>
              </w:rPr>
              <w:t>ой информационной системе</w:t>
            </w:r>
            <w:r w:rsidRPr="00725F6B">
              <w:rPr>
                <w:sz w:val="24"/>
                <w:szCs w:val="24"/>
              </w:rPr>
              <w:t xml:space="preserve"> «Социальная помощь»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1.4.5.</w:t>
            </w:r>
          </w:p>
        </w:tc>
        <w:tc>
          <w:tcPr>
            <w:tcW w:w="863" w:type="pct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Обучение местных и территориальных органов опеки, специалистов  по защите прав детей в отношении порядка установления опеки/попечительства, формы законного представления и ответственности за </w:t>
            </w:r>
            <w:r>
              <w:rPr>
                <w:sz w:val="24"/>
                <w:szCs w:val="24"/>
              </w:rPr>
              <w:t>содержание</w:t>
            </w:r>
            <w:r w:rsidRPr="00725F6B">
              <w:rPr>
                <w:sz w:val="24"/>
                <w:szCs w:val="24"/>
              </w:rPr>
              <w:t xml:space="preserve"> и уход за ребенком, в том числе детей, чьи родители/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единственный родитель уехали за  границу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6" w:type="pct"/>
            <w:gridSpan w:val="2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специалисты, ответственные за учреждение опеки/попечительства над детьми, обучены</w:t>
            </w:r>
          </w:p>
        </w:tc>
      </w:tr>
      <w:tr w:rsidR="00C87E5A" w:rsidRPr="00725F6B" w:rsidTr="00BC1CAE">
        <w:tc>
          <w:tcPr>
            <w:tcW w:w="311" w:type="pct"/>
            <w:gridSpan w:val="3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1.4.6.</w:t>
            </w:r>
          </w:p>
        </w:tc>
        <w:tc>
          <w:tcPr>
            <w:tcW w:w="863" w:type="pct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Проведение кампании по информированию родителей-мигрантов о </w:t>
            </w:r>
            <w:r>
              <w:rPr>
                <w:sz w:val="24"/>
                <w:szCs w:val="24"/>
              </w:rPr>
              <w:t>с</w:t>
            </w:r>
            <w:r w:rsidRPr="00725F6B">
              <w:rPr>
                <w:sz w:val="24"/>
                <w:szCs w:val="24"/>
              </w:rPr>
              <w:t>пособе назначения лица, на попечении котор</w:t>
            </w:r>
            <w:r>
              <w:rPr>
                <w:sz w:val="24"/>
                <w:szCs w:val="24"/>
              </w:rPr>
              <w:t>о</w:t>
            </w:r>
            <w:r w:rsidRPr="00725F6B">
              <w:rPr>
                <w:sz w:val="24"/>
                <w:szCs w:val="24"/>
              </w:rPr>
              <w:t xml:space="preserve">го остаются дети на период отсутствия родителей и имеющиеся ресурсы </w:t>
            </w:r>
            <w:r w:rsidRPr="00725F6B">
              <w:rPr>
                <w:sz w:val="24"/>
                <w:szCs w:val="24"/>
              </w:rPr>
              <w:lastRenderedPageBreak/>
              <w:t>для поддержки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9" w:type="pct"/>
            <w:gridSpan w:val="3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6" w:type="pct"/>
            <w:gridSpan w:val="2"/>
            <w:tcBorders>
              <w:right w:val="single" w:sz="4" w:space="0" w:color="auto"/>
            </w:tcBorders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Партнеры по развитию,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Кампания подготовлена и проведена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br w:type="page"/>
            </w: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Общая задача 2. Предотвращение и борьба с насилием, пренебрежением и эксплуатацией детей, продвижение ненасильственных практик в содержании и  воспитании детей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Специфическая задача 2.1. Предупреждение насилия, пренебрежения и эксплуатацией детей</w:t>
            </w:r>
          </w:p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Ожидаемые результаты (воздействие на бенефициаров): 1) изменение отношения и восприятия случаев насилия, пренебрежения и эксплуатации детей (указание количественных целей для каждого этапа внедрения на основании качественных измерений и периодических оценок); 2) существенное сокращение случаев подвергания детей рискам (указание количественных целей для каждого этапа внедрения на основании статистических данных с указанием годовой численности и периодических оценок)</w:t>
            </w:r>
          </w:p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Программ формирования родительских навыков, которые подлежат внедрению в сфере социальной помощи, образования, здравоохранения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Программы, представленные для утверждения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нормативных актов относительно организации и функционирования национального центра ресурсов и </w:t>
            </w:r>
            <w:r>
              <w:rPr>
                <w:sz w:val="24"/>
                <w:szCs w:val="24"/>
              </w:rPr>
              <w:t xml:space="preserve">поддержки семьи и ребенка </w:t>
            </w:r>
            <w:r w:rsidRPr="00725F6B">
              <w:rPr>
                <w:sz w:val="24"/>
                <w:szCs w:val="24"/>
              </w:rPr>
              <w:t>(с тремя филиалами)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Нормативные акты разработаны и представлены для утверждения Правительству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регламентирующей базы </w:t>
            </w:r>
            <w:r>
              <w:rPr>
                <w:sz w:val="24"/>
                <w:szCs w:val="24"/>
              </w:rPr>
              <w:t xml:space="preserve">по </w:t>
            </w:r>
            <w:r w:rsidRPr="00725F6B">
              <w:rPr>
                <w:sz w:val="24"/>
                <w:szCs w:val="24"/>
              </w:rPr>
              <w:t xml:space="preserve"> организации и функционировани</w:t>
            </w:r>
            <w:r>
              <w:rPr>
                <w:sz w:val="24"/>
                <w:szCs w:val="24"/>
              </w:rPr>
              <w:t>ю</w:t>
            </w:r>
            <w:r w:rsidRPr="00725F6B">
              <w:rPr>
                <w:sz w:val="24"/>
                <w:szCs w:val="24"/>
              </w:rPr>
              <w:t xml:space="preserve"> психологической службы и службы логопедии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по организации и функционированию Службы психопедагогической поддержки для детей с  проблемами поведения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</w:t>
            </w:r>
            <w:r>
              <w:t xml:space="preserve">отренных </w:t>
            </w:r>
            <w:r w:rsidRPr="00725F6B">
              <w:t xml:space="preserve">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right="7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2.1.5.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нормативной базы </w:t>
            </w:r>
            <w:r>
              <w:rPr>
                <w:sz w:val="24"/>
                <w:szCs w:val="24"/>
              </w:rPr>
              <w:t>п</w:t>
            </w:r>
            <w:r w:rsidRPr="00725F6B">
              <w:rPr>
                <w:sz w:val="24"/>
                <w:szCs w:val="24"/>
              </w:rPr>
              <w:t>о о</w:t>
            </w:r>
            <w:r>
              <w:rPr>
                <w:sz w:val="24"/>
                <w:szCs w:val="24"/>
              </w:rPr>
              <w:t>р</w:t>
            </w:r>
            <w:r w:rsidRPr="00725F6B">
              <w:rPr>
                <w:sz w:val="24"/>
                <w:szCs w:val="24"/>
              </w:rPr>
              <w:t>ганизации и функционировани</w:t>
            </w:r>
            <w:r>
              <w:rPr>
                <w:sz w:val="24"/>
                <w:szCs w:val="24"/>
              </w:rPr>
              <w:t>ю</w:t>
            </w:r>
            <w:r w:rsidRPr="00725F6B">
              <w:rPr>
                <w:sz w:val="24"/>
                <w:szCs w:val="24"/>
              </w:rPr>
              <w:t xml:space="preserve"> Служб  размещения  для детей с отклонениями в поведении, детей, совершивших правонарушения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2.1.6.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нормативной базы </w:t>
            </w:r>
            <w:r>
              <w:rPr>
                <w:sz w:val="24"/>
                <w:szCs w:val="24"/>
              </w:rPr>
              <w:t xml:space="preserve">по </w:t>
            </w:r>
            <w:r w:rsidRPr="00725F6B">
              <w:rPr>
                <w:sz w:val="24"/>
                <w:szCs w:val="24"/>
              </w:rPr>
              <w:t xml:space="preserve"> организации и функционировани</w:t>
            </w:r>
            <w:r>
              <w:rPr>
                <w:sz w:val="24"/>
                <w:szCs w:val="24"/>
              </w:rPr>
              <w:t>ю</w:t>
            </w:r>
            <w:r w:rsidRPr="00725F6B">
              <w:rPr>
                <w:sz w:val="24"/>
                <w:szCs w:val="24"/>
              </w:rPr>
              <w:t xml:space="preserve"> Службы для беспризорных детей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2.1.7.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нормативной базы </w:t>
            </w:r>
            <w:r>
              <w:rPr>
                <w:sz w:val="24"/>
                <w:szCs w:val="24"/>
              </w:rPr>
              <w:t xml:space="preserve">по </w:t>
            </w:r>
            <w:r w:rsidRPr="00725F6B">
              <w:rPr>
                <w:sz w:val="24"/>
                <w:szCs w:val="24"/>
              </w:rPr>
              <w:t>организации и функционировани</w:t>
            </w:r>
            <w:r>
              <w:rPr>
                <w:sz w:val="24"/>
                <w:szCs w:val="24"/>
              </w:rPr>
              <w:t>ю</w:t>
            </w:r>
            <w:r w:rsidRPr="00725F6B">
              <w:rPr>
                <w:sz w:val="24"/>
                <w:szCs w:val="24"/>
              </w:rPr>
              <w:t xml:space="preserve">  услуг по охране и содействию встреч детей с родителями, проживающими </w:t>
            </w:r>
            <w:r w:rsidRPr="00725F6B">
              <w:rPr>
                <w:sz w:val="24"/>
                <w:szCs w:val="24"/>
              </w:rPr>
              <w:lastRenderedPageBreak/>
              <w:t xml:space="preserve">отдельно от детей, в случае возможных злоупотреблений, в ситуациях, когда родители находятся в конфликтной ситуации, предотвращение похищения детей 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Нормативная база разработана и представлена для утверждения Правительству </w:t>
            </w:r>
          </w:p>
        </w:tc>
      </w:tr>
      <w:tr w:rsidR="00C87E5A" w:rsidRPr="00725F6B" w:rsidTr="00BC1CAE">
        <w:trPr>
          <w:trHeight w:val="1718"/>
        </w:trPr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2.1.8.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right="-107"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Руководства  </w:t>
            </w:r>
            <w:r>
              <w:rPr>
                <w:sz w:val="24"/>
                <w:szCs w:val="24"/>
              </w:rPr>
              <w:t xml:space="preserve">по </w:t>
            </w:r>
            <w:r w:rsidRPr="00725F6B">
              <w:rPr>
                <w:sz w:val="24"/>
                <w:szCs w:val="24"/>
              </w:rPr>
              <w:t>внутренней политик</w:t>
            </w:r>
            <w:r>
              <w:rPr>
                <w:sz w:val="24"/>
                <w:szCs w:val="24"/>
              </w:rPr>
              <w:t>е</w:t>
            </w:r>
            <w:r w:rsidRPr="00725F6B">
              <w:rPr>
                <w:sz w:val="24"/>
                <w:szCs w:val="24"/>
              </w:rPr>
              <w:t xml:space="preserve"> защиты детей, которое должно соблюдаться государственными или частными учреждениями, работающими с детьми или в которые дети имеют </w:t>
            </w:r>
            <w:r>
              <w:rPr>
                <w:sz w:val="24"/>
                <w:szCs w:val="24"/>
              </w:rPr>
              <w:t>с</w:t>
            </w:r>
            <w:r w:rsidRPr="00725F6B">
              <w:rPr>
                <w:sz w:val="24"/>
                <w:szCs w:val="24"/>
              </w:rPr>
              <w:t>истематический доступ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разработано и утверждено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2.1.9.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Внедрение Программ по формированию родительских навыков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программа внедрена в соответствии с установленными этапами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2.1.10.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Создание национального центра ресурсов и поддержки семьи и ребенка (с тремя филиалами)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Национальный центр создан и функционирует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 служб психопедагогической поддержки для детей с проблемами поведения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Служба психопедагогичес</w:t>
            </w:r>
            <w:r>
              <w:t>-</w:t>
            </w:r>
            <w:r w:rsidRPr="00725F6B">
              <w:t>кой поддержки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Создание Службы  для беспризорных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  <w:r w:rsidRPr="00725F6B">
              <w:t>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неправительственные организации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right="-83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right="-83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Министерство внутренних дел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Создание услуг по охране и содействию встреч детей с родителями, в случае возможных злоупотреблений, в ситуациях нахождения родителей в конфликтных ситуациях, предотвращения похищения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органы </w:t>
            </w:r>
            <w:r>
              <w:t>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услуг по реабилитации агрессоров, в том числе сексуальных агрессоров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2018-2019</w:t>
            </w:r>
          </w:p>
        </w:tc>
        <w:tc>
          <w:tcPr>
            <w:tcW w:w="770" w:type="pct"/>
          </w:tcPr>
          <w:p w:rsidR="00C87E5A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Службы созданы и функционируют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2.1.15.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Развитие и продвижение Службы бесплатной телефонной помощи  для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Служба разработана и внедрена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2.1.16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bCs/>
                <w:sz w:val="24"/>
                <w:szCs w:val="24"/>
                <w:lang w:eastAsia="ru-RU"/>
              </w:rPr>
              <w:t>Р</w:t>
            </w:r>
            <w:r>
              <w:rPr>
                <w:bCs/>
                <w:sz w:val="24"/>
                <w:szCs w:val="24"/>
                <w:lang w:eastAsia="ru-RU"/>
              </w:rPr>
              <w:t>азработка, р</w:t>
            </w:r>
            <w:r w:rsidRPr="00725F6B">
              <w:rPr>
                <w:bCs/>
                <w:sz w:val="24"/>
                <w:szCs w:val="24"/>
                <w:lang w:eastAsia="ru-RU"/>
              </w:rPr>
              <w:t xml:space="preserve">азвитие и продвижение </w:t>
            </w:r>
            <w:r>
              <w:rPr>
                <w:bCs/>
                <w:sz w:val="24"/>
                <w:szCs w:val="24"/>
                <w:lang w:eastAsia="ru-RU"/>
              </w:rPr>
              <w:t xml:space="preserve">материалов по </w:t>
            </w:r>
            <w:r w:rsidRPr="00725F6B">
              <w:rPr>
                <w:bCs/>
                <w:sz w:val="24"/>
                <w:szCs w:val="24"/>
                <w:lang w:eastAsia="ru-RU"/>
              </w:rPr>
              <w:t xml:space="preserve"> информированию и предупреждению в области интернет-безопасности детей, предоставляемых посредством интернет-платформы (возможност</w:t>
            </w:r>
            <w:r>
              <w:rPr>
                <w:bCs/>
                <w:sz w:val="24"/>
                <w:szCs w:val="24"/>
                <w:lang w:eastAsia="ru-RU"/>
              </w:rPr>
              <w:t>и</w:t>
            </w:r>
            <w:r w:rsidRPr="00725F6B">
              <w:rPr>
                <w:bCs/>
                <w:sz w:val="24"/>
                <w:szCs w:val="24"/>
                <w:lang w:eastAsia="ru-RU"/>
              </w:rPr>
              <w:t xml:space="preserve"> сообщения о ресурсах, содержащих детскую порнографию,</w:t>
            </w:r>
            <w:r>
              <w:rPr>
                <w:bCs/>
                <w:sz w:val="24"/>
                <w:szCs w:val="24"/>
                <w:lang w:eastAsia="ru-RU"/>
              </w:rPr>
              <w:t xml:space="preserve"> обучение родителей и опекунов защите доступа детей к такой информации)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внутренних дел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Служба разработана и внедрена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2.1.17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Внедрение Руководства по внутренней политике защиты ребенка, которому будут следовать публичные и частные субъекты, работающие с детьми </w:t>
            </w:r>
            <w:r w:rsidRPr="00725F6B">
              <w:rPr>
                <w:sz w:val="24"/>
                <w:szCs w:val="24"/>
              </w:rPr>
              <w:lastRenderedPageBreak/>
              <w:t>или в которые дети имеют систематический доступ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распределено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2.1.18.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минимального набора обязательных правил для поставщиков интернет-услуг и набора рекомендаций относительно механизмов саморегулирования в отношении ограничения доступа к информационному пространству с  содержанием, имеющим потенциально негативное воздействие на психику ребенка, с возможностью контроля со стороны родителей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информационных технологий и коммуникаций,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246CB2">
              <w:t>Национальное Агентство по Регулированию</w:t>
            </w:r>
            <w:r>
              <w:t xml:space="preserve"> </w:t>
            </w:r>
            <w:r w:rsidRPr="00246CB2">
              <w:t>в области Электронных Коммуникаций и Информационных Технологий</w:t>
            </w:r>
            <w:r>
              <w:t xml:space="preserve">, </w:t>
            </w:r>
            <w:r w:rsidRPr="00725F6B">
              <w:t>профильная профессиональная ассоциация,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Минимальный пакет обязательных правил разработан и представлен для утверждения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2.1.19.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Пересмотр учебных планов в целях укрепления знаний студентов в области социальной помощи, педагогики, психологии, права, публичного </w:t>
            </w:r>
            <w:r w:rsidRPr="00725F6B">
              <w:rPr>
                <w:sz w:val="24"/>
                <w:szCs w:val="24"/>
              </w:rPr>
              <w:lastRenderedPageBreak/>
              <w:t>управления, журналистики, для предупреждения и борьбы с насилием в отношении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внутренних дел,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 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Учебные учреждения,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Учебные планы пересмотрены и утверждены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2.1.20.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Включение учебного модуля по предупреждению и борьбе с насилием в отношении детей в системе непрерывного обучения работников образовательных, медико-санитарных учреждений и учреждений социальной помощи, независимо от </w:t>
            </w:r>
            <w:r>
              <w:rPr>
                <w:sz w:val="24"/>
                <w:szCs w:val="24"/>
              </w:rPr>
              <w:t xml:space="preserve">их </w:t>
            </w:r>
            <w:r w:rsidRPr="00725F6B">
              <w:rPr>
                <w:sz w:val="24"/>
                <w:szCs w:val="24"/>
              </w:rPr>
              <w:t>организационно-правовой формы, культурных, правоохранительных учреждений, Государственной инспекции труда, других органов и публичных учреждений, наделенных полномочиями в области  защиты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здравоохранения,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внутренних дел,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 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Модуль разработан и утвержден межминистерским приказом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2.1.21.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Обучение сотрудников образовательных, медико-санитарных </w:t>
            </w:r>
            <w:r w:rsidRPr="00725F6B">
              <w:rPr>
                <w:sz w:val="24"/>
                <w:szCs w:val="24"/>
              </w:rPr>
              <w:lastRenderedPageBreak/>
              <w:t xml:space="preserve">учреждений и учреждений социальной помощи, независимо от их организационно-правовой формы, культурных, правоохранительных органов, Государственной инспекции труда, других публичных органов и учреждений, компетентных в области защиты детей,  </w:t>
            </w:r>
            <w:r>
              <w:rPr>
                <w:sz w:val="24"/>
                <w:szCs w:val="24"/>
              </w:rPr>
              <w:t>по вопросам</w:t>
            </w:r>
            <w:r w:rsidRPr="00725F6B">
              <w:rPr>
                <w:sz w:val="24"/>
                <w:szCs w:val="24"/>
              </w:rPr>
              <w:t xml:space="preserve"> предупреждения и борьбы с насилием в отношении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</w:t>
            </w:r>
            <w:r w:rsidRPr="00725F6B">
              <w:lastRenderedPageBreak/>
              <w:t>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lastRenderedPageBreak/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</w:t>
            </w:r>
            <w:r w:rsidRPr="00725F6B">
              <w:lastRenderedPageBreak/>
              <w:t xml:space="preserve">здравоохранения,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 сотрудники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2.1.22.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right="-18"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Организация национальных кампаний для повышения осведомленности </w:t>
            </w:r>
            <w:r>
              <w:rPr>
                <w:sz w:val="24"/>
                <w:szCs w:val="24"/>
              </w:rPr>
              <w:t>по вопросам</w:t>
            </w:r>
            <w:r w:rsidRPr="00725F6B">
              <w:rPr>
                <w:sz w:val="24"/>
                <w:szCs w:val="24"/>
              </w:rPr>
              <w:t xml:space="preserve"> предотвращения и борьбы с насилием в отношении детей, а также безопасного и ответственного использования Интернета для детей, родителей и широкой общественности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просвещения,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средства массовой информации,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Национальная кампания организована и проведена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2.1.23.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right="-18"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Периодическое проведение двух кампаний Совета Европы по повышению осведомленности для предупреждения сексуального насилия по отношению к детям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Министерство внутренних дел, 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здравоохранения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средства массовой информации,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Кампании проводятся регулярно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2.1.24.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Продвижение социальных кампаний, информационных и образовательных мероприятий на тему защиты  детей, </w:t>
            </w:r>
            <w:r>
              <w:rPr>
                <w:sz w:val="24"/>
                <w:szCs w:val="24"/>
              </w:rPr>
              <w:t>посредством р</w:t>
            </w:r>
            <w:r w:rsidRPr="00725F6B">
              <w:rPr>
                <w:sz w:val="24"/>
                <w:szCs w:val="24"/>
              </w:rPr>
              <w:t>екомендации, адресованны</w:t>
            </w:r>
            <w:r>
              <w:rPr>
                <w:sz w:val="24"/>
                <w:szCs w:val="24"/>
              </w:rPr>
              <w:t>х</w:t>
            </w:r>
            <w:r w:rsidRPr="00725F6B">
              <w:rPr>
                <w:sz w:val="24"/>
                <w:szCs w:val="24"/>
              </w:rPr>
              <w:t xml:space="preserve"> радиовещателям, находящимся под юрисдикцией Республики Молдова, их бесплатно</w:t>
            </w:r>
            <w:r>
              <w:rPr>
                <w:sz w:val="24"/>
                <w:szCs w:val="24"/>
              </w:rPr>
              <w:t>го</w:t>
            </w:r>
            <w:r w:rsidRPr="00725F6B">
              <w:rPr>
                <w:sz w:val="24"/>
                <w:szCs w:val="24"/>
              </w:rPr>
              <w:t xml:space="preserve">  отражени</w:t>
            </w:r>
            <w:r>
              <w:rPr>
                <w:sz w:val="24"/>
                <w:szCs w:val="24"/>
              </w:rPr>
              <w:t>я</w:t>
            </w:r>
            <w:r w:rsidRPr="00725F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 xml:space="preserve">Координационный совет по телевидению и радиовещанию </w:t>
            </w:r>
            <w:r>
              <w:t xml:space="preserve"> (КСТР)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Государственные учреждения,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социальных кампаний, информационных и воспитательных мероприятий  на тему защиты ребенка, рекомендованных КСТР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ab/>
            </w:r>
            <w:r w:rsidRPr="00725F6B">
              <w:rPr>
                <w:b/>
                <w:lang w:val="ru-RU"/>
              </w:rPr>
              <w:t>Специфическая задача 2.2. Борьба с насилием, пренебрежением и эксплуатацией детей</w:t>
            </w:r>
          </w:p>
          <w:p w:rsidR="00C87E5A" w:rsidRPr="00725F6B" w:rsidRDefault="00C87E5A" w:rsidP="00BC1CAE">
            <w:pPr>
              <w:pStyle w:val="Default"/>
              <w:jc w:val="both"/>
              <w:rPr>
                <w:lang w:val="ru-RU"/>
              </w:rPr>
            </w:pPr>
            <w:r w:rsidRPr="00725F6B">
              <w:rPr>
                <w:lang w:val="ru-RU"/>
              </w:rPr>
              <w:t>Ожидаемые результаты (воздействие на бенефициаров): 1) существенный рост количества выявленных случаев насилия в целях оказания помощи детям-жертвам и  пресечения агрессоров (уточнение количественных целей для каждого этапа внедрения на основании статистических данных и оценок экспертизы); 2) существенное сокращение случаев повторной виктимизации (указание количественных целей для каждого этапа внедрения с измерением на основании статистических данных и оценок экспертизы)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Внесение изменений и дополнений в Кодекс о правонарушениях и Уголовный кодекс в целях повышения </w:t>
            </w:r>
            <w:r w:rsidRPr="00725F6B">
              <w:rPr>
                <w:sz w:val="24"/>
                <w:szCs w:val="24"/>
              </w:rPr>
              <w:lastRenderedPageBreak/>
              <w:t>эффективности административных и уголовных наказаний для лиц, совершивших акты насилия в отношении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национальном </w:t>
            </w:r>
            <w:r w:rsidRPr="00725F6B">
              <w:lastRenderedPageBreak/>
              <w:t>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неправительственные </w:t>
            </w:r>
            <w:r w:rsidRPr="00725F6B">
              <w:rPr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2.2.2.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  <w:r w:rsidRPr="00725F6B">
              <w:rPr>
                <w:color w:val="auto"/>
                <w:lang w:val="ru-RU"/>
              </w:rPr>
              <w:t>Развитие нормативной базы в отношении статуса психолога и осуществления профессии  психолога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положения о предоставлении психологической помощи в учебных заведениях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2.2.4.</w:t>
            </w:r>
          </w:p>
        </w:tc>
        <w:tc>
          <w:tcPr>
            <w:tcW w:w="878" w:type="pct"/>
            <w:gridSpan w:val="3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Внесение изменений и дополнений в нормативную базу в целях принятия в качестве доказательства отчета о психологической оценке ребенка-жертвы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2.2.5.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Изменение Закона №123 от 18</w:t>
            </w:r>
            <w:r>
              <w:rPr>
                <w:sz w:val="24"/>
                <w:szCs w:val="24"/>
              </w:rPr>
              <w:t xml:space="preserve"> июня</w:t>
            </w:r>
            <w:r w:rsidRPr="00725F6B">
              <w:rPr>
                <w:sz w:val="24"/>
                <w:szCs w:val="24"/>
              </w:rPr>
              <w:t xml:space="preserve"> 2010 г</w:t>
            </w:r>
            <w:r>
              <w:rPr>
                <w:sz w:val="24"/>
                <w:szCs w:val="24"/>
              </w:rPr>
              <w:t>ода</w:t>
            </w:r>
            <w:r w:rsidRPr="00725F6B">
              <w:rPr>
                <w:sz w:val="24"/>
                <w:szCs w:val="24"/>
              </w:rPr>
              <w:t xml:space="preserve"> о социальных </w:t>
            </w:r>
            <w:r w:rsidRPr="00725F6B">
              <w:rPr>
                <w:sz w:val="24"/>
                <w:szCs w:val="24"/>
              </w:rPr>
              <w:lastRenderedPageBreak/>
              <w:t>услугах в целях пересмотра классификации социальных услуг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</w:t>
            </w:r>
            <w:r w:rsidRPr="00725F6B">
              <w:lastRenderedPageBreak/>
              <w:t>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Нормативная база пересмотрена и представлена для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2.2.6.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Дополнение Закона №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XVI</w:t>
            </w:r>
            <w:r w:rsidRPr="00725F6B">
              <w:rPr>
                <w:sz w:val="24"/>
                <w:szCs w:val="24"/>
              </w:rPr>
              <w:t xml:space="preserve"> от 28</w:t>
            </w:r>
            <w:r>
              <w:rPr>
                <w:sz w:val="24"/>
                <w:szCs w:val="24"/>
              </w:rPr>
              <w:t xml:space="preserve"> декабря </w:t>
            </w:r>
            <w:r w:rsidRPr="00725F6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 xml:space="preserve"> года</w:t>
            </w:r>
            <w:r w:rsidRPr="00725F6B">
              <w:rPr>
                <w:sz w:val="24"/>
                <w:szCs w:val="24"/>
              </w:rPr>
              <w:t xml:space="preserve"> об административной децентрализации в целях включения защиты детей в направления деятельности органов </w:t>
            </w:r>
            <w:r>
              <w:rPr>
                <w:sz w:val="24"/>
                <w:szCs w:val="24"/>
              </w:rPr>
              <w:t xml:space="preserve">местного публичного управления  </w:t>
            </w:r>
            <w:r w:rsidRPr="00725F6B">
              <w:rPr>
                <w:sz w:val="24"/>
                <w:szCs w:val="24"/>
              </w:rPr>
              <w:t>первого и второго уровней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Конгресс местных органов власти Молдовы,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2.2.7.</w:t>
            </w:r>
          </w:p>
        </w:tc>
        <w:tc>
          <w:tcPr>
            <w:tcW w:w="878" w:type="pct"/>
            <w:gridSpan w:val="3"/>
          </w:tcPr>
          <w:p w:rsidR="00C87E5A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нормативно-правовой базы для организации и функционирования Специализированной службы психологической реабилитации детей, ставших жертвами насилия, пренебрежения, эксплуатации и торговли людьми</w:t>
            </w:r>
          </w:p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2.2.8.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Разработка нормативной базы для организации и функционирования </w:t>
            </w:r>
            <w:r w:rsidRPr="00725F6B">
              <w:rPr>
                <w:sz w:val="24"/>
                <w:szCs w:val="24"/>
              </w:rPr>
              <w:lastRenderedPageBreak/>
              <w:t>центров временного размещения в срочном порядке  для детей-жертв насилия, пренебрежения, эксплуатации и торговли людьми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</w:t>
            </w:r>
            <w:r w:rsidRPr="00725F6B">
              <w:lastRenderedPageBreak/>
              <w:t>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Нормативная база разработана и представлена для утверждения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2.2.9.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для организации и функционирования службы  сопровождения ребенка-жертвы/свидетеля в судебном процессе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  <w:r>
              <w:rPr>
                <w:sz w:val="24"/>
                <w:szCs w:val="24"/>
              </w:rPr>
              <w:t xml:space="preserve"> </w:t>
            </w: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2.2.10.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  <w:lang w:eastAsia="ru-RU"/>
              </w:rPr>
              <w:t xml:space="preserve">Разработка нормативной базы по организации и функционированию Центра интегрированной помощи ребенку-жертве, являющемуся участником в уголовном процессе (судебно-медицинская экспертиза психологическая экспертиза, опросы для защиты, проведение опроса ребенка), типа "Barnhaus-интегрированные </w:t>
            </w:r>
            <w:r w:rsidRPr="00725F6B">
              <w:rPr>
                <w:sz w:val="24"/>
                <w:szCs w:val="24"/>
                <w:lang w:eastAsia="ru-RU"/>
              </w:rPr>
              <w:lastRenderedPageBreak/>
              <w:t>услуги"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725F6B">
              <w:rPr>
                <w:rFonts w:ascii="Times New Roman" w:hAnsi="Times New Roman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2.2.11.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725F6B">
              <w:rPr>
                <w:sz w:val="24"/>
                <w:szCs w:val="24"/>
              </w:rPr>
              <w:t xml:space="preserve">Развитие </w:t>
            </w:r>
            <w:r w:rsidRPr="00725F6B">
              <w:rPr>
                <w:sz w:val="24"/>
                <w:szCs w:val="24"/>
                <w:lang w:eastAsia="ru-RU"/>
              </w:rPr>
              <w:t>Центра интегрированной помощи ребенку-жер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725F6B">
              <w:rPr>
                <w:sz w:val="24"/>
                <w:szCs w:val="24"/>
                <w:lang w:eastAsia="ru-RU"/>
              </w:rPr>
              <w:t>ве, являющемуся участник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725F6B">
              <w:rPr>
                <w:sz w:val="24"/>
                <w:szCs w:val="24"/>
                <w:lang w:eastAsia="ru-RU"/>
              </w:rPr>
              <w:t xml:space="preserve"> в уголовном процессе (судебно-медицинская экспертиза, психологическая экспертиза, опросы для защиты, проведение опроса ребенка), типа "Barnhaus-интегрированные услуги"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Служба учреждена и функционирует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специализированных служб психологической реабилитации детей- жертв насилия, пренебрежения, эксплуатации и торговли людьми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725F6B">
              <w:rPr>
                <w:rFonts w:ascii="Times New Roman" w:hAnsi="Times New Roman"/>
                <w:lang w:val="ru-RU"/>
              </w:rPr>
              <w:t xml:space="preserve">Службы созданы и функционируют в соответствии с выявленными потребностями 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Развитие центров временного размещения в срочном порядке  для детей-жертв насилия, пренебрежения, эксплуатации и торговли людьми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lang w:val="ru-RU"/>
              </w:rPr>
            </w:pPr>
            <w:r w:rsidRPr="00725F6B">
              <w:rPr>
                <w:rFonts w:ascii="Times New Roman" w:hAnsi="Times New Roman"/>
                <w:lang w:val="ru-RU"/>
              </w:rPr>
              <w:t>Услуги созданы и функционируют в соответствии с выявленными потребностями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Развитие службы </w:t>
            </w:r>
            <w:r w:rsidRPr="00725F6B">
              <w:rPr>
                <w:sz w:val="24"/>
                <w:szCs w:val="24"/>
              </w:rPr>
              <w:lastRenderedPageBreak/>
              <w:t>сопровождения ребенка-жертвы/свидетеля в судебном процессе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 xml:space="preserve">Согласно </w:t>
            </w:r>
            <w:r>
              <w:lastRenderedPageBreak/>
              <w:t>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lastRenderedPageBreak/>
              <w:t xml:space="preserve">Органы местного </w:t>
            </w:r>
            <w:r>
              <w:lastRenderedPageBreak/>
              <w:t>публичного управления</w:t>
            </w:r>
            <w:r w:rsidRPr="00725F6B">
              <w:t>,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 xml:space="preserve">Генеральная </w:t>
            </w:r>
            <w:r w:rsidRPr="00725F6B">
              <w:rPr>
                <w:sz w:val="24"/>
                <w:szCs w:val="24"/>
              </w:rPr>
              <w:lastRenderedPageBreak/>
              <w:t>прокуратура,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Служба учреждена и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функционирует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2.2.15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  <w:lang w:eastAsia="ru-RU"/>
              </w:rPr>
              <w:t>Разработка Программы реабилитации и интеграции детей, ставших жертвами сексуальной эксплуатации, в том числе коммерческой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Default="00C87E5A" w:rsidP="00BC1CAE">
            <w:pPr>
              <w:pStyle w:val="NormalWeb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ассигнований</w:t>
            </w:r>
            <w:r w:rsidRPr="00725F6B">
              <w:rPr>
                <w:sz w:val="22"/>
                <w:szCs w:val="22"/>
              </w:rPr>
              <w:t>, предусмотренных ежегодно в национальном публичном бюджете</w:t>
            </w:r>
          </w:p>
          <w:p w:rsidR="00C87E5A" w:rsidRPr="00725F6B" w:rsidRDefault="00C87E5A" w:rsidP="00BC1CAE">
            <w:pPr>
              <w:pStyle w:val="NormalWeb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Программа разработана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2.2.16.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Обучение психологов для осуществления психологической оценки ребенка-жертвы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психологов, надлежащим образом подготовленных для покрытия потребностей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2.2.17.</w:t>
            </w:r>
          </w:p>
        </w:tc>
        <w:tc>
          <w:tcPr>
            <w:tcW w:w="878" w:type="pct"/>
            <w:gridSpan w:val="3"/>
          </w:tcPr>
          <w:p w:rsidR="00C87E5A" w:rsidRDefault="00C87E5A" w:rsidP="00BC1CAE">
            <w:pPr>
              <w:pStyle w:val="Default"/>
              <w:rPr>
                <w:lang w:val="ru-RU"/>
              </w:rPr>
            </w:pPr>
            <w:r w:rsidRPr="00725F6B">
              <w:rPr>
                <w:lang w:val="ru-RU"/>
              </w:rPr>
              <w:t>Организация  мероприятий по информированию в рамках месячника «Кибернетическая безопасность» для обеспечения безопасности детей в интернет-среде</w:t>
            </w:r>
          </w:p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442D2C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442D2C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  <w:r w:rsidRPr="00725F6B">
              <w:rPr>
                <w:color w:val="auto"/>
                <w:lang w:val="ru-RU"/>
              </w:rPr>
              <w:t>Учебный план разработан и утвержден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2.2.18.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  <w:r w:rsidRPr="00725F6B">
              <w:rPr>
                <w:color w:val="auto"/>
                <w:lang w:val="ru-RU"/>
              </w:rPr>
              <w:t xml:space="preserve">Разработка и институционализация учебной программы по предупреждению и </w:t>
            </w:r>
            <w:r w:rsidRPr="00725F6B">
              <w:rPr>
                <w:color w:val="auto"/>
                <w:lang w:val="ru-RU"/>
              </w:rPr>
              <w:lastRenderedPageBreak/>
              <w:t>борьбе с преступлениями сексуального характера, совершаемыми в отношении детей, с использованием информационных технологий, для представителей правоохранительных органов и правосудия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 xml:space="preserve">, предусмотренных ежегодно в </w:t>
            </w:r>
            <w:r w:rsidRPr="00725F6B">
              <w:lastRenderedPageBreak/>
              <w:t>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lastRenderedPageBreak/>
              <w:t>Министерство внутренних дел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  <w:r w:rsidRPr="00725F6B">
              <w:rPr>
                <w:color w:val="auto"/>
                <w:lang w:val="ru-RU"/>
              </w:rPr>
              <w:t>Учебный план разработан и утвержден</w:t>
            </w:r>
          </w:p>
          <w:p w:rsidR="00C87E5A" w:rsidRPr="00725F6B" w:rsidRDefault="00C87E5A" w:rsidP="00BC1CAE">
            <w:pPr>
              <w:pStyle w:val="Default"/>
              <w:rPr>
                <w:color w:val="auto"/>
                <w:lang w:val="ru-RU"/>
              </w:rPr>
            </w:pP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2.2.19.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Организация национальных кампаний по повышению осведомленности о важности сообщения о случаях насилия, пренебрежения, эксплуатации и торговли детьми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>
              <w:t>Согласно ассигнований</w:t>
            </w:r>
            <w:r w:rsidRPr="00725F6B"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pStyle w:val="NormalWeb"/>
              <w:ind w:firstLine="0"/>
              <w:jc w:val="center"/>
            </w:pPr>
            <w:r w:rsidRPr="00725F6B"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внутренних дел,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Генеральная прокуратура, партнеры по развитию,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средства массовой информации,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Национальные кампании подготовлены и проведены, количество сообщенных случаев повысилось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Общая задача 3. Совмещение семейной жизни с трудовой деятельностью для обеспечения гармоничного воспитания и развития ребенка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Subtitlu"/>
              <w:rPr>
                <w:rFonts w:ascii="Times New Roman" w:hAnsi="Times New Roman"/>
                <w:b/>
                <w:lang w:val="ru-RU"/>
              </w:rPr>
            </w:pPr>
            <w:bookmarkStart w:id="0" w:name="_Toc420723134"/>
            <w:r w:rsidRPr="00725F6B">
              <w:rPr>
                <w:rFonts w:ascii="Times New Roman" w:hAnsi="Times New Roman"/>
                <w:b/>
                <w:color w:val="000000"/>
                <w:lang w:val="ru-RU"/>
              </w:rPr>
              <w:t>Специфическая задача 3.1. Пересмотр представления  о социальном значении материнства и отцовства и роли обоих родителей в воспитании и уходе за детьми</w:t>
            </w:r>
            <w:bookmarkEnd w:id="0"/>
          </w:p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Ожидаемые результаты (воздействие на бенефициаров): 1) увеличение доли женщин, которые реинтегрировались в трудовую сферу и профессиональную деятельность (указание количественных целей для каждого этапа внедрения на основе статистических данных и оценок экспертизы); 2) уменьшение предубеждений о роли обоих родителей в воспитании  и уходе за детьми и продвижение равноправия родителей </w:t>
            </w: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(проверено на основе статистических данных и оценок экспертизы)</w:t>
            </w:r>
            <w:bookmarkStart w:id="1" w:name="_GoBack"/>
            <w:bookmarkEnd w:id="1"/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3.1.1.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Изменение нормативной базы в целях пересмотра положений относительно отпуска  по беременности и родам и отпуска по уходу за ребенком, в том числе пересмотр социальных выплат по уходу за ребенком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Национальное бюро статистики, Национальная касса социального страхования, Министерство экономики,  Национальная конфедерация профсоюзов Молдовы. Национальная конфедерация патронатов,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методического обеспечения органов опеки в процессе осуществления задач по защите прав ребенка при рассмотрении споров между родителями или опекунами  ребенка относительно его роста и  воспитания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</w:t>
            </w:r>
          </w:p>
        </w:tc>
        <w:tc>
          <w:tcPr>
            <w:tcW w:w="770" w:type="pct"/>
          </w:tcPr>
          <w:p w:rsidR="00C87E5A" w:rsidRPr="009B7000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9B7000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Методологическая база разработана и утверждена</w:t>
            </w:r>
          </w:p>
        </w:tc>
      </w:tr>
      <w:tr w:rsidR="00C87E5A" w:rsidRPr="00725F6B" w:rsidTr="00BC1CAE">
        <w:trPr>
          <w:trHeight w:val="2256"/>
        </w:trPr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3.1.3.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Внедрение национальной программы социального жилья для семей с детьми, находящимися в ситуации риска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2018-2020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семей с детьми, находящимися в ситуации риска, которые пользуются социальным жильем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Пересмотр нормативной базы в целях регулирования отпуска по уходу за ребенком для отца на период 14 дней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Национальная конфедерация профсоюзов Молдовы, Национальная конфедерация патронатов Республики Молдова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3.1.5.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Пересмотр нормативной базы в целях обеспечения мер материальной поддержки для детей, чьи родители не платят алименты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9B7000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9B7000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юстиции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3.1.6.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Подготовка профессиональных работников по внедрению методического обеспечения для поддержки органов опеки в процессе осуществления функций по защите прав детей при </w:t>
            </w:r>
            <w:r w:rsidRPr="00725F6B">
              <w:rPr>
                <w:sz w:val="24"/>
                <w:szCs w:val="24"/>
              </w:rPr>
              <w:lastRenderedPageBreak/>
              <w:t>рассмотрении споров между родителями или опекунами детей для их роста и образования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Неправительственные организации,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Все специалисты, наделенные полномочиями в данной области, обучены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3.1.7.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 Продвижение кампаний по повышению осведомленности населения в целях борьбы с предрассудками относительно роли мужчин и женщин в семье и обществе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2016-2020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Кампании организованы и проведены</w:t>
            </w:r>
          </w:p>
        </w:tc>
      </w:tr>
      <w:tr w:rsidR="00C87E5A" w:rsidRPr="00725F6B" w:rsidTr="00BC1CAE">
        <w:tc>
          <w:tcPr>
            <w:tcW w:w="5000" w:type="pct"/>
            <w:gridSpan w:val="14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ab/>
            </w: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Специфическая задача 3.2. Продвижение услуг для поддержки родителей, вовлеченных в трудовую деятельность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Ожидаемые результаты (воздействие на бенефициаров)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2700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родители</w:t>
            </w:r>
            <w:r w:rsidRPr="00725F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особенно женщины с детьми, обладают относительно равным доступом к интеграции (реинтеграции) в трудовую деятельность (на основании статистических данных и оценок экспертизы)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Изменение нормативной базы в целях обеспечения права родителей с детьми дошкольного возраста работать неполный рабочий день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Национальная конфедерация профсоюзов Молдовы, Национальная конфедерация патронатов Республики Молдова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пересмотрена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3.2.2.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Изучение практики государств-членов Европейского союза в области преддошкольного образования, и разработка предложений о внесении изменений в </w:t>
            </w:r>
            <w:r w:rsidRPr="00725F6B">
              <w:rPr>
                <w:sz w:val="24"/>
                <w:szCs w:val="24"/>
              </w:rPr>
              <w:lastRenderedPageBreak/>
              <w:t>Кодекс об образовании в отношении организации, видов и способов финансирования услуг преддошкольного образования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здравоохранения,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 xml:space="preserve">местного публичного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  <w:r w:rsidRPr="00725F6B">
              <w:rPr>
                <w:sz w:val="24"/>
                <w:szCs w:val="24"/>
              </w:rPr>
              <w:t>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3.2.3.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формулы для установления расходов  на одного ребенка в учреждениях преддошкольного образования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просвещения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Формула разработана, рассмотрена и утверждена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3.2.4.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Разработка нормативной базы для регламентирования профессии няни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2017-2018</w:t>
            </w:r>
          </w:p>
        </w:tc>
        <w:tc>
          <w:tcPr>
            <w:tcW w:w="770" w:type="pct"/>
          </w:tcPr>
          <w:p w:rsidR="00C87E5A" w:rsidRPr="00442D2C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442D2C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Нормативная база разработана и представлена для утверждения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3.2.5.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По просьбе родителей, органы </w:t>
            </w:r>
            <w:r>
              <w:rPr>
                <w:sz w:val="24"/>
                <w:szCs w:val="24"/>
              </w:rPr>
              <w:t>местного публичного управления</w:t>
            </w:r>
            <w:r w:rsidRPr="00725F6B">
              <w:rPr>
                <w:sz w:val="24"/>
                <w:szCs w:val="24"/>
              </w:rPr>
              <w:t xml:space="preserve"> могут организовать преддошкольное образование, с финансированием из местных бюджетов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публичного управления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просвещения, </w:t>
            </w:r>
          </w:p>
          <w:p w:rsidR="00C87E5A" w:rsidRPr="00725F6B" w:rsidRDefault="00C87E5A" w:rsidP="00BC1CAE">
            <w:pPr>
              <w:ind w:right="-1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здравоохранения,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Детские сады-ясли созданы и функционируют в соответствии с установленными потребностями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3.2.6.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Изучение практики государств-членов Европейского союза в </w:t>
            </w:r>
            <w:r w:rsidRPr="00725F6B">
              <w:rPr>
                <w:sz w:val="24"/>
                <w:szCs w:val="24"/>
              </w:rPr>
              <w:lastRenderedPageBreak/>
              <w:t>области преддошкольного образования, и представление Парламенту  предложений о внесении изменений в Кодекс об образовании в отношении организации, видов и способов финансирования услуг преддошкольного образования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 xml:space="preserve">, предусмотренных </w:t>
            </w:r>
            <w:r w:rsidRPr="00725F6B">
              <w:rPr>
                <w:sz w:val="24"/>
                <w:szCs w:val="24"/>
              </w:rPr>
              <w:lastRenderedPageBreak/>
              <w:t>ежегодно в национальном публичном бюджете</w:t>
            </w: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lastRenderedPageBreak/>
              <w:t>Министерство просвещения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right="-18"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финансов,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</w:t>
            </w:r>
            <w:r w:rsidRPr="00725F6B">
              <w:rPr>
                <w:sz w:val="24"/>
                <w:szCs w:val="24"/>
              </w:rPr>
              <w:lastRenderedPageBreak/>
              <w:t xml:space="preserve">здравоохранения,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 xml:space="preserve">Министерство труда, социальной защиты и семьи, 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партнеры по развитию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Проект закона о внесении изменений в Кодекс  об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образовании разработан и представлен для рассмотрения Правительству</w:t>
            </w:r>
          </w:p>
        </w:tc>
      </w:tr>
      <w:tr w:rsidR="00C87E5A" w:rsidRPr="00725F6B" w:rsidTr="00BC1CAE">
        <w:tc>
          <w:tcPr>
            <w:tcW w:w="296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3.2.7.</w:t>
            </w:r>
          </w:p>
        </w:tc>
        <w:tc>
          <w:tcPr>
            <w:tcW w:w="878" w:type="pct"/>
            <w:gridSpan w:val="3"/>
          </w:tcPr>
          <w:p w:rsidR="00C87E5A" w:rsidRPr="00725F6B" w:rsidRDefault="00C87E5A" w:rsidP="00BC1CAE">
            <w:pPr>
              <w:ind w:firstLine="0"/>
              <w:jc w:val="left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Продвижение кампании по информированию о правах родителей/работников, имеющих детей</w:t>
            </w:r>
          </w:p>
        </w:tc>
        <w:tc>
          <w:tcPr>
            <w:tcW w:w="557" w:type="pct"/>
            <w:gridSpan w:val="2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2017-2020</w:t>
            </w:r>
          </w:p>
        </w:tc>
        <w:tc>
          <w:tcPr>
            <w:tcW w:w="770" w:type="pct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ассигнований</w:t>
            </w:r>
            <w:r w:rsidRPr="00725F6B">
              <w:rPr>
                <w:sz w:val="24"/>
                <w:szCs w:val="24"/>
              </w:rPr>
              <w:t>, предусмотренных ежегодно в национальном публичном бюджете</w:t>
            </w:r>
          </w:p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Министерство труда, социальной защиты и семьи</w:t>
            </w:r>
          </w:p>
        </w:tc>
        <w:tc>
          <w:tcPr>
            <w:tcW w:w="854" w:type="pct"/>
            <w:gridSpan w:val="3"/>
          </w:tcPr>
          <w:p w:rsidR="00C87E5A" w:rsidRPr="00725F6B" w:rsidRDefault="00C87E5A" w:rsidP="00BC1CAE">
            <w:pPr>
              <w:ind w:firstLine="0"/>
              <w:jc w:val="center"/>
              <w:rPr>
                <w:sz w:val="24"/>
                <w:szCs w:val="24"/>
              </w:rPr>
            </w:pPr>
            <w:r w:rsidRPr="00725F6B">
              <w:rPr>
                <w:sz w:val="24"/>
                <w:szCs w:val="24"/>
              </w:rPr>
              <w:t>Национальная конфедерация профсоюзов Молдовы, Национальная конфедерация патронатов Республики Молдова</w:t>
            </w:r>
          </w:p>
        </w:tc>
        <w:tc>
          <w:tcPr>
            <w:tcW w:w="840" w:type="pct"/>
          </w:tcPr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>Кампания 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ганизована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25F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проведена </w:t>
            </w:r>
          </w:p>
          <w:p w:rsidR="00C87E5A" w:rsidRPr="00725F6B" w:rsidRDefault="00C87E5A" w:rsidP="00BC1CAE">
            <w:pPr>
              <w:pStyle w:val="Frspaier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6009" w:rsidRPr="00AE0882" w:rsidRDefault="00B16009" w:rsidP="00AE0882">
      <w:pPr>
        <w:ind w:firstLine="0"/>
        <w:rPr>
          <w:lang w:val="en-US"/>
        </w:rPr>
      </w:pPr>
    </w:p>
    <w:sectPr w:rsidR="00B16009" w:rsidRPr="00AE0882" w:rsidSect="00C87E5A">
      <w:headerReference w:type="even" r:id="rId7"/>
      <w:headerReference w:type="default" r:id="rId8"/>
      <w:footerReference w:type="even" r:id="rId9"/>
      <w:headerReference w:type="first" r:id="rId10"/>
      <w:pgSz w:w="16838" w:h="11906" w:orient="landscape" w:code="9"/>
      <w:pgMar w:top="964" w:right="964" w:bottom="964" w:left="1134" w:header="709" w:footer="709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F1" w:rsidRDefault="00E602F1" w:rsidP="00C87E5A">
      <w:r>
        <w:separator/>
      </w:r>
    </w:p>
  </w:endnote>
  <w:endnote w:type="continuationSeparator" w:id="1">
    <w:p w:rsidR="00E602F1" w:rsidRDefault="00E602F1" w:rsidP="00C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2" w:rsidRPr="004E3133" w:rsidRDefault="00E602F1" w:rsidP="004E3133">
    <w:pPr>
      <w:pStyle w:val="Subsol"/>
      <w:rPr>
        <w:sz w:val="16"/>
        <w:szCs w:val="16"/>
        <w:lang w:val="en-US"/>
      </w:rPr>
    </w:pPr>
    <w:fldSimple w:instr=" FILENAME  \p  \* MERGEFORMAT ">
      <w:r>
        <w:rPr>
          <w:noProof/>
          <w:sz w:val="16"/>
          <w:szCs w:val="16"/>
          <w:lang w:val="en-US"/>
        </w:rPr>
        <w:t>D:\MONITOR 2016\RUS\777-\TEXT\PARTEA II\835\Strat_rebenca_2014_2020.docx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F1" w:rsidRDefault="00E602F1" w:rsidP="00C87E5A">
      <w:r>
        <w:separator/>
      </w:r>
    </w:p>
  </w:footnote>
  <w:footnote w:type="continuationSeparator" w:id="1">
    <w:p w:rsidR="00E602F1" w:rsidRDefault="00E602F1" w:rsidP="00C87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2" w:rsidRDefault="00E602F1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A74695">
      <w:rPr>
        <w:noProof/>
        <w:lang w:val="ro-RO"/>
      </w:rPr>
      <w:t>46</w:t>
    </w:r>
    <w:r>
      <w:fldChar w:fldCharType="end"/>
    </w:r>
  </w:p>
  <w:p w:rsidR="00F91212" w:rsidRDefault="00E602F1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2" w:rsidRDefault="00E602F1" w:rsidP="00BF25C4">
    <w:pPr>
      <w:pStyle w:val="Antet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AE0882" w:rsidRPr="00AE0882">
      <w:rPr>
        <w:noProof/>
        <w:lang w:val="ro-RO"/>
      </w:rPr>
      <w:t>5</w:t>
    </w:r>
    <w:r>
      <w:fldChar w:fldCharType="end"/>
    </w:r>
  </w:p>
  <w:p w:rsidR="00F91212" w:rsidRDefault="00E602F1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212" w:rsidRDefault="00E602F1">
    <w:pPr>
      <w:pStyle w:val="Antet"/>
      <w:jc w:val="center"/>
    </w:pPr>
  </w:p>
  <w:p w:rsidR="00F91212" w:rsidRDefault="00E602F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CE"/>
    <w:multiLevelType w:val="hybridMultilevel"/>
    <w:tmpl w:val="4BAE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1009"/>
    <w:multiLevelType w:val="hybridMultilevel"/>
    <w:tmpl w:val="D222020C"/>
    <w:lvl w:ilvl="0" w:tplc="0809000F">
      <w:start w:val="1"/>
      <w:numFmt w:val="decimal"/>
      <w:lvlText w:val="%1."/>
      <w:lvlJc w:val="left"/>
      <w:pPr>
        <w:ind w:left="961" w:hanging="360"/>
      </w:p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068A7F27"/>
    <w:multiLevelType w:val="hybridMultilevel"/>
    <w:tmpl w:val="92CAC150"/>
    <w:lvl w:ilvl="0" w:tplc="68308F10">
      <w:start w:val="1"/>
      <w:numFmt w:val="decimal"/>
      <w:lvlText w:val="%1."/>
      <w:lvlJc w:val="left"/>
      <w:pPr>
        <w:ind w:left="76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9495520"/>
    <w:multiLevelType w:val="hybridMultilevel"/>
    <w:tmpl w:val="F34AFB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A6CFF"/>
    <w:multiLevelType w:val="hybridMultilevel"/>
    <w:tmpl w:val="92F4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3D73"/>
    <w:multiLevelType w:val="hybridMultilevel"/>
    <w:tmpl w:val="450664C8"/>
    <w:lvl w:ilvl="0" w:tplc="9F96C9FC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67A1B"/>
    <w:multiLevelType w:val="hybridMultilevel"/>
    <w:tmpl w:val="3E2EC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2030A"/>
    <w:multiLevelType w:val="multilevel"/>
    <w:tmpl w:val="539CF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EE32FDA"/>
    <w:multiLevelType w:val="hybridMultilevel"/>
    <w:tmpl w:val="92F4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C6965"/>
    <w:multiLevelType w:val="hybridMultilevel"/>
    <w:tmpl w:val="56F44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654CE5"/>
    <w:multiLevelType w:val="hybridMultilevel"/>
    <w:tmpl w:val="E26608E2"/>
    <w:lvl w:ilvl="0" w:tplc="0B646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D4A2C"/>
    <w:multiLevelType w:val="hybridMultilevel"/>
    <w:tmpl w:val="61A6B8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A3B18"/>
    <w:multiLevelType w:val="hybridMultilevel"/>
    <w:tmpl w:val="A2B4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E6360"/>
    <w:multiLevelType w:val="hybridMultilevel"/>
    <w:tmpl w:val="29BEBD5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13D8"/>
    <w:multiLevelType w:val="hybridMultilevel"/>
    <w:tmpl w:val="EFECF35E"/>
    <w:lvl w:ilvl="0" w:tplc="29945C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25D77"/>
    <w:multiLevelType w:val="hybridMultilevel"/>
    <w:tmpl w:val="BEF8D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A5618"/>
    <w:multiLevelType w:val="hybridMultilevel"/>
    <w:tmpl w:val="F1529762"/>
    <w:lvl w:ilvl="0" w:tplc="25A22104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160C0"/>
    <w:multiLevelType w:val="hybridMultilevel"/>
    <w:tmpl w:val="8B76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B7767"/>
    <w:multiLevelType w:val="hybridMultilevel"/>
    <w:tmpl w:val="EEB09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73B0B"/>
    <w:multiLevelType w:val="hybridMultilevel"/>
    <w:tmpl w:val="4BAE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24C31"/>
    <w:multiLevelType w:val="hybridMultilevel"/>
    <w:tmpl w:val="618A8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B5738"/>
    <w:multiLevelType w:val="hybridMultilevel"/>
    <w:tmpl w:val="6DD86658"/>
    <w:lvl w:ilvl="0" w:tplc="0B6466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DB38DA"/>
    <w:multiLevelType w:val="hybridMultilevel"/>
    <w:tmpl w:val="96084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36D56"/>
    <w:multiLevelType w:val="hybridMultilevel"/>
    <w:tmpl w:val="76226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D63C5"/>
    <w:multiLevelType w:val="hybridMultilevel"/>
    <w:tmpl w:val="27C6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93A07"/>
    <w:multiLevelType w:val="hybridMultilevel"/>
    <w:tmpl w:val="BFAA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161B0"/>
    <w:multiLevelType w:val="hybridMultilevel"/>
    <w:tmpl w:val="EB9C3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D1FA0"/>
    <w:multiLevelType w:val="hybridMultilevel"/>
    <w:tmpl w:val="099E5D3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15803"/>
    <w:multiLevelType w:val="hybridMultilevel"/>
    <w:tmpl w:val="92F44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50EBE"/>
    <w:multiLevelType w:val="hybridMultilevel"/>
    <w:tmpl w:val="4BAED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7EBA"/>
    <w:multiLevelType w:val="hybridMultilevel"/>
    <w:tmpl w:val="EC76F796"/>
    <w:lvl w:ilvl="0" w:tplc="CEC4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E5D55"/>
    <w:multiLevelType w:val="hybridMultilevel"/>
    <w:tmpl w:val="AB38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B56"/>
    <w:multiLevelType w:val="hybridMultilevel"/>
    <w:tmpl w:val="192C1F02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>
    <w:nsid w:val="72A72FF4"/>
    <w:multiLevelType w:val="hybridMultilevel"/>
    <w:tmpl w:val="52B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B35EA"/>
    <w:multiLevelType w:val="hybridMultilevel"/>
    <w:tmpl w:val="DD849808"/>
    <w:lvl w:ilvl="0" w:tplc="0B646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E603B"/>
    <w:multiLevelType w:val="hybridMultilevel"/>
    <w:tmpl w:val="FF9A83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923836"/>
    <w:multiLevelType w:val="hybridMultilevel"/>
    <w:tmpl w:val="5E50A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C55B7"/>
    <w:multiLevelType w:val="hybridMultilevel"/>
    <w:tmpl w:val="509E4BE8"/>
    <w:lvl w:ilvl="0" w:tplc="0809000F">
      <w:start w:val="1"/>
      <w:numFmt w:val="decimal"/>
      <w:lvlText w:val="%1."/>
      <w:lvlJc w:val="left"/>
      <w:pPr>
        <w:ind w:left="961" w:hanging="360"/>
      </w:p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5"/>
  </w:num>
  <w:num w:numId="5">
    <w:abstractNumId w:val="33"/>
  </w:num>
  <w:num w:numId="6">
    <w:abstractNumId w:val="30"/>
  </w:num>
  <w:num w:numId="7">
    <w:abstractNumId w:val="24"/>
  </w:num>
  <w:num w:numId="8">
    <w:abstractNumId w:val="35"/>
  </w:num>
  <w:num w:numId="9">
    <w:abstractNumId w:val="9"/>
  </w:num>
  <w:num w:numId="10">
    <w:abstractNumId w:val="12"/>
  </w:num>
  <w:num w:numId="11">
    <w:abstractNumId w:val="15"/>
  </w:num>
  <w:num w:numId="12">
    <w:abstractNumId w:val="26"/>
  </w:num>
  <w:num w:numId="13">
    <w:abstractNumId w:val="22"/>
  </w:num>
  <w:num w:numId="14">
    <w:abstractNumId w:val="36"/>
  </w:num>
  <w:num w:numId="15">
    <w:abstractNumId w:val="23"/>
  </w:num>
  <w:num w:numId="16">
    <w:abstractNumId w:val="18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27"/>
  </w:num>
  <w:num w:numId="22">
    <w:abstractNumId w:val="0"/>
  </w:num>
  <w:num w:numId="23">
    <w:abstractNumId w:val="25"/>
  </w:num>
  <w:num w:numId="24">
    <w:abstractNumId w:val="31"/>
  </w:num>
  <w:num w:numId="25">
    <w:abstractNumId w:val="34"/>
  </w:num>
  <w:num w:numId="26">
    <w:abstractNumId w:val="11"/>
  </w:num>
  <w:num w:numId="27">
    <w:abstractNumId w:val="3"/>
  </w:num>
  <w:num w:numId="28">
    <w:abstractNumId w:val="2"/>
  </w:num>
  <w:num w:numId="29">
    <w:abstractNumId w:val="6"/>
  </w:num>
  <w:num w:numId="30">
    <w:abstractNumId w:val="32"/>
  </w:num>
  <w:num w:numId="31">
    <w:abstractNumId w:val="8"/>
  </w:num>
  <w:num w:numId="32">
    <w:abstractNumId w:val="1"/>
  </w:num>
  <w:num w:numId="33">
    <w:abstractNumId w:val="19"/>
  </w:num>
  <w:num w:numId="34">
    <w:abstractNumId w:val="28"/>
  </w:num>
  <w:num w:numId="35">
    <w:abstractNumId w:val="37"/>
  </w:num>
  <w:num w:numId="36">
    <w:abstractNumId w:val="29"/>
  </w:num>
  <w:num w:numId="37">
    <w:abstractNumId w:val="1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6D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0DD9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5F54"/>
    <w:rsid w:val="00611ADE"/>
    <w:rsid w:val="00612BCE"/>
    <w:rsid w:val="00614BC0"/>
    <w:rsid w:val="006150B9"/>
    <w:rsid w:val="0062207C"/>
    <w:rsid w:val="006245AA"/>
    <w:rsid w:val="006255B2"/>
    <w:rsid w:val="00627ABD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D6E6D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B6454"/>
    <w:rsid w:val="00AC1A47"/>
    <w:rsid w:val="00AD06EE"/>
    <w:rsid w:val="00AD175C"/>
    <w:rsid w:val="00AE0882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87E5A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0703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02F1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1">
    <w:name w:val="heading 1"/>
    <w:basedOn w:val="Titlu2"/>
    <w:next w:val="Normal"/>
    <w:link w:val="Titlu1Caracter"/>
    <w:qFormat/>
    <w:rsid w:val="00C87E5A"/>
    <w:pPr>
      <w:keepLines w:val="0"/>
      <w:spacing w:before="240" w:after="60" w:line="240" w:lineRule="auto"/>
      <w:outlineLvl w:val="0"/>
    </w:pPr>
    <w:rPr>
      <w:rFonts w:eastAsia="Times New Roman"/>
      <w:bCs w:val="0"/>
      <w:iCs/>
      <w:color w:val="auto"/>
      <w:kern w:val="32"/>
      <w:sz w:val="24"/>
      <w:szCs w:val="32"/>
      <w:lang w:val="ro-RO" w:eastAsia="ja-JP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7E5A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SimSun" w:hAnsi="Cambria"/>
      <w:b/>
      <w:bCs/>
      <w:color w:val="4F81BD"/>
      <w:sz w:val="26"/>
      <w:szCs w:val="26"/>
      <w:lang/>
    </w:rPr>
  </w:style>
  <w:style w:type="paragraph" w:styleId="Titlu3">
    <w:name w:val="heading 3"/>
    <w:basedOn w:val="Normal"/>
    <w:next w:val="Normal"/>
    <w:link w:val="Titlu3Caracter"/>
    <w:unhideWhenUsed/>
    <w:qFormat/>
    <w:rsid w:val="00C87E5A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C87E5A"/>
    <w:pPr>
      <w:keepNext/>
      <w:jc w:val="center"/>
      <w:outlineLvl w:val="7"/>
    </w:pPr>
    <w:rPr>
      <w:rFonts w:ascii="$Caslon" w:hAnsi="$Caslon"/>
      <w:b/>
      <w:sz w:val="24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87E5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7E5A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C87E5A"/>
    <w:rPr>
      <w:rFonts w:ascii="Cambria" w:eastAsia="Times New Roman" w:hAnsi="Cambria" w:cs="Times New Roman"/>
      <w:b/>
      <w:iCs/>
      <w:kern w:val="32"/>
      <w:sz w:val="24"/>
      <w:szCs w:val="32"/>
      <w:lang w:val="ro-RO" w:eastAsia="ja-JP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87E5A"/>
    <w:rPr>
      <w:rFonts w:ascii="Cambria" w:eastAsia="SimSun" w:hAnsi="Cambria" w:cs="Times New Roman"/>
      <w:b/>
      <w:bCs/>
      <w:color w:val="4F81BD"/>
      <w:sz w:val="26"/>
      <w:szCs w:val="26"/>
      <w:lang/>
    </w:rPr>
  </w:style>
  <w:style w:type="character" w:customStyle="1" w:styleId="Titlu3Caracter">
    <w:name w:val="Titlu 3 Caracter"/>
    <w:basedOn w:val="Fontdeparagrafimplicit"/>
    <w:link w:val="Titlu3"/>
    <w:rsid w:val="00C87E5A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character" w:customStyle="1" w:styleId="Titlu8Caracter">
    <w:name w:val="Titlu 8 Caracter"/>
    <w:basedOn w:val="Fontdeparagrafimplicit"/>
    <w:link w:val="Titlu8"/>
    <w:uiPriority w:val="9"/>
    <w:rsid w:val="00C87E5A"/>
    <w:rPr>
      <w:rFonts w:ascii="$Caslon" w:eastAsia="Times New Roman" w:hAnsi="$Caslon" w:cs="Times New Roman"/>
      <w:b/>
      <w:sz w:val="24"/>
      <w:szCs w:val="20"/>
      <w:lang/>
    </w:rPr>
  </w:style>
  <w:style w:type="paragraph" w:styleId="Antet">
    <w:name w:val="header"/>
    <w:basedOn w:val="Normal"/>
    <w:link w:val="AntetCaracter"/>
    <w:uiPriority w:val="99"/>
    <w:unhideWhenUsed/>
    <w:rsid w:val="00C87E5A"/>
    <w:pPr>
      <w:tabs>
        <w:tab w:val="center" w:pos="4677"/>
        <w:tab w:val="right" w:pos="9355"/>
      </w:tabs>
    </w:pPr>
    <w:rPr>
      <w:lang/>
    </w:rPr>
  </w:style>
  <w:style w:type="character" w:customStyle="1" w:styleId="AntetCaracter">
    <w:name w:val="Antet Caracter"/>
    <w:basedOn w:val="Fontdeparagrafimplicit"/>
    <w:link w:val="Antet"/>
    <w:uiPriority w:val="99"/>
    <w:rsid w:val="00C87E5A"/>
    <w:rPr>
      <w:rFonts w:ascii="Times New Roman" w:eastAsia="Times New Roman" w:hAnsi="Times New Roman" w:cs="Times New Roman"/>
      <w:sz w:val="20"/>
      <w:szCs w:val="20"/>
      <w:lang/>
    </w:rPr>
  </w:style>
  <w:style w:type="paragraph" w:styleId="Subsol">
    <w:name w:val="footer"/>
    <w:basedOn w:val="Normal"/>
    <w:link w:val="SubsolCaracter"/>
    <w:uiPriority w:val="99"/>
    <w:unhideWhenUsed/>
    <w:rsid w:val="00C87E5A"/>
    <w:pPr>
      <w:tabs>
        <w:tab w:val="center" w:pos="4677"/>
        <w:tab w:val="right" w:pos="9355"/>
      </w:tabs>
    </w:pPr>
    <w:rPr>
      <w:lang/>
    </w:rPr>
  </w:style>
  <w:style w:type="character" w:customStyle="1" w:styleId="SubsolCaracter">
    <w:name w:val="Subsol Caracter"/>
    <w:basedOn w:val="Fontdeparagrafimplicit"/>
    <w:link w:val="Subsol"/>
    <w:uiPriority w:val="99"/>
    <w:rsid w:val="00C87E5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ews">
    <w:name w:val="news"/>
    <w:basedOn w:val="Normal"/>
    <w:rsid w:val="00C87E5A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C87E5A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C87E5A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C87E5A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7E5A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C87E5A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C87E5A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Frspaiere">
    <w:name w:val="No Spacing"/>
    <w:uiPriority w:val="1"/>
    <w:qFormat/>
    <w:rsid w:val="00C87E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99"/>
    <w:qFormat/>
    <w:rsid w:val="00C87E5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docheader1">
    <w:name w:val="doc_header1"/>
    <w:basedOn w:val="Fontdeparagrafimplicit"/>
    <w:rsid w:val="00C87E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C87E5A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u">
    <w:name w:val="Subtitle"/>
    <w:basedOn w:val="Normal"/>
    <w:next w:val="Normal"/>
    <w:link w:val="SubtitluCaracter"/>
    <w:qFormat/>
    <w:rsid w:val="00C87E5A"/>
    <w:pPr>
      <w:spacing w:after="60"/>
      <w:ind w:firstLine="0"/>
      <w:jc w:val="center"/>
      <w:outlineLvl w:val="1"/>
    </w:pPr>
    <w:rPr>
      <w:rFonts w:ascii="Cambria" w:hAnsi="Cambria"/>
      <w:sz w:val="24"/>
      <w:szCs w:val="24"/>
      <w:lang w:val="ro-RO" w:eastAsia="ja-JP"/>
    </w:rPr>
  </w:style>
  <w:style w:type="character" w:customStyle="1" w:styleId="SubtitluCaracter">
    <w:name w:val="Subtitlu Caracter"/>
    <w:basedOn w:val="Fontdeparagrafimplicit"/>
    <w:link w:val="Subtitlu"/>
    <w:rsid w:val="00C87E5A"/>
    <w:rPr>
      <w:rFonts w:ascii="Cambria" w:eastAsia="Times New Roman" w:hAnsi="Cambria" w:cs="Times New Roman"/>
      <w:sz w:val="24"/>
      <w:szCs w:val="24"/>
      <w:lang w:val="ro-RO" w:eastAsia="ja-JP"/>
    </w:rPr>
  </w:style>
  <w:style w:type="paragraph" w:customStyle="1" w:styleId="Default">
    <w:name w:val="Default"/>
    <w:rsid w:val="00C87E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unhideWhenUsed/>
    <w:rsid w:val="00C87E5A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rsid w:val="00C87E5A"/>
    <w:pPr>
      <w:ind w:firstLine="0"/>
      <w:jc w:val="left"/>
    </w:pPr>
    <w:rPr>
      <w:rFonts w:eastAsia="MS Mincho"/>
      <w:lang w:val="ro-RO" w:eastAsia="ja-JP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C87E5A"/>
    <w:rPr>
      <w:rFonts w:ascii="Times New Roman" w:eastAsia="MS Mincho" w:hAnsi="Times New Roman" w:cs="Times New Roman"/>
      <w:sz w:val="20"/>
      <w:szCs w:val="20"/>
      <w:lang w:val="ro-RO" w:eastAsia="ja-JP"/>
    </w:rPr>
  </w:style>
  <w:style w:type="character" w:styleId="Referinnotdesubsol">
    <w:name w:val="footnote reference"/>
    <w:semiHidden/>
    <w:rsid w:val="00C87E5A"/>
    <w:rPr>
      <w:vertAlign w:val="superscript"/>
    </w:rPr>
  </w:style>
  <w:style w:type="character" w:styleId="Robust">
    <w:name w:val="Strong"/>
    <w:qFormat/>
    <w:rsid w:val="00C87E5A"/>
    <w:rPr>
      <w:rFonts w:cs="Times New Roman"/>
      <w:b/>
      <w:bCs/>
    </w:rPr>
  </w:style>
  <w:style w:type="character" w:styleId="Referincomentariu">
    <w:name w:val="annotation reference"/>
    <w:uiPriority w:val="99"/>
    <w:semiHidden/>
    <w:unhideWhenUsed/>
    <w:rsid w:val="00C87E5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7E5A"/>
    <w:pPr>
      <w:spacing w:after="200"/>
      <w:ind w:firstLine="0"/>
      <w:jc w:val="left"/>
    </w:pPr>
    <w:rPr>
      <w:rFonts w:ascii="Calibri" w:eastAsia="SimSun" w:hAnsi="Calibri"/>
      <w:lang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7E5A"/>
    <w:rPr>
      <w:rFonts w:ascii="Calibri" w:eastAsia="SimSun" w:hAnsi="Calibri" w:cs="Times New Roman"/>
      <w:sz w:val="20"/>
      <w:szCs w:val="20"/>
      <w:lang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7E5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7E5A"/>
    <w:rPr>
      <w:b/>
      <w:bCs/>
    </w:rPr>
  </w:style>
  <w:style w:type="character" w:styleId="CitareHTML">
    <w:name w:val="HTML Cite"/>
    <w:uiPriority w:val="99"/>
    <w:semiHidden/>
    <w:unhideWhenUsed/>
    <w:rsid w:val="00C87E5A"/>
    <w:rPr>
      <w:i/>
      <w:iCs/>
    </w:rPr>
  </w:style>
  <w:style w:type="character" w:styleId="Accentuat">
    <w:name w:val="Emphasis"/>
    <w:qFormat/>
    <w:rsid w:val="00C87E5A"/>
    <w:rPr>
      <w:i/>
      <w:iCs/>
    </w:rPr>
  </w:style>
  <w:style w:type="character" w:customStyle="1" w:styleId="5">
    <w:name w:val="Основной текст (5) + Не курсив"/>
    <w:aliases w:val="Интервал 0 pt,Основной текст + Полужирный,Основной текст + Курсив,Основной текст (5) + Полужирный,Основной текст + 31.5 pt"/>
    <w:rsid w:val="00C87E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o-RO"/>
    </w:rPr>
  </w:style>
  <w:style w:type="character" w:customStyle="1" w:styleId="apple-converted-space">
    <w:name w:val="apple-converted-space"/>
    <w:basedOn w:val="Fontdeparagrafimplicit"/>
    <w:rsid w:val="00C87E5A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C87E5A"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C87E5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Referinnotdefinal">
    <w:name w:val="endnote reference"/>
    <w:basedOn w:val="Fontdeparagrafimplicit"/>
    <w:uiPriority w:val="99"/>
    <w:semiHidden/>
    <w:unhideWhenUsed/>
    <w:rsid w:val="00C87E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44</Pages>
  <Words>9427</Words>
  <Characters>53740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2016-07-12T13:28:00Z</dcterms:created>
  <dcterms:modified xsi:type="dcterms:W3CDTF">2016-07-13T06:28:00Z</dcterms:modified>
</cp:coreProperties>
</file>