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F" w:rsidRPr="00221C5F" w:rsidRDefault="00221C5F" w:rsidP="00221C5F">
      <w:pPr>
        <w:suppressAutoHyphens/>
        <w:ind w:left="708" w:firstLine="12"/>
        <w:jc w:val="center"/>
        <w:rPr>
          <w:rFonts w:eastAsia="PMingLiUfalt"/>
          <w:sz w:val="28"/>
          <w:szCs w:val="28"/>
          <w:lang w:val="ru-RU" w:eastAsia="zh-CN"/>
        </w:rPr>
      </w:pPr>
      <w:r w:rsidRPr="00221C5F">
        <w:rPr>
          <w:rFonts w:eastAsia="PMingLiUfalt"/>
          <w:b/>
          <w:bCs/>
          <w:sz w:val="28"/>
          <w:szCs w:val="28"/>
          <w:lang w:val="ru-RU" w:eastAsia="zh-CN"/>
        </w:rPr>
        <w:t>Раздел 2.</w:t>
      </w:r>
    </w:p>
    <w:tbl>
      <w:tblPr>
        <w:tblW w:w="9747" w:type="dxa"/>
        <w:tblLayout w:type="fixed"/>
        <w:tblLook w:val="00A0"/>
      </w:tblPr>
      <w:tblGrid>
        <w:gridCol w:w="674"/>
        <w:gridCol w:w="2694"/>
        <w:gridCol w:w="6379"/>
      </w:tblGrid>
      <w:tr w:rsidR="00221C5F" w:rsidRPr="00221C5F" w:rsidTr="00AD38DB">
        <w:trPr>
          <w:trHeight w:val="850"/>
        </w:trPr>
        <w:tc>
          <w:tcPr>
            <w:tcW w:w="9747" w:type="dxa"/>
            <w:gridSpan w:val="3"/>
            <w:vAlign w:val="center"/>
          </w:tcPr>
          <w:p w:rsidR="00221C5F" w:rsidRPr="00221C5F" w:rsidRDefault="00221C5F" w:rsidP="00AD38DB">
            <w:pPr>
              <w:keepNext/>
              <w:spacing w:before="240" w:after="60"/>
              <w:jc w:val="center"/>
              <w:outlineLvl w:val="0"/>
              <w:rPr>
                <w:rFonts w:eastAsia="PMingLiUfalt"/>
                <w:b/>
                <w:bCs/>
                <w:kern w:val="32"/>
                <w:sz w:val="28"/>
                <w:szCs w:val="28"/>
                <w:lang w:val="ru-RU" w:eastAsia="zh-CN"/>
              </w:rPr>
            </w:pPr>
            <w:bookmarkStart w:id="0" w:name="_Toc358300267"/>
            <w:r w:rsidRPr="00221C5F">
              <w:rPr>
                <w:rFonts w:eastAsia="PMingLiUfalt"/>
                <w:b/>
                <w:bCs/>
                <w:kern w:val="32"/>
                <w:sz w:val="28"/>
                <w:szCs w:val="28"/>
                <w:lang w:val="ru-RU" w:eastAsia="zh-CN"/>
              </w:rPr>
              <w:t>КАРТОЧКА ДАННЫХ О ЗАКУПКЕ (КДЗ)</w:t>
            </w:r>
            <w:bookmarkEnd w:id="0"/>
          </w:p>
        </w:tc>
      </w:tr>
      <w:tr w:rsidR="00221C5F" w:rsidRPr="00221C5F" w:rsidTr="00AD38DB">
        <w:trPr>
          <w:trHeight w:val="600"/>
        </w:trPr>
        <w:tc>
          <w:tcPr>
            <w:tcW w:w="9747" w:type="dxa"/>
            <w:gridSpan w:val="3"/>
            <w:vAlign w:val="center"/>
          </w:tcPr>
          <w:p w:rsidR="00221C5F" w:rsidRPr="00221C5F" w:rsidRDefault="00221C5F" w:rsidP="00AD38DB">
            <w:pPr>
              <w:spacing w:after="120"/>
              <w:jc w:val="both"/>
              <w:rPr>
                <w:lang w:val="ru-RU"/>
              </w:rPr>
            </w:pPr>
            <w:r w:rsidRPr="00221C5F">
              <w:rPr>
                <w:lang w:val="ru-RU"/>
              </w:rPr>
              <w:t xml:space="preserve">Следующие специальные данные о затребованных товарах, </w:t>
            </w:r>
            <w:r w:rsidRPr="00221C5F">
              <w:rPr>
                <w:lang w:val="ru-RU" w:eastAsia="ru-RU"/>
              </w:rPr>
              <w:t>услуг</w:t>
            </w:r>
            <w:r w:rsidRPr="00221C5F">
              <w:rPr>
                <w:lang w:val="ru-RU"/>
              </w:rPr>
              <w:t>ах и работах будут заполнять, дополнять либо изменять положения инструкции для кандидатов (ИДК). В случае разногласий либо конфликта нижеприведенные положения будут превалировать над положениями ИДК.</w:t>
            </w:r>
          </w:p>
          <w:p w:rsidR="00221C5F" w:rsidRPr="00221C5F" w:rsidRDefault="00221C5F" w:rsidP="00AD38DB">
            <w:pPr>
              <w:spacing w:after="120"/>
              <w:jc w:val="both"/>
              <w:rPr>
                <w:rFonts w:eastAsia="PMingLiUfalt"/>
                <w:lang w:val="ru-RU" w:eastAsia="zh-CN"/>
              </w:rPr>
            </w:pPr>
            <w:r w:rsidRPr="00221C5F">
              <w:rPr>
                <w:i/>
                <w:iCs/>
                <w:sz w:val="22"/>
                <w:szCs w:val="22"/>
                <w:lang w:val="ru-RU"/>
              </w:rPr>
              <w:t xml:space="preserve">Инструкции по заполнению </w:t>
            </w:r>
            <w:r w:rsidRPr="00221C5F">
              <w:rPr>
                <w:b/>
                <w:i/>
                <w:iCs/>
                <w:sz w:val="22"/>
                <w:szCs w:val="22"/>
                <w:lang w:val="ru-RU"/>
              </w:rPr>
              <w:t>Карточки данных о закупке</w:t>
            </w:r>
            <w:r w:rsidRPr="00221C5F">
              <w:rPr>
                <w:i/>
                <w:iCs/>
                <w:sz w:val="22"/>
                <w:szCs w:val="22"/>
                <w:lang w:val="ru-RU"/>
              </w:rPr>
              <w:t xml:space="preserve"> выполнены курсивом.</w:t>
            </w:r>
          </w:p>
        </w:tc>
      </w:tr>
      <w:tr w:rsidR="00221C5F" w:rsidRPr="00221C5F" w:rsidTr="00AD38DB">
        <w:trPr>
          <w:trHeight w:val="600"/>
        </w:trPr>
        <w:tc>
          <w:tcPr>
            <w:tcW w:w="9747" w:type="dxa"/>
            <w:gridSpan w:val="3"/>
            <w:vAlign w:val="center"/>
          </w:tcPr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</w:pPr>
            <w:r w:rsidRPr="00221C5F"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  <w:t>Общие положения</w:t>
            </w:r>
          </w:p>
        </w:tc>
      </w:tr>
      <w:tr w:rsidR="00221C5F" w:rsidRPr="00221C5F" w:rsidTr="00AD38DB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jc w:val="center"/>
              <w:rPr>
                <w:b/>
                <w:sz w:val="24"/>
                <w:lang w:val="ru-RU"/>
              </w:rPr>
            </w:pPr>
            <w:r w:rsidRPr="00221C5F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ind w:firstLine="21"/>
              <w:jc w:val="center"/>
              <w:rPr>
                <w:b/>
                <w:sz w:val="24"/>
                <w:lang w:val="ru-RU"/>
              </w:rPr>
            </w:pPr>
            <w:r w:rsidRPr="00221C5F">
              <w:rPr>
                <w:b/>
                <w:sz w:val="24"/>
                <w:lang w:val="ru-RU"/>
              </w:rPr>
              <w:t>Рубрика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jc w:val="center"/>
              <w:rPr>
                <w:b/>
                <w:sz w:val="24"/>
                <w:lang w:val="ru-RU"/>
              </w:rPr>
            </w:pPr>
            <w:r w:rsidRPr="00221C5F">
              <w:rPr>
                <w:b/>
                <w:sz w:val="24"/>
                <w:lang w:val="ru-RU"/>
              </w:rPr>
              <w:t>Данные Закупающего органа/Организатора процедуры</w:t>
            </w: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ru-RU"/>
              </w:rPr>
            </w:pPr>
            <w:r w:rsidRPr="00221C5F">
              <w:rPr>
                <w:lang w:val="ru-RU"/>
              </w:rPr>
              <w:t>Закупающий орган/Организатор процедуры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Предмет закупки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Номер процедуры: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Тип процедуры: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Минимальное количество кандидатов, при необходимости, максимальное количество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Тип предмета закупки</w:t>
            </w:r>
            <w:r w:rsidRPr="00221C5F">
              <w:rPr>
                <w:rFonts w:eastAsia="PMingLiUfalt"/>
                <w:lang w:val="ru-RU" w:eastAsia="zh-CN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 xml:space="preserve">Код CPV: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rPr>
                <w:sz w:val="24"/>
                <w:lang w:val="ru-RU"/>
              </w:rPr>
            </w:pPr>
            <w:r w:rsidRPr="00221C5F">
              <w:rPr>
                <w:sz w:val="24"/>
                <w:lang w:val="ru-RU"/>
              </w:rPr>
              <w:t>Номер и дата бюллетеня Государственных закупок: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rPr>
                <w:b/>
                <w:i/>
                <w:sz w:val="24"/>
                <w:lang w:val="ru-RU"/>
              </w:rPr>
            </w:pPr>
            <w:r w:rsidRPr="00221C5F">
              <w:rPr>
                <w:b/>
                <w:i/>
                <w:sz w:val="24"/>
                <w:lang w:val="ru-RU"/>
              </w:rPr>
              <w:t xml:space="preserve">№          </w:t>
            </w:r>
            <w:r w:rsidRPr="00221C5F">
              <w:rPr>
                <w:i/>
                <w:sz w:val="24"/>
                <w:lang w:val="ru-RU"/>
              </w:rPr>
              <w:t xml:space="preserve"> от</w:t>
            </w: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Источник бюджетных средств/публичных средств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Администратор выделенных средств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zh-CN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Платы/финансовые средства, выделенные партнером по развитию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i/>
                <w:lang w:val="ru-RU" w:eastAsia="ru-RU"/>
              </w:rPr>
            </w:pPr>
            <w:r w:rsidRPr="00221C5F">
              <w:rPr>
                <w:rFonts w:eastAsia="PMingLiUfalt"/>
                <w:i/>
                <w:lang w:val="ru-RU" w:eastAsia="ru-RU"/>
              </w:rPr>
              <w:t>(</w:t>
            </w:r>
            <w:r w:rsidRPr="00221C5F">
              <w:rPr>
                <w:i/>
                <w:lang w:val="ru-RU"/>
              </w:rPr>
              <w:t>не применяется</w:t>
            </w:r>
            <w:r w:rsidRPr="00221C5F">
              <w:rPr>
                <w:rFonts w:eastAsia="PMingLiUfalt"/>
                <w:i/>
                <w:lang w:val="ru-RU" w:eastAsia="ru-RU"/>
              </w:rPr>
              <w:t>)</w:t>
            </w: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lastRenderedPageBreak/>
              <w:t>1.12.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Название покупателя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zh-CN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Получатель товаров/услуг/ работ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zh-CN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Язык общения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zh-CN"/>
              </w:rPr>
            </w:pPr>
          </w:p>
        </w:tc>
      </w:tr>
      <w:tr w:rsidR="00221C5F" w:rsidRPr="00221C5F" w:rsidTr="00AD38DB">
        <w:trPr>
          <w:trHeight w:val="18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 xml:space="preserve">Для получения  разъяснения по </w:t>
            </w:r>
            <w:r w:rsidRPr="00221C5F">
              <w:rPr>
                <w:b/>
                <w:lang w:val="ru-RU"/>
              </w:rPr>
              <w:t xml:space="preserve">документам по присуждению, </w:t>
            </w:r>
            <w:r w:rsidRPr="00221C5F">
              <w:rPr>
                <w:lang w:val="ru-RU"/>
              </w:rPr>
              <w:t>закупающий орган расположен по следующему адресу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Адрес: </w:t>
            </w:r>
          </w:p>
          <w:p w:rsidR="00221C5F" w:rsidRPr="00221C5F" w:rsidRDefault="00221C5F" w:rsidP="00AD38DB">
            <w:pPr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Тел.: </w:t>
            </w:r>
            <w:r w:rsidRPr="00221C5F">
              <w:rPr>
                <w:rFonts w:eastAsia="PMingLiUfalt"/>
                <w:i/>
                <w:lang w:val="ru-RU" w:eastAsia="zh-CN"/>
              </w:rPr>
              <w:tab/>
            </w:r>
          </w:p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Факс: </w:t>
            </w:r>
          </w:p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E-mail: </w:t>
            </w:r>
          </w:p>
          <w:p w:rsidR="00221C5F" w:rsidRPr="00221C5F" w:rsidRDefault="00221C5F" w:rsidP="00AD38DB">
            <w:pPr>
              <w:spacing w:after="120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Контактное лицо:</w:t>
            </w: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rPr>
                <w:sz w:val="22"/>
                <w:lang w:val="ru-RU"/>
              </w:rPr>
            </w:pPr>
            <w:r w:rsidRPr="00221C5F">
              <w:rPr>
                <w:sz w:val="24"/>
                <w:lang w:val="ru-RU"/>
              </w:rPr>
              <w:t>Договор закупок, предоставленный защищенным мастерским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spacing w:after="120"/>
              <w:rPr>
                <w:rFonts w:eastAsia="PMingLiUfalt"/>
                <w:b/>
                <w:i/>
                <w:lang w:val="ru-RU" w:eastAsia="zh-CN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rPr>
                <w:sz w:val="24"/>
                <w:lang w:val="ru-RU"/>
              </w:rPr>
            </w:pPr>
            <w:r w:rsidRPr="00221C5F">
              <w:rPr>
                <w:sz w:val="24"/>
                <w:lang w:val="ru-RU"/>
              </w:rPr>
              <w:t>Тип договора: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tabs>
                <w:tab w:val="right" w:pos="4743"/>
              </w:tabs>
              <w:rPr>
                <w:b/>
                <w:i/>
                <w:spacing w:val="-2"/>
                <w:sz w:val="24"/>
                <w:lang w:val="ru-RU"/>
              </w:rPr>
            </w:pPr>
            <w:r w:rsidRPr="00221C5F">
              <w:rPr>
                <w:b/>
                <w:i/>
                <w:spacing w:val="-2"/>
                <w:sz w:val="24"/>
                <w:lang w:val="ru-RU"/>
              </w:rPr>
              <w:t>[</w:t>
            </w:r>
            <w:r w:rsidRPr="00221C5F">
              <w:rPr>
                <w:i/>
                <w:spacing w:val="-2"/>
                <w:sz w:val="24"/>
                <w:lang w:val="ru-RU"/>
              </w:rPr>
              <w:t>укажите одну из нижеуказанных форм</w:t>
            </w:r>
            <w:r w:rsidRPr="00221C5F">
              <w:rPr>
                <w:b/>
                <w:i/>
                <w:spacing w:val="-2"/>
                <w:sz w:val="24"/>
                <w:lang w:val="ru-RU"/>
              </w:rPr>
              <w:t>]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>Купли-продажи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>Купли-продажи в рассрочку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>Лизинга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>Аренды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>Подряда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>На оказание услуг</w:t>
            </w:r>
          </w:p>
          <w:p w:rsidR="00221C5F" w:rsidRPr="00221C5F" w:rsidRDefault="00221C5F" w:rsidP="00221C5F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right" w:pos="9531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Другое </w:t>
            </w:r>
            <w:r w:rsidRPr="00221C5F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[укажите] </w:t>
            </w:r>
            <w:r w:rsidRPr="00221C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</w:t>
            </w:r>
          </w:p>
        </w:tc>
      </w:tr>
      <w:tr w:rsidR="00221C5F" w:rsidRPr="00221C5F" w:rsidTr="00AD38DB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rPr>
                <w:sz w:val="24"/>
                <w:lang w:val="ru-RU"/>
              </w:rPr>
            </w:pPr>
            <w:r w:rsidRPr="00221C5F">
              <w:rPr>
                <w:sz w:val="24"/>
                <w:lang w:val="ru-RU"/>
              </w:rPr>
              <w:t>Специальные условия, от которых зависит исполнение договора (необязательно)</w:t>
            </w:r>
            <w:r w:rsidRPr="00221C5F">
              <w:rPr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Corptext"/>
              <w:tabs>
                <w:tab w:val="right" w:pos="4743"/>
              </w:tabs>
              <w:rPr>
                <w:b/>
                <w:i/>
                <w:spacing w:val="-2"/>
                <w:sz w:val="24"/>
                <w:lang w:val="ru-RU"/>
              </w:rPr>
            </w:pPr>
            <w:r w:rsidRPr="00221C5F">
              <w:rPr>
                <w:b/>
                <w:i/>
                <w:spacing w:val="-2"/>
                <w:sz w:val="24"/>
                <w:lang w:val="ru-RU"/>
              </w:rPr>
              <w:t>[укажите или не применяется]</w:t>
            </w:r>
          </w:p>
        </w:tc>
      </w:tr>
    </w:tbl>
    <w:p w:rsidR="00221C5F" w:rsidRPr="00221C5F" w:rsidRDefault="00221C5F" w:rsidP="00221C5F">
      <w:pPr>
        <w:rPr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638"/>
        <w:gridCol w:w="887"/>
        <w:gridCol w:w="2836"/>
        <w:gridCol w:w="992"/>
        <w:gridCol w:w="992"/>
        <w:gridCol w:w="3402"/>
      </w:tblGrid>
      <w:tr w:rsidR="00221C5F" w:rsidRPr="00221C5F" w:rsidTr="00AD38DB">
        <w:trPr>
          <w:trHeight w:val="600"/>
        </w:trPr>
        <w:tc>
          <w:tcPr>
            <w:tcW w:w="9747" w:type="dxa"/>
            <w:gridSpan w:val="6"/>
            <w:vAlign w:val="center"/>
          </w:tcPr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</w:pPr>
            <w:r w:rsidRPr="00221C5F">
              <w:rPr>
                <w:b/>
                <w:sz w:val="28"/>
                <w:szCs w:val="28"/>
                <w:lang w:val="ru-RU" w:eastAsia="ru-RU"/>
              </w:rPr>
              <w:t>Список товаров/услуг/работ и технические спецификации</w:t>
            </w:r>
            <w:r w:rsidRPr="00221C5F"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  <w:t>:</w:t>
            </w:r>
          </w:p>
          <w:p w:rsidR="00221C5F" w:rsidRPr="00221C5F" w:rsidRDefault="00221C5F" w:rsidP="00AD38DB">
            <w:pPr>
              <w:rPr>
                <w:rFonts w:eastAsia="PMingLiUfalt"/>
                <w:lang w:val="ru-RU" w:eastAsia="zh-CN"/>
              </w:rPr>
            </w:pPr>
          </w:p>
          <w:p w:rsidR="00221C5F" w:rsidRPr="00221C5F" w:rsidRDefault="00221C5F" w:rsidP="00221C5F">
            <w:pPr>
              <w:numPr>
                <w:ilvl w:val="0"/>
                <w:numId w:val="5"/>
              </w:numPr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 xml:space="preserve">Список истребованных товаров/услуг </w:t>
            </w:r>
          </w:p>
          <w:p w:rsidR="00221C5F" w:rsidRPr="00221C5F" w:rsidRDefault="00221C5F" w:rsidP="00AD38DB">
            <w:pPr>
              <w:rPr>
                <w:rFonts w:eastAsia="PMingLiUfalt"/>
                <w:lang w:val="ru-RU" w:eastAsia="zh-CN"/>
              </w:rPr>
            </w:pPr>
          </w:p>
        </w:tc>
      </w:tr>
      <w:tr w:rsidR="00221C5F" w:rsidRPr="00221C5F" w:rsidTr="00AD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8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b/>
                <w:lang w:val="ru-RU"/>
              </w:rPr>
            </w:pPr>
            <w:r w:rsidRPr="00221C5F">
              <w:rPr>
                <w:b/>
                <w:lang w:val="ru-RU"/>
              </w:rPr>
              <w:t>№ d/o</w:t>
            </w:r>
          </w:p>
        </w:tc>
        <w:tc>
          <w:tcPr>
            <w:tcW w:w="887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b/>
                <w:lang w:val="ru-RU"/>
              </w:rPr>
            </w:pPr>
            <w:r w:rsidRPr="00221C5F">
              <w:rPr>
                <w:b/>
                <w:lang w:val="ru-RU"/>
              </w:rPr>
              <w:t>Код CPV</w:t>
            </w:r>
          </w:p>
        </w:tc>
        <w:tc>
          <w:tcPr>
            <w:tcW w:w="2836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>Название истребованных товаров/услуг</w:t>
            </w: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b/>
                <w:lang w:val="ru-RU"/>
              </w:rPr>
            </w:pPr>
            <w:r w:rsidRPr="00221C5F">
              <w:rPr>
                <w:b/>
                <w:lang w:val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b/>
                <w:lang w:val="ru-RU"/>
              </w:rPr>
            </w:pPr>
            <w:r w:rsidRPr="00221C5F">
              <w:rPr>
                <w:b/>
                <w:lang w:val="ru-RU"/>
              </w:rPr>
              <w:t>Количество</w:t>
            </w:r>
          </w:p>
        </w:tc>
        <w:tc>
          <w:tcPr>
            <w:tcW w:w="340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>Краткое истребованное описание</w:t>
            </w:r>
          </w:p>
        </w:tc>
      </w:tr>
      <w:tr w:rsidR="00221C5F" w:rsidRPr="00221C5F" w:rsidTr="00AD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887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2836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340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</w:tr>
      <w:tr w:rsidR="00221C5F" w:rsidRPr="00221C5F" w:rsidTr="00AD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221C5F" w:rsidRPr="00221C5F" w:rsidRDefault="00221C5F" w:rsidP="00AD38DB">
            <w:pPr>
              <w:ind w:left="-57" w:right="-57"/>
              <w:jc w:val="right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887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2836" w:type="dxa"/>
            <w:vAlign w:val="center"/>
          </w:tcPr>
          <w:p w:rsidR="00221C5F" w:rsidRPr="00221C5F" w:rsidRDefault="00221C5F" w:rsidP="00AD38DB">
            <w:pPr>
              <w:ind w:left="-57" w:right="-57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340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</w:tr>
      <w:tr w:rsidR="00221C5F" w:rsidRPr="00221C5F" w:rsidTr="00AD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221C5F" w:rsidRPr="00221C5F" w:rsidRDefault="00221C5F" w:rsidP="00AD38DB">
            <w:pPr>
              <w:ind w:left="-57" w:right="-57"/>
              <w:jc w:val="right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887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2836" w:type="dxa"/>
            <w:vAlign w:val="center"/>
          </w:tcPr>
          <w:p w:rsidR="00221C5F" w:rsidRPr="00221C5F" w:rsidRDefault="00221C5F" w:rsidP="00AD38DB">
            <w:pPr>
              <w:ind w:left="-57" w:right="-57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3402" w:type="dxa"/>
            <w:vAlign w:val="center"/>
          </w:tcPr>
          <w:p w:rsidR="00221C5F" w:rsidRPr="00221C5F" w:rsidRDefault="00221C5F" w:rsidP="00AD38DB">
            <w:pPr>
              <w:ind w:left="-57" w:right="-57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</w:tr>
      <w:tr w:rsidR="00221C5F" w:rsidRPr="00221C5F" w:rsidTr="00AD3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38" w:type="dxa"/>
            <w:vAlign w:val="center"/>
          </w:tcPr>
          <w:p w:rsidR="00221C5F" w:rsidRPr="00221C5F" w:rsidRDefault="00221C5F" w:rsidP="00AD38DB">
            <w:pPr>
              <w:ind w:left="-57" w:right="-57"/>
              <w:jc w:val="right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887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2836" w:type="dxa"/>
            <w:vAlign w:val="center"/>
          </w:tcPr>
          <w:p w:rsidR="00221C5F" w:rsidRPr="00221C5F" w:rsidRDefault="00221C5F" w:rsidP="00AD38DB">
            <w:pPr>
              <w:ind w:left="-57" w:right="-57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992" w:type="dxa"/>
            <w:vAlign w:val="center"/>
          </w:tcPr>
          <w:p w:rsidR="00221C5F" w:rsidRPr="00221C5F" w:rsidRDefault="00221C5F" w:rsidP="00AD38DB">
            <w:pPr>
              <w:ind w:left="-57" w:right="-57"/>
              <w:jc w:val="center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  <w:tc>
          <w:tcPr>
            <w:tcW w:w="3402" w:type="dxa"/>
            <w:vAlign w:val="center"/>
          </w:tcPr>
          <w:p w:rsidR="00221C5F" w:rsidRPr="00221C5F" w:rsidRDefault="00221C5F" w:rsidP="00AD38DB">
            <w:pPr>
              <w:ind w:left="-57" w:right="-57"/>
              <w:rPr>
                <w:rFonts w:eastAsia="PMingLiUfalt"/>
                <w:sz w:val="18"/>
                <w:szCs w:val="18"/>
                <w:lang w:val="ru-RU" w:eastAsia="zh-CN"/>
              </w:rPr>
            </w:pPr>
          </w:p>
        </w:tc>
      </w:tr>
    </w:tbl>
    <w:p w:rsidR="00221C5F" w:rsidRPr="00221C5F" w:rsidRDefault="00221C5F" w:rsidP="00221C5F">
      <w:pPr>
        <w:numPr>
          <w:ilvl w:val="0"/>
          <w:numId w:val="5"/>
        </w:numPr>
        <w:jc w:val="both"/>
        <w:rPr>
          <w:rFonts w:eastAsia="PMingLiUfalt"/>
          <w:b/>
          <w:lang w:val="ru-RU" w:eastAsia="zh-CN"/>
        </w:rPr>
      </w:pPr>
      <w:r w:rsidRPr="00221C5F">
        <w:rPr>
          <w:rFonts w:eastAsia="PMingLiUfalt"/>
          <w:b/>
          <w:lang w:val="ru-RU" w:eastAsia="zh-CN"/>
        </w:rPr>
        <w:lastRenderedPageBreak/>
        <w:t>Список истребованных рабо</w:t>
      </w:r>
      <w:r w:rsidRPr="00221C5F">
        <w:rPr>
          <w:rFonts w:eastAsia="PMingLiUfalt"/>
          <w:b/>
          <w:lang w:val="ru-RU" w:eastAsia="zh-CN"/>
        </w:rPr>
        <w:t>т (</w:t>
      </w:r>
      <w:r w:rsidRPr="00221C5F">
        <w:rPr>
          <w:rFonts w:eastAsia="PMingLiUfalt"/>
          <w:b/>
          <w:i/>
          <w:lang w:val="ru-RU" w:eastAsia="zh-CN"/>
        </w:rPr>
        <w:t>техническое задание будет приложено закупающим органом к КДЗ</w:t>
      </w:r>
      <w:r w:rsidRPr="00221C5F">
        <w:rPr>
          <w:rFonts w:eastAsia="PMingLiUfalt"/>
          <w:b/>
          <w:lang w:val="ru-RU" w:eastAsia="zh-CN"/>
        </w:rPr>
        <w:t>)</w:t>
      </w:r>
    </w:p>
    <w:p w:rsidR="00221C5F" w:rsidRPr="00221C5F" w:rsidRDefault="00221C5F" w:rsidP="00221C5F">
      <w:pPr>
        <w:ind w:left="720"/>
        <w:rPr>
          <w:rFonts w:eastAsia="PMingLiUfalt"/>
          <w:b/>
          <w:i/>
          <w:lang w:val="ru-RU" w:eastAsia="zh-CN"/>
        </w:rPr>
      </w:pPr>
    </w:p>
    <w:tbl>
      <w:tblPr>
        <w:tblW w:w="9747" w:type="dxa"/>
        <w:tblLayout w:type="fixed"/>
        <w:tblLook w:val="00A0"/>
      </w:tblPr>
      <w:tblGrid>
        <w:gridCol w:w="675"/>
        <w:gridCol w:w="6237"/>
        <w:gridCol w:w="2835"/>
      </w:tblGrid>
      <w:tr w:rsidR="00221C5F" w:rsidRPr="00221C5F" w:rsidTr="00AD38D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 xml:space="preserve">Единица измерения </w:t>
            </w:r>
          </w:p>
        </w:tc>
      </w:tr>
      <w:tr w:rsidR="00221C5F" w:rsidRPr="00221C5F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221C5F" w:rsidRPr="00221C5F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221C5F" w:rsidRPr="00221C5F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221C5F" w:rsidRPr="00221C5F" w:rsidTr="00AD38D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rFonts w:eastAsia="PMingLiUfalt"/>
                <w:b/>
                <w:lang w:val="ru-RU" w:eastAsia="zh-CN"/>
              </w:rPr>
              <w:t>Всего</w:t>
            </w:r>
          </w:p>
        </w:tc>
      </w:tr>
    </w:tbl>
    <w:p w:rsidR="00221C5F" w:rsidRPr="00221C5F" w:rsidRDefault="00221C5F" w:rsidP="00221C5F">
      <w:pPr>
        <w:rPr>
          <w:rFonts w:eastAsia="PMingLiUfalt"/>
          <w:lang w:val="ru-RU" w:eastAsia="zh-CN"/>
        </w:rPr>
      </w:pPr>
    </w:p>
    <w:p w:rsidR="00221C5F" w:rsidRPr="00221C5F" w:rsidRDefault="00221C5F" w:rsidP="00221C5F">
      <w:pPr>
        <w:numPr>
          <w:ilvl w:val="0"/>
          <w:numId w:val="5"/>
        </w:numPr>
        <w:spacing w:after="200" w:line="276" w:lineRule="auto"/>
        <w:rPr>
          <w:rFonts w:eastAsia="PMingLiUfalt"/>
          <w:b/>
          <w:lang w:val="ru-RU" w:eastAsia="zh-CN"/>
        </w:rPr>
      </w:pPr>
      <w:r w:rsidRPr="00221C5F">
        <w:rPr>
          <w:rFonts w:eastAsia="PMingLiUfalt"/>
          <w:b/>
          <w:lang w:val="ru-RU" w:eastAsia="zh-CN"/>
        </w:rPr>
        <w:t xml:space="preserve">Информация по предмету договора </w:t>
      </w:r>
    </w:p>
    <w:tbl>
      <w:tblPr>
        <w:tblW w:w="9747" w:type="dxa"/>
        <w:tblLayout w:type="fixed"/>
        <w:tblLook w:val="00A0"/>
      </w:tblPr>
      <w:tblGrid>
        <w:gridCol w:w="534"/>
        <w:gridCol w:w="2834"/>
        <w:gridCol w:w="6379"/>
      </w:tblGrid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</w:tabs>
              <w:suppressAutoHyphens/>
              <w:jc w:val="both"/>
              <w:rPr>
                <w:lang w:val="ru-RU"/>
              </w:rPr>
            </w:pPr>
            <w:r w:rsidRPr="00221C5F">
              <w:rPr>
                <w:lang w:val="ru-RU"/>
              </w:rPr>
              <w:t>Применимым изданием Incoterms и договорными условиями будут: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spacing w:before="120" w:after="120"/>
              <w:rPr>
                <w:b/>
                <w:i/>
                <w:lang w:val="ru-RU"/>
              </w:rPr>
            </w:pPr>
            <w:r w:rsidRPr="00221C5F">
              <w:rPr>
                <w:b/>
                <w:i/>
                <w:lang w:val="ru-RU"/>
              </w:rPr>
              <w:t>_______ [применимое издание]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</w:tabs>
              <w:suppressAutoHyphens/>
              <w:jc w:val="both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Срок поставки/оказания/выполнения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rPr>
                <w:rFonts w:eastAsia="PMingLiUfalt"/>
                <w:b/>
                <w:i/>
                <w:lang w:val="ru-RU" w:eastAsia="zh-CN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</w:tabs>
              <w:suppressAutoHyphens/>
              <w:rPr>
                <w:lang w:val="ru-RU"/>
              </w:rPr>
            </w:pPr>
            <w:r w:rsidRPr="00221C5F">
              <w:rPr>
                <w:lang w:val="ru-RU"/>
              </w:rPr>
              <w:t>Место поставки товаров/оказания услуг/выполнения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rPr>
                <w:b/>
                <w:i/>
                <w:lang w:val="ru-RU"/>
              </w:rPr>
            </w:pPr>
            <w:r w:rsidRPr="00221C5F">
              <w:rPr>
                <w:b/>
                <w:i/>
                <w:lang w:val="ru-RU"/>
              </w:rPr>
              <w:t>[укажите]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right="-108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spacing w:val="-4"/>
                <w:lang w:val="ru-RU"/>
              </w:rPr>
              <w:t>Способами и условиями оплаты будут</w:t>
            </w:r>
            <w:r w:rsidRPr="00221C5F">
              <w:rPr>
                <w:rFonts w:eastAsia="PMingLiUfalt"/>
                <w:spacing w:val="-4"/>
                <w:lang w:val="ru-RU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rPr>
                <w:b/>
                <w:spacing w:val="-4"/>
                <w:lang w:val="ro-RO"/>
              </w:rPr>
            </w:pPr>
            <w:r w:rsidRPr="00221C5F">
              <w:rPr>
                <w:b/>
                <w:spacing w:val="-4"/>
                <w:lang w:val="ru-RU"/>
              </w:rPr>
              <w:t xml:space="preserve">Оплата будет произведена с использованием системы </w:t>
            </w:r>
            <w:r w:rsidRPr="00221C5F">
              <w:rPr>
                <w:b/>
                <w:spacing w:val="-4"/>
                <w:lang w:val="ro-RO"/>
              </w:rPr>
              <w:t>„E-factura”</w:t>
            </w:r>
          </w:p>
          <w:p w:rsidR="00221C5F" w:rsidRPr="00221C5F" w:rsidRDefault="00221C5F" w:rsidP="00AD38DB">
            <w:pPr>
              <w:tabs>
                <w:tab w:val="left" w:pos="372"/>
              </w:tabs>
              <w:suppressAutoHyphens/>
              <w:rPr>
                <w:rFonts w:eastAsia="PMingLiUfalt"/>
                <w:i/>
                <w:spacing w:val="-4"/>
                <w:lang w:val="ru-RU"/>
              </w:rPr>
            </w:pPr>
            <w:r w:rsidRPr="00221C5F">
              <w:rPr>
                <w:i/>
                <w:spacing w:val="-4"/>
                <w:lang w:val="ru-RU"/>
              </w:rPr>
              <w:t>[указываются условия оплаты экономическому оператору, предварительные выплаты, если применимо, включая срок оплаты]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right="-108"/>
              <w:rPr>
                <w:rFonts w:eastAsia="PMingLiUfalt"/>
                <w:lang w:val="ru-RU" w:eastAsia="ja-JP"/>
              </w:rPr>
            </w:pPr>
            <w:r w:rsidRPr="00221C5F">
              <w:rPr>
                <w:lang w:val="ru-RU" w:eastAsia="ja-JP"/>
              </w:rPr>
              <w:t>Оферты в иностранной валюте</w:t>
            </w:r>
            <w:r w:rsidRPr="00221C5F">
              <w:rPr>
                <w:rFonts w:eastAsia="PMingLiUfalt"/>
                <w:lang w:val="ru-RU" w:eastAsia="ja-JP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rPr>
                <w:rFonts w:eastAsia="PMingLiUfalt"/>
                <w:b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b/>
                <w:i/>
                <w:iCs/>
                <w:lang w:val="ru-RU" w:eastAsia="zh-CN"/>
              </w:rPr>
              <w:t>[принимается или нет, в случае если принимается и другие валюты, закупающий орган обязательно уточняет обменный курс и конвертиуемую валюту]</w:t>
            </w:r>
            <w:r w:rsidRPr="00221C5F">
              <w:rPr>
                <w:rFonts w:eastAsia="PMingLiUfalt"/>
                <w:i/>
                <w:iCs/>
                <w:lang w:val="ru-RU" w:eastAsia="zh-CN"/>
              </w:rPr>
              <w:t xml:space="preserve"> </w:t>
            </w:r>
          </w:p>
        </w:tc>
      </w:tr>
    </w:tbl>
    <w:p w:rsidR="00221C5F" w:rsidRPr="00221C5F" w:rsidRDefault="00221C5F" w:rsidP="00221C5F">
      <w:pPr>
        <w:rPr>
          <w:lang w:val="ru-RU"/>
        </w:rPr>
      </w:pPr>
    </w:p>
    <w:tbl>
      <w:tblPr>
        <w:tblW w:w="9747" w:type="dxa"/>
        <w:tblLayout w:type="fixed"/>
        <w:tblLook w:val="00A0"/>
      </w:tblPr>
      <w:tblGrid>
        <w:gridCol w:w="534"/>
        <w:gridCol w:w="2834"/>
        <w:gridCol w:w="6379"/>
      </w:tblGrid>
      <w:tr w:rsidR="00221C5F" w:rsidRPr="00221C5F" w:rsidTr="00AD38DB">
        <w:trPr>
          <w:trHeight w:val="600"/>
        </w:trPr>
        <w:tc>
          <w:tcPr>
            <w:tcW w:w="9747" w:type="dxa"/>
            <w:gridSpan w:val="3"/>
            <w:vAlign w:val="center"/>
          </w:tcPr>
          <w:p w:rsidR="00221C5F" w:rsidRPr="00221C5F" w:rsidRDefault="00221C5F" w:rsidP="00AD38DB">
            <w:pPr>
              <w:rPr>
                <w:rFonts w:eastAsia="PMingLiUfalt"/>
                <w:lang w:val="ru-RU" w:eastAsia="zh-CN"/>
              </w:rPr>
            </w:pPr>
          </w:p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</w:pPr>
            <w:bookmarkStart w:id="1" w:name="_Toc358300270"/>
            <w:r w:rsidRPr="00221C5F"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  <w:t xml:space="preserve">Критерии и условия квалификации </w:t>
            </w:r>
            <w:bookmarkEnd w:id="1"/>
          </w:p>
          <w:p w:rsidR="00221C5F" w:rsidRPr="00221C5F" w:rsidRDefault="00221C5F" w:rsidP="00AD38DB">
            <w:pPr>
              <w:rPr>
                <w:rFonts w:eastAsia="PMingLiUfalt"/>
                <w:lang w:val="ru-RU" w:eastAsia="zh-CN"/>
              </w:rPr>
            </w:pPr>
          </w:p>
          <w:p w:rsidR="00221C5F" w:rsidRPr="00221C5F" w:rsidRDefault="00221C5F" w:rsidP="00AD38DB">
            <w:pPr>
              <w:rPr>
                <w:rFonts w:eastAsia="PMingLiUfalt"/>
                <w:b/>
                <w:lang w:val="ru-RU" w:eastAsia="zh-CN"/>
              </w:rPr>
            </w:pPr>
            <w:r w:rsidRPr="00221C5F">
              <w:rPr>
                <w:b/>
                <w:lang w:val="ru-RU"/>
              </w:rPr>
              <w:t>Офертант включит в оферту следующие документы/требования</w:t>
            </w:r>
            <w:r w:rsidRPr="00221C5F">
              <w:rPr>
                <w:rFonts w:eastAsia="PMingLiUfalt"/>
                <w:b/>
                <w:lang w:val="ru-RU" w:eastAsia="zh-CN"/>
              </w:rPr>
              <w:t>:</w:t>
            </w:r>
          </w:p>
          <w:tbl>
            <w:tblPr>
              <w:tblW w:w="9855" w:type="dxa"/>
              <w:tblLayout w:type="fixed"/>
              <w:tblLook w:val="00A0"/>
            </w:tblPr>
            <w:tblGrid>
              <w:gridCol w:w="675"/>
              <w:gridCol w:w="4111"/>
              <w:gridCol w:w="4140"/>
              <w:gridCol w:w="693"/>
              <w:gridCol w:w="15"/>
              <w:gridCol w:w="221"/>
            </w:tblGrid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ind w:left="-57" w:right="-57"/>
                    <w:jc w:val="center"/>
                    <w:rPr>
                      <w:b/>
                      <w:sz w:val="24"/>
                      <w:lang w:val="ru-RU"/>
                    </w:rPr>
                  </w:pPr>
                  <w:r w:rsidRPr="00221C5F">
                    <w:rPr>
                      <w:b/>
                      <w:sz w:val="24"/>
                      <w:lang w:val="ru-RU"/>
                    </w:rPr>
                    <w:t>№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ind w:left="-57" w:right="-57"/>
                    <w:jc w:val="center"/>
                    <w:rPr>
                      <w:b/>
                      <w:i/>
                      <w:sz w:val="24"/>
                      <w:lang w:val="ru-RU"/>
                    </w:rPr>
                  </w:pPr>
                  <w:r w:rsidRPr="00221C5F">
                    <w:rPr>
                      <w:b/>
                      <w:i/>
                      <w:sz w:val="24"/>
                      <w:lang w:val="ru-RU"/>
                    </w:rPr>
                    <w:t>Название документов/требований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ind w:left="-57" w:right="-57"/>
                    <w:jc w:val="center"/>
                    <w:rPr>
                      <w:b/>
                      <w:i/>
                      <w:sz w:val="24"/>
                      <w:lang w:val="ru-RU"/>
                    </w:rPr>
                  </w:pPr>
                  <w:r w:rsidRPr="00221C5F">
                    <w:rPr>
                      <w:b/>
                      <w:bCs/>
                      <w:i/>
                      <w:sz w:val="24"/>
                      <w:lang w:val="ru-RU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ind w:left="-113" w:right="-113"/>
                    <w:jc w:val="center"/>
                    <w:rPr>
                      <w:b/>
                      <w:i/>
                      <w:sz w:val="24"/>
                      <w:lang w:val="ru-RU"/>
                    </w:rPr>
                  </w:pPr>
                  <w:r w:rsidRPr="00221C5F">
                    <w:rPr>
                      <w:b/>
                      <w:i/>
                      <w:sz w:val="24"/>
                      <w:lang w:val="ru-RU"/>
                    </w:rPr>
                    <w:t>Обяз.</w:t>
                  </w:r>
                </w:p>
                <w:p w:rsidR="00221C5F" w:rsidRPr="00221C5F" w:rsidRDefault="00221C5F" w:rsidP="00AD38DB">
                  <w:pPr>
                    <w:pStyle w:val="Corptext"/>
                    <w:ind w:left="-113" w:right="-113"/>
                    <w:jc w:val="center"/>
                    <w:rPr>
                      <w:b/>
                      <w:i/>
                      <w:sz w:val="24"/>
                      <w:lang w:val="ru-RU"/>
                    </w:rPr>
                  </w:pPr>
                </w:p>
                <w:p w:rsidR="00221C5F" w:rsidRPr="00221C5F" w:rsidRDefault="00221C5F" w:rsidP="00AD38DB">
                  <w:pPr>
                    <w:pStyle w:val="Corptext"/>
                    <w:ind w:left="-113" w:right="-113"/>
                    <w:jc w:val="center"/>
                    <w:rPr>
                      <w:b/>
                      <w:i/>
                      <w:sz w:val="24"/>
                      <w:lang w:val="ru-RU"/>
                    </w:rPr>
                  </w:pPr>
                  <w:r w:rsidRPr="00221C5F">
                    <w:rPr>
                      <w:b/>
                      <w:i/>
                      <w:sz w:val="24"/>
                      <w:lang w:val="ru-RU"/>
                    </w:rPr>
                    <w:t>Да /Нет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rPr>
                      <w:rFonts w:eastAsia="PMingLiUfalt"/>
                      <w:bCs/>
                      <w:lang w:val="ru-RU" w:eastAsia="zh-CN"/>
                    </w:rPr>
                  </w:pPr>
                  <w:r w:rsidRPr="00221C5F">
                    <w:rPr>
                      <w:rFonts w:eastAsia="PMingLiU"/>
                      <w:bCs/>
                      <w:lang w:val="ru-RU" w:eastAsia="zh-CN"/>
                    </w:rPr>
                    <w:t>Невовлечение в ситуации, определяющие исключение из процедуры присуждения, как указано в ст. 18 Закона № 131 от 03.07.2015 года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bCs/>
                      <w:lang w:val="ru-RU" w:eastAsia="zh-CN"/>
                    </w:rPr>
                    <w:t xml:space="preserve">Декларация под собственную ответственность согласно </w:t>
                  </w:r>
                  <w:r w:rsidRPr="00221C5F">
                    <w:rPr>
                      <w:rFonts w:eastAsia="PMingLiU"/>
                      <w:b/>
                      <w:bCs/>
                      <w:i/>
                      <w:lang w:val="ru-RU" w:eastAsia="zh-CN"/>
                    </w:rPr>
                    <w:t>Формуляру</w:t>
                  </w:r>
                  <w:r w:rsidRPr="00221C5F">
                    <w:rPr>
                      <w:rFonts w:eastAsia="PMingLiU"/>
                      <w:bCs/>
                      <w:lang w:val="ru-RU" w:eastAsia="zh-CN"/>
                    </w:rPr>
                    <w:t xml:space="preserve"> </w:t>
                  </w: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F 3.3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Да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rPr>
                      <w:bCs/>
                      <w:lang w:val="ru-RU"/>
                    </w:rPr>
                  </w:pPr>
                  <w:r w:rsidRPr="00221C5F">
                    <w:rPr>
                      <w:bCs/>
                      <w:lang w:val="ru-RU"/>
                    </w:rPr>
                    <w:t>Невовлечение в мошеннические и коррупционные действия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bCs/>
                      <w:lang w:val="ru-RU" w:eastAsia="zh-CN"/>
                    </w:rPr>
                    <w:t xml:space="preserve">Декларация под собственную ответственность согласно </w:t>
                  </w:r>
                  <w:r w:rsidRPr="00221C5F">
                    <w:rPr>
                      <w:rFonts w:eastAsia="PMingLiU"/>
                      <w:b/>
                      <w:bCs/>
                      <w:i/>
                      <w:lang w:val="ru-RU" w:eastAsia="zh-CN"/>
                    </w:rPr>
                    <w:t xml:space="preserve">Формуляр  </w:t>
                  </w: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F 3.4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Да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lastRenderedPageBreak/>
                    <w:t>3.3.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rPr>
                      <w:rFonts w:eastAsia="PMingLiU"/>
                      <w:lang w:val="ru-RU" w:eastAsia="zh-CN"/>
                    </w:rPr>
                  </w:pPr>
                  <w:r w:rsidRPr="00221C5F">
                    <w:rPr>
                      <w:rFonts w:eastAsia="PMingLiU"/>
                      <w:lang w:val="ru-RU" w:eastAsia="zh-CN"/>
                    </w:rPr>
                    <w:t>Выполнение обязательств по оплате налогов, сборов и взносов социального страхования, в соответствии с действующими законными положениями Республики Молдова или страны его регистрации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"/>
                      <w:iCs/>
                      <w:lang w:val="ru-RU" w:eastAsia="zh-CN"/>
                    </w:rPr>
                    <w:t xml:space="preserve">Свидетельство о систематическом осуществлении оплаты налогов, взносов, выданное Налоговой инспекцией – </w:t>
                  </w: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офертанта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Да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3.4.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lang w:val="ru-RU"/>
                    </w:rPr>
                    <w:t>Подтверждение о регистрации юридического лица в соответствии с законными положениями страны регистрации офертанта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"/>
                      <w:iCs/>
                      <w:lang w:val="ru-RU" w:eastAsia="zh-CN"/>
                    </w:rPr>
                  </w:pPr>
                  <w:r w:rsidRPr="00221C5F">
                    <w:rPr>
                      <w:lang w:val="ru-RU"/>
                    </w:rPr>
                    <w:t xml:space="preserve">Свидетельство/решение о регистрации предприятия/выписка из Государственного реестра юридических лиц – </w:t>
                  </w: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офертанта</w:t>
                  </w:r>
                </w:p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Экономический оператор нерезидент представляет документы страны происхождения, подтверждающие форму регистрации/аттестации или принадлежность с профессиональной точки зрения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Да </w:t>
                  </w: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3.5.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Cs/>
                      <w:lang w:val="ru-RU" w:eastAsia="zh-CN"/>
                    </w:rPr>
                    <w:t xml:space="preserve">Лицензия на деятельность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"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офертанта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3.6.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 xml:space="preserve">Информационный формуляр о кандидате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kern w:val="3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Формуляр F 3.5 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>[</w:t>
                  </w:r>
                  <w:r w:rsidRPr="00221C5F">
                    <w:rPr>
                      <w:rFonts w:eastAsia="PMingLiUfalt"/>
                      <w:sz w:val="20"/>
                      <w:szCs w:val="20"/>
                      <w:lang w:val="ru-RU" w:eastAsia="zh-CN"/>
                    </w:rPr>
                    <w:t>в случае применения процедуры для присуждения договора на поставку/оказание услуг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>]</w:t>
                  </w:r>
                </w:p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kern w:val="3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Формуляр F 3.6 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>[</w:t>
                  </w:r>
                  <w:r w:rsidRPr="00221C5F">
                    <w:rPr>
                      <w:rFonts w:eastAsia="PMingLiUfalt"/>
                      <w:sz w:val="20"/>
                      <w:szCs w:val="20"/>
                      <w:lang w:val="ru-RU" w:eastAsia="zh-CN"/>
                    </w:rPr>
                    <w:t>в случае применения процедуры для присуждения договора о государственной закупке работ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>]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3.7.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"/>
                      <w:lang w:val="ru-RU" w:eastAsia="zh-CN"/>
                    </w:rPr>
                  </w:pPr>
                  <w:r w:rsidRPr="00221C5F">
                    <w:rPr>
                      <w:rFonts w:eastAsia="PMingLiU"/>
                      <w:lang w:val="ru-RU" w:eastAsia="zh-CN"/>
                    </w:rPr>
                    <w:t>Финансовый отчет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3.8.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 xml:space="preserve">Свидетельство о присвоении банковского счета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3.9.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lang w:val="ru-RU"/>
                    </w:rPr>
                    <w:t xml:space="preserve">Доступность ликвидных средств либо оборотного капитала либо кредитных ресурсов либо финансовых средств согласно </w:t>
                  </w:r>
                  <w:r w:rsidRPr="00221C5F">
                    <w:rPr>
                      <w:rFonts w:eastAsia="PMingLiUfalt"/>
                      <w:lang w:val="ru-RU" w:eastAsia="zh-CN"/>
                    </w:rPr>
                    <w:t xml:space="preserve">ИДК15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[</w:t>
                  </w:r>
                  <w:r w:rsidRPr="00221C5F">
                    <w:rPr>
                      <w:rFonts w:eastAsia="PMingLiU"/>
                      <w:bCs/>
                      <w:i/>
                      <w:lang w:val="ru-RU" w:eastAsia="zh-CN"/>
                    </w:rPr>
                    <w:t xml:space="preserve">укажите сумму или укажите </w:t>
                  </w:r>
                  <w:r w:rsidRPr="00221C5F">
                    <w:rPr>
                      <w:rFonts w:eastAsia="PMingLiU"/>
                      <w:bCs/>
                      <w:i/>
                      <w:iCs/>
                      <w:lang w:val="ru-RU" w:eastAsia="zh-CN"/>
                    </w:rPr>
                    <w:t xml:space="preserve">«Не требуется» если нет необходимости. </w:t>
                  </w:r>
                  <w:r w:rsidRPr="00221C5F">
                    <w:rPr>
                      <w:i/>
                      <w:iCs/>
                      <w:lang w:val="ru-RU"/>
                    </w:rPr>
                    <w:t>Соответствующая цифра не должна превышать сумму, необходимую для финансирования договора, до момента приема первой платы офертантом согласно договору</w:t>
                  </w: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]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lang w:val="ru-RU"/>
                    </w:rPr>
                    <w:t>Доступность ликвидных средств либо оборотного капитала либо кредитных ресурсов банка либо иных финансовых средств, достаточных для выполнения работ до момента приема первой платы, исходя из графика выполнения согласно ИДК16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[</w:t>
                  </w:r>
                  <w:r w:rsidRPr="00221C5F">
                    <w:rPr>
                      <w:rFonts w:eastAsia="PMingLiU"/>
                      <w:bCs/>
                      <w:i/>
                      <w:lang w:val="ru-RU" w:eastAsia="zh-CN"/>
                    </w:rPr>
                    <w:t xml:space="preserve">укажите сумму или укажите </w:t>
                  </w:r>
                  <w:r w:rsidRPr="00221C5F">
                    <w:rPr>
                      <w:rFonts w:eastAsia="PMingLiU"/>
                      <w:bCs/>
                      <w:i/>
                      <w:iCs/>
                      <w:lang w:val="ru-RU" w:eastAsia="zh-CN"/>
                    </w:rPr>
                    <w:t xml:space="preserve">«Не требуется» если нет необходимости. </w:t>
                  </w:r>
                  <w:r w:rsidRPr="00221C5F">
                    <w:rPr>
                      <w:i/>
                      <w:iCs/>
                      <w:lang w:val="ru-RU"/>
                    </w:rPr>
                    <w:t>Соответствующая цифра не должна превышать сумму, необходимую для финансирования договора, до момента приема первой платы офертантом согласно договору</w:t>
                  </w: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]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lastRenderedPageBreak/>
                    <w:t>3.10.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"/>
                      <w:iCs/>
                      <w:lang w:val="ru-RU" w:eastAsia="zh-CN"/>
                    </w:rPr>
                    <w:t xml:space="preserve">Средний годовой оборот за последние 3 года согласно ИДК16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"/>
                      <w:bCs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[</w:t>
                  </w:r>
                  <w:r w:rsidRPr="00221C5F">
                    <w:rPr>
                      <w:rFonts w:eastAsia="PMingLiU"/>
                      <w:bCs/>
                      <w:i/>
                      <w:lang w:val="ru-RU" w:eastAsia="zh-CN"/>
                    </w:rPr>
                    <w:t>укажите сумму</w:t>
                  </w:r>
                  <w:r w:rsidRPr="00221C5F">
                    <w:rPr>
                      <w:rFonts w:eastAsia="PMingLiU"/>
                      <w:bCs/>
                      <w:i/>
                      <w:iCs/>
                      <w:lang w:val="ru-RU" w:eastAsia="zh-CN"/>
                    </w:rPr>
                    <w:t>, соответствующая цифра будет установлена в пропорции 0,3-0,6 от оценочной стоимости договора о государственной закупке, подлежащего присуждению, с соблюдением принципа обеспечения конкуренции и борьбы с нелояльной конкуренцией</w:t>
                  </w: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]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3.11.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"/>
                      <w:lang w:val="ru-RU" w:eastAsia="zh-CN"/>
                    </w:rPr>
                    <w:t xml:space="preserve">Общая ликвидность согласно ИДК16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[</w:t>
                  </w:r>
                  <w:r w:rsidRPr="00221C5F">
                    <w:rPr>
                      <w:rFonts w:eastAsia="PMingLiU"/>
                      <w:bCs/>
                      <w:i/>
                      <w:lang w:val="ru-RU" w:eastAsia="zh-CN"/>
                    </w:rPr>
                    <w:t>укажите размер, который будет минимум 100 процентов</w:t>
                  </w: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]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3.12.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lang w:val="ru-RU"/>
                    </w:rPr>
                    <w:t>Информация о договорных обязательствах перед другими бенефициарами</w:t>
                  </w:r>
                  <w:r w:rsidRPr="00221C5F">
                    <w:rPr>
                      <w:rFonts w:eastAsia="PMingLiUfalt"/>
                      <w:lang w:val="ru-RU" w:eastAsia="zh-CN"/>
                    </w:rPr>
                    <w:t xml:space="preserve"> согласно ИДК16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Формуляр F 3.7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3.13.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60"/>
                    <w:rPr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Демонстрация опыта экономического оператора в области деятельности по предмету договора, подлежащего присуждению согласно ИДК19.</w:t>
                  </w:r>
                </w:p>
                <w:p w:rsidR="00221C5F" w:rsidRPr="00221C5F" w:rsidRDefault="00221C5F" w:rsidP="00AD38DB">
                  <w:pPr>
                    <w:spacing w:before="60" w:after="60"/>
                    <w:rPr>
                      <w:rStyle w:val="1"/>
                      <w:color w:val="auto"/>
                      <w:lang w:val="ru-RU"/>
                    </w:rPr>
                  </w:pPr>
                </w:p>
                <w:p w:rsidR="00221C5F" w:rsidRPr="00221C5F" w:rsidRDefault="00221C5F" w:rsidP="00AD38DB">
                  <w:pPr>
                    <w:spacing w:before="60" w:after="60"/>
                    <w:rPr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Офертант (экономический оператор или члены объединения совместно) должны продемонстрировать, что завершили в последние 5 лет (рассчитанные до предельной даты для подачи оферт):</w:t>
                  </w:r>
                </w:p>
                <w:p w:rsidR="00221C5F" w:rsidRPr="00221C5F" w:rsidRDefault="00221C5F" w:rsidP="00AD38DB">
                  <w:pPr>
                    <w:tabs>
                      <w:tab w:val="left" w:pos="540"/>
                      <w:tab w:val="left" w:pos="567"/>
                    </w:tabs>
                    <w:suppressAutoHyphens/>
                    <w:rPr>
                      <w:rStyle w:val="1"/>
                      <w:color w:val="auto"/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- договор, предметом которого было выполнение работ, схожих с работами, составляющими предмет договора, подлежащего присуждению, минимум на 75% от стоимости будущего договора</w:t>
                  </w:r>
                </w:p>
                <w:p w:rsidR="00221C5F" w:rsidRPr="00221C5F" w:rsidRDefault="00221C5F" w:rsidP="00AD38DB">
                  <w:pPr>
                    <w:tabs>
                      <w:tab w:val="left" w:pos="540"/>
                      <w:tab w:val="left" w:pos="567"/>
                    </w:tabs>
                    <w:suppressAutoHyphens/>
                    <w:rPr>
                      <w:rStyle w:val="1"/>
                      <w:b/>
                      <w:color w:val="auto"/>
                      <w:lang w:val="ru-RU"/>
                    </w:rPr>
                  </w:pPr>
                  <w:r w:rsidRPr="00221C5F">
                    <w:rPr>
                      <w:rStyle w:val="1"/>
                      <w:b/>
                      <w:color w:val="auto"/>
                      <w:lang w:val="ru-RU"/>
                    </w:rPr>
                    <w:t>или</w:t>
                  </w:r>
                </w:p>
                <w:p w:rsidR="00221C5F" w:rsidRPr="00221C5F" w:rsidRDefault="00221C5F" w:rsidP="00221C5F">
                  <w:pPr>
                    <w:numPr>
                      <w:ilvl w:val="0"/>
                      <w:numId w:val="6"/>
                    </w:numPr>
                    <w:tabs>
                      <w:tab w:val="left" w:pos="228"/>
                    </w:tabs>
                    <w:suppressAutoHyphens/>
                    <w:ind w:left="34" w:hanging="34"/>
                    <w:rPr>
                      <w:b/>
                      <w:lang w:val="ru-RU"/>
                    </w:rPr>
                  </w:pPr>
                  <w:r w:rsidRPr="00221C5F">
                    <w:rPr>
                      <w:lang w:val="ru-RU"/>
                    </w:rPr>
                    <w:t>Общая стоимость всех договоров, выполненных за последний год деятельности равна или выше стоимости будущего договора.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tabs>
                      <w:tab w:val="left" w:pos="567"/>
                    </w:tabs>
                    <w:rPr>
                      <w:rFonts w:eastAsia="PMingLiU"/>
                      <w:b/>
                      <w:i/>
                      <w:sz w:val="24"/>
                      <w:lang w:val="ru-RU" w:eastAsia="zh-CN"/>
                    </w:rPr>
                  </w:pPr>
                  <w:r w:rsidRPr="00221C5F">
                    <w:rPr>
                      <w:rFonts w:eastAsia="PMingLiU"/>
                      <w:bCs/>
                      <w:sz w:val="24"/>
                      <w:lang w:val="ru-RU" w:eastAsia="zh-CN"/>
                    </w:rPr>
                    <w:t xml:space="preserve">Декларация под собственную ответственность согласно </w:t>
                  </w:r>
                  <w:r w:rsidRPr="00221C5F">
                    <w:rPr>
                      <w:rFonts w:eastAsia="PMingLiU"/>
                      <w:b/>
                      <w:bCs/>
                      <w:i/>
                      <w:sz w:val="24"/>
                      <w:lang w:val="ru-RU" w:eastAsia="zh-CN"/>
                    </w:rPr>
                    <w:t>Формуляру</w:t>
                  </w:r>
                  <w:r w:rsidRPr="00221C5F">
                    <w:rPr>
                      <w:rFonts w:eastAsia="PMingLiU"/>
                      <w:bCs/>
                      <w:sz w:val="24"/>
                      <w:lang w:val="ru-RU" w:eastAsia="zh-CN"/>
                    </w:rPr>
                    <w:t xml:space="preserve"> </w:t>
                  </w:r>
                  <w:r w:rsidRPr="00221C5F">
                    <w:rPr>
                      <w:rFonts w:eastAsia="PMingLiU"/>
                      <w:b/>
                      <w:i/>
                      <w:sz w:val="24"/>
                      <w:lang w:val="ru-RU" w:eastAsia="zh-CN"/>
                    </w:rPr>
                    <w:t>F3.10</w:t>
                  </w:r>
                </w:p>
                <w:p w:rsidR="00221C5F" w:rsidRPr="00221C5F" w:rsidRDefault="00221C5F" w:rsidP="00AD38DB">
                  <w:pPr>
                    <w:pStyle w:val="Corptext"/>
                    <w:tabs>
                      <w:tab w:val="left" w:pos="567"/>
                    </w:tabs>
                    <w:rPr>
                      <w:rFonts w:eastAsia="PMingLiU"/>
                      <w:b/>
                      <w:i/>
                      <w:sz w:val="24"/>
                      <w:lang w:val="ru-RU" w:eastAsia="zh-CN"/>
                    </w:rPr>
                  </w:pPr>
                  <w:r w:rsidRPr="00221C5F">
                    <w:rPr>
                      <w:rFonts w:eastAsia="PMingLiU"/>
                      <w:b/>
                      <w:sz w:val="24"/>
                      <w:lang w:val="ru-RU" w:eastAsia="zh-CN"/>
                    </w:rPr>
                    <w:t>или</w:t>
                  </w:r>
                </w:p>
                <w:p w:rsidR="00221C5F" w:rsidRPr="00221C5F" w:rsidRDefault="00221C5F" w:rsidP="00AD38DB">
                  <w:pPr>
                    <w:pStyle w:val="Corptext"/>
                    <w:tabs>
                      <w:tab w:val="left" w:pos="567"/>
                    </w:tabs>
                    <w:rPr>
                      <w:sz w:val="24"/>
                      <w:lang w:val="ru-RU"/>
                    </w:rPr>
                  </w:pPr>
                  <w:r w:rsidRPr="00221C5F">
                    <w:rPr>
                      <w:sz w:val="24"/>
                      <w:lang w:val="ru-RU"/>
                    </w:rPr>
                    <w:t xml:space="preserve">Декларация о списке основных работ, выполненных за последний год деятельности согласно </w:t>
                  </w:r>
                  <w:r w:rsidRPr="00221C5F">
                    <w:rPr>
                      <w:rFonts w:eastAsia="PMingLiU"/>
                      <w:b/>
                      <w:i/>
                      <w:sz w:val="24"/>
                      <w:lang w:val="ru-RU" w:eastAsia="zh-CN"/>
                    </w:rPr>
                    <w:t>Формуляру F3.11</w:t>
                  </w:r>
                </w:p>
                <w:p w:rsidR="00221C5F" w:rsidRPr="00221C5F" w:rsidRDefault="00221C5F" w:rsidP="00AD38DB">
                  <w:pPr>
                    <w:pStyle w:val="Corptext"/>
                    <w:tabs>
                      <w:tab w:val="left" w:pos="567"/>
                    </w:tabs>
                    <w:rPr>
                      <w:b/>
                      <w:i/>
                      <w:lang w:val="ru-RU"/>
                    </w:rPr>
                  </w:pPr>
                </w:p>
                <w:p w:rsidR="00221C5F" w:rsidRPr="00221C5F" w:rsidRDefault="00221C5F" w:rsidP="00AD38DB">
                  <w:pPr>
                    <w:spacing w:before="120" w:after="120"/>
                    <w:rPr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Экономический оператор должен указать договор/договоры, на основании которых соблюдаются установленные требования, предоставляя для каждого из них подробную информацию согласно следующим основным документам:</w:t>
                  </w:r>
                </w:p>
                <w:p w:rsidR="00221C5F" w:rsidRPr="00221C5F" w:rsidRDefault="00221C5F" w:rsidP="00221C5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601"/>
                    </w:tabs>
                    <w:spacing w:before="120"/>
                    <w:ind w:left="169"/>
                    <w:rPr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копии соответствующего/соответствующих договора/договоров, таким образом, чтобы закупающий орган смог определить характер выполненных работ, их стоимость и цену;</w:t>
                  </w:r>
                </w:p>
                <w:p w:rsidR="00221C5F" w:rsidRPr="00221C5F" w:rsidRDefault="00221C5F" w:rsidP="00221C5F">
                  <w:pPr>
                    <w:pStyle w:val="Corptext"/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ind w:left="169"/>
                    <w:rPr>
                      <w:i/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sz w:val="24"/>
                      <w:lang w:val="ru-RU"/>
                    </w:rPr>
                    <w:t>протокол приемки при завершении работ, которые подтверждают выполнение рабо</w:t>
                  </w:r>
                  <w:r w:rsidRPr="00221C5F">
                    <w:rPr>
                      <w:rStyle w:val="1"/>
                      <w:rFonts w:eastAsia="PMingLiUfalt"/>
                      <w:color w:val="auto"/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3.17.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1C5F" w:rsidRPr="00221C5F" w:rsidRDefault="00221C5F" w:rsidP="00AD38DB">
                  <w:pPr>
                    <w:spacing w:before="120" w:after="120"/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Минимальное количество лет опыта в поставке схожих товаров и/или услуг согласно ИДК18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[укажите количество или укажите </w:t>
                  </w:r>
                  <w:r w:rsidRPr="00221C5F">
                    <w:rPr>
                      <w:rFonts w:eastAsia="PMingLiUfalt"/>
                      <w:bCs/>
                      <w:i/>
                      <w:iCs/>
                      <w:lang w:val="ru-RU" w:eastAsia="zh-CN"/>
                    </w:rPr>
                    <w:t>«не требуется», если это не тот случай</w:t>
                  </w: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>]</w:t>
                  </w:r>
                </w:p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spacing w:before="120" w:after="120"/>
                    <w:ind w:firstLine="720"/>
                    <w:jc w:val="both"/>
                    <w:rPr>
                      <w:bCs/>
                      <w:i/>
                      <w:szCs w:val="28"/>
                      <w:lang w:val="ru-RU"/>
                    </w:rPr>
                  </w:pPr>
                  <w:r w:rsidRPr="00221C5F">
                    <w:rPr>
                      <w:bCs/>
                      <w:i/>
                      <w:szCs w:val="28"/>
                      <w:lang w:val="ru-RU"/>
                    </w:rPr>
                    <w:t xml:space="preserve">Для демонстрации выполнения данного требования экономический оператор заполняет соответствующим образом </w:t>
                  </w:r>
                  <w:r w:rsidRPr="00221C5F">
                    <w:rPr>
                      <w:b/>
                      <w:bCs/>
                      <w:i/>
                      <w:szCs w:val="28"/>
                      <w:lang w:val="ru-RU"/>
                    </w:rPr>
                    <w:t>Формуляр</w:t>
                  </w:r>
                  <w:r w:rsidRPr="00221C5F">
                    <w:rPr>
                      <w:bCs/>
                      <w:i/>
                      <w:szCs w:val="28"/>
                      <w:lang w:val="ru-RU"/>
                    </w:rPr>
                    <w:t xml:space="preserve"> </w:t>
                  </w:r>
                  <w:r w:rsidRPr="00221C5F">
                    <w:rPr>
                      <w:b/>
                      <w:bCs/>
                      <w:i/>
                      <w:szCs w:val="28"/>
                      <w:lang w:val="ru-RU"/>
                    </w:rPr>
                    <w:t xml:space="preserve">F3.5 </w:t>
                  </w:r>
                  <w:r w:rsidRPr="00221C5F">
                    <w:rPr>
                      <w:bCs/>
                      <w:i/>
                      <w:szCs w:val="28"/>
                      <w:lang w:val="ru-RU"/>
                    </w:rPr>
                    <w:t xml:space="preserve">с приложением подтверждающих документов, с указанием цен, периодов </w:t>
                  </w:r>
                  <w:r w:rsidRPr="00221C5F">
                    <w:rPr>
                      <w:bCs/>
                      <w:i/>
                      <w:szCs w:val="28"/>
                      <w:lang w:val="ru-RU"/>
                    </w:rPr>
                    <w:lastRenderedPageBreak/>
                    <w:t>поставки/оказания, бенефициаров, независимо от того, являются последние закупающим органом или частными клиентами.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lastRenderedPageBreak/>
                    <w:t>3.18.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1C5F" w:rsidRPr="00221C5F" w:rsidRDefault="00221C5F" w:rsidP="00AD38DB">
                  <w:pPr>
                    <w:spacing w:before="120" w:after="120"/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Минимальная стоимость индивидуального договора, выполненного на протяжении послених трех лет согласно ИДК18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bCs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 xml:space="preserve">[укажите сумму или укажите </w:t>
                  </w:r>
                  <w:r w:rsidRPr="00221C5F">
                    <w:rPr>
                      <w:rFonts w:eastAsia="PMingLiUfalt"/>
                      <w:bCs/>
                      <w:i/>
                      <w:iCs/>
                      <w:lang w:val="ru-RU" w:eastAsia="zh-CN"/>
                    </w:rPr>
                    <w:t>«не требуется», если это не тот случай. Соответствующая сумма не должна превышать 100% от суммы закупки. В случае многолетних договоров соответствующая сумма не должна превышать средний размер платежей, внесенных за каждый год</w:t>
                  </w:r>
                  <w:r w:rsidRPr="00221C5F">
                    <w:rPr>
                      <w:rFonts w:eastAsia="PMingLiUfalt"/>
                      <w:bCs/>
                      <w:i/>
                      <w:lang w:val="ru-RU" w:eastAsia="zh-CN"/>
                    </w:rPr>
                    <w:t>]</w:t>
                  </w:r>
                </w:p>
                <w:p w:rsidR="00221C5F" w:rsidRPr="00221C5F" w:rsidRDefault="00221C5F" w:rsidP="00AD38DB">
                  <w:pPr>
                    <w:rPr>
                      <w:bCs/>
                      <w:i/>
                      <w:szCs w:val="28"/>
                      <w:lang w:val="ru-RU"/>
                    </w:rPr>
                  </w:pPr>
                  <w:r w:rsidRPr="00221C5F">
                    <w:rPr>
                      <w:bCs/>
                      <w:i/>
                      <w:szCs w:val="28"/>
                      <w:lang w:val="ru-RU"/>
                    </w:rPr>
                    <w:t xml:space="preserve">Для демонстрации выполнения данного требования экономический оператор заполняет соответствующим образом </w:t>
                  </w:r>
                  <w:r w:rsidRPr="00221C5F">
                    <w:rPr>
                      <w:b/>
                      <w:bCs/>
                      <w:i/>
                      <w:szCs w:val="28"/>
                      <w:lang w:val="ru-RU"/>
                    </w:rPr>
                    <w:t>Формуляр</w:t>
                  </w:r>
                  <w:r w:rsidRPr="00221C5F">
                    <w:rPr>
                      <w:bCs/>
                      <w:i/>
                      <w:szCs w:val="28"/>
                      <w:lang w:val="ru-RU"/>
                    </w:rPr>
                    <w:t xml:space="preserve"> </w:t>
                  </w:r>
                  <w:r w:rsidRPr="00221C5F">
                    <w:rPr>
                      <w:b/>
                      <w:bCs/>
                      <w:i/>
                      <w:szCs w:val="28"/>
                      <w:lang w:val="ru-RU"/>
                    </w:rPr>
                    <w:t xml:space="preserve">F3.5 </w:t>
                  </w:r>
                  <w:r w:rsidRPr="00221C5F">
                    <w:rPr>
                      <w:bCs/>
                      <w:i/>
                      <w:szCs w:val="28"/>
                      <w:lang w:val="ru-RU"/>
                    </w:rPr>
                    <w:t>с приложением подтверждающих документов, с указанием цен, периодов поставки/оказания, бенефициаров, независимо от того, являются последние закупающим органом или частными клиентами.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3.19.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Демонстрация доступа к инструментам, установкам и/или техническому оборудованию, указанному закупающим органом, которые он считает необходимыми для выполнения договора, подлежащего присуждению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lang w:val="ru-RU"/>
                    </w:rPr>
                    <w:t xml:space="preserve">Декларация о специфических оснащениях, инструментах и оборудовании, необходимых для соответствующего выполнения договора согласно </w:t>
                  </w:r>
                  <w:r w:rsidRPr="00221C5F">
                    <w:rPr>
                      <w:rFonts w:eastAsia="PMingLiU"/>
                      <w:b/>
                      <w:i/>
                      <w:lang w:val="ru-RU" w:eastAsia="zh-CN"/>
                    </w:rPr>
                    <w:t>Формуляру</w:t>
                  </w: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 F3.12</w:t>
                  </w:r>
                </w:p>
                <w:p w:rsidR="00221C5F" w:rsidRPr="00221C5F" w:rsidRDefault="00221C5F" w:rsidP="00AD38DB">
                  <w:pPr>
                    <w:rPr>
                      <w:rStyle w:val="1"/>
                      <w:b/>
                      <w:color w:val="auto"/>
                      <w:lang w:val="ru-RU"/>
                    </w:rPr>
                  </w:pPr>
                  <w:r w:rsidRPr="00221C5F">
                    <w:rPr>
                      <w:rStyle w:val="1"/>
                      <w:b/>
                      <w:color w:val="auto"/>
                      <w:szCs w:val="22"/>
                      <w:lang w:val="ru-RU"/>
                    </w:rPr>
                    <w:t>и</w:t>
                  </w:r>
                </w:p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Документы, подтверждающие тот факт, что экономический оператор владеет инструментами, установками и/или оборудованием, указанным закупающим органом, или в собственном оснащении, или в аренду, необходимым для исполнения договора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3.20.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1C5F" w:rsidRPr="00221C5F" w:rsidRDefault="00221C5F" w:rsidP="00AD38DB">
                  <w:pPr>
                    <w:spacing w:before="120" w:after="120"/>
                    <w:jc w:val="both"/>
                    <w:rPr>
                      <w:rFonts w:eastAsia="PMingLiUfalt"/>
                      <w:lang w:val="ru-RU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Демонстрация доступа к персоналу, необходимому для соответствующего выполнения предмета договора, подлежащего присуждению (специализированный персонал, играющий важную роль в его выполнении)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"/>
                      <w:lang w:val="ru-RU" w:eastAsia="zh-CN"/>
                    </w:rPr>
                    <w:t xml:space="preserve">Декларация о специализированном персонале, предложенном для выполнения договора согласно </w:t>
                  </w:r>
                  <w:r w:rsidRPr="00221C5F">
                    <w:rPr>
                      <w:rFonts w:eastAsia="PMingLiU"/>
                      <w:b/>
                      <w:i/>
                      <w:lang w:val="ru-RU" w:eastAsia="zh-CN"/>
                    </w:rPr>
                    <w:t xml:space="preserve">Формуляру </w:t>
                  </w: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F 3.13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1C5F" w:rsidRPr="00221C5F" w:rsidRDefault="00221C5F" w:rsidP="00AD38DB">
                  <w:pPr>
                    <w:spacing w:before="120" w:after="120"/>
                    <w:jc w:val="both"/>
                    <w:rPr>
                      <w:rFonts w:eastAsia="PMingLiUfalt"/>
                      <w:lang w:val="ru-RU" w:eastAsia="ru-RU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Curriculum vitae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Формуляр F 3.14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1C5F" w:rsidRPr="00221C5F" w:rsidRDefault="00221C5F" w:rsidP="00AD38DB">
                  <w:pPr>
                    <w:spacing w:before="120" w:after="120"/>
                    <w:jc w:val="both"/>
                    <w:rPr>
                      <w:lang w:val="ru-RU"/>
                    </w:rPr>
                  </w:pPr>
                  <w:r w:rsidRPr="00221C5F">
                    <w:rPr>
                      <w:lang w:val="ru-RU"/>
                    </w:rPr>
                    <w:t xml:space="preserve">Свидетельство профессионально-технической аттестации прораба, в </w:t>
                  </w:r>
                  <w:r w:rsidRPr="00221C5F">
                    <w:rPr>
                      <w:lang w:val="ru-RU"/>
                    </w:rPr>
                    <w:lastRenderedPageBreak/>
                    <w:t>случае применения процедуры для присуждения договора о государственной закупке работ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lastRenderedPageBreak/>
                    <w:t>копия, подтвержденная посредством подписи и печати офертанта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lastRenderedPageBreak/>
                    <w:t>3.23.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21C5F" w:rsidRPr="00221C5F" w:rsidRDefault="00221C5F" w:rsidP="00AD38DB">
                  <w:pPr>
                    <w:spacing w:before="120" w:after="120"/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Демонстрация доступа к персоналу/ специальному техническому органу, гарантирующему обеспечение контроля качества</w:t>
                  </w:r>
                  <w:r w:rsidRPr="00221C5F">
                    <w:rPr>
                      <w:rStyle w:val="1"/>
                      <w:color w:val="auto"/>
                      <w:szCs w:val="22"/>
                      <w:lang w:val="ru-RU"/>
                    </w:rPr>
                    <w:t xml:space="preserve">, </w:t>
                  </w:r>
                  <w:r w:rsidRPr="00221C5F">
                    <w:rPr>
                      <w:lang w:val="ru-RU"/>
                    </w:rPr>
                    <w:t>в случае применения процедуры для присуждения договора о государственной закупке работ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Style w:val="1"/>
                      <w:color w:val="auto"/>
                      <w:lang w:val="ru-RU"/>
                    </w:rPr>
                    <w:t>Документы, подтверждающие, что экономический оператор имеет доступ к лабораториям по испытаниям и тестированиям материалов, которые будут использоваться, в соответствии с характером и спецификой работ, составляющих предмет будущего договора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3.24.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"/>
                      <w:lang w:val="ru-RU" w:eastAsia="zh-CN"/>
                    </w:rPr>
                    <w:t>Информация о субподрядчиках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Формуляр F3.9</w:t>
                  </w: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, </w:t>
                  </w:r>
                  <w:r w:rsidRPr="00221C5F">
                    <w:rPr>
                      <w:rFonts w:eastAsia="PMingLiU"/>
                      <w:i/>
                      <w:lang w:val="ru-RU" w:eastAsia="zh-CN"/>
                    </w:rPr>
                    <w:t>соглашение субподряда, а также при необходимости Информационный формуляр</w:t>
                  </w: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 xml:space="preserve"> F3.6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gridAfter w:val="1"/>
                <w:wAfter w:w="221" w:type="dxa"/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3.25.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Информация об объединении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both"/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Формуляр F3.8</w:t>
                  </w: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, </w:t>
                  </w:r>
                  <w:r w:rsidRPr="00221C5F">
                    <w:rPr>
                      <w:rFonts w:eastAsia="PMingLiU"/>
                      <w:i/>
                      <w:lang w:val="ru-RU" w:eastAsia="zh-CN"/>
                    </w:rPr>
                    <w:t>а также соглашение об объединении, в котором подробно уточняются задачи, возлагаемые на каждого члена объединения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3.26.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Сертификат соответствия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3.27.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Сертификат ISO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3.28.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Сертификат/декларация ЕС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3.29.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 xml:space="preserve">Сертификат качества от производителя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"/>
                      <w:i/>
                      <w:iCs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3.30.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 xml:space="preserve">Декларация о здоровье и охране труда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i/>
                      <w:lang w:val="ru-RU" w:eastAsia="zh-CN"/>
                    </w:rPr>
                    <w:t>Формуляр F 3.15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i/>
                      <w:lang w:val="ru-RU" w:eastAsia="zh-CN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113" w:right="-113"/>
                    <w:jc w:val="center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</w:tbl>
          <w:p w:rsidR="00221C5F" w:rsidRPr="00221C5F" w:rsidRDefault="00221C5F" w:rsidP="00AD38DB">
            <w:pPr>
              <w:keepNext/>
              <w:tabs>
                <w:tab w:val="left" w:pos="360"/>
              </w:tabs>
              <w:spacing w:before="240" w:after="60"/>
              <w:outlineLvl w:val="1"/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</w:pPr>
          </w:p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</w:pPr>
            <w:r w:rsidRPr="00221C5F"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  <w:t xml:space="preserve">Подача и вскрытие кандидатур </w:t>
            </w:r>
          </w:p>
          <w:tbl>
            <w:tblPr>
              <w:tblW w:w="9634" w:type="dxa"/>
              <w:tblLayout w:type="fixed"/>
              <w:tblLook w:val="00A0"/>
            </w:tblPr>
            <w:tblGrid>
              <w:gridCol w:w="675"/>
              <w:gridCol w:w="2581"/>
              <w:gridCol w:w="6378"/>
            </w:tblGrid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4.1.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rPr>
                      <w:rFonts w:eastAsia="PMingLiUfalt"/>
                      <w:b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Порядок представления кандидатуры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jc w:val="both"/>
                    <w:rPr>
                      <w:rFonts w:eastAsia="Arial Unicode MS"/>
                      <w:lang w:val="ru-RU" w:eastAsia="zh-CN"/>
                    </w:rPr>
                  </w:pPr>
                  <w:r w:rsidRPr="00221C5F">
                    <w:rPr>
                      <w:rFonts w:eastAsia="Arial Unicode MS"/>
                      <w:lang w:val="ru-RU" w:eastAsia="zh-CN"/>
                    </w:rPr>
                    <w:t>Кандидат представляет кандидатуру в опечатанном конверте.</w:t>
                  </w:r>
                </w:p>
                <w:p w:rsidR="00221C5F" w:rsidRPr="00221C5F" w:rsidRDefault="00221C5F" w:rsidP="00AD38DB">
                  <w:pPr>
                    <w:spacing w:after="120"/>
                    <w:ind w:left="360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Конверты должны содержать следующую дополнительную информацию:</w:t>
                  </w:r>
                </w:p>
                <w:p w:rsidR="00221C5F" w:rsidRPr="00221C5F" w:rsidRDefault="00221C5F" w:rsidP="00221C5F">
                  <w:pPr>
                    <w:numPr>
                      <w:ilvl w:val="0"/>
                      <w:numId w:val="4"/>
                    </w:numPr>
                    <w:tabs>
                      <w:tab w:val="left" w:pos="372"/>
                    </w:tabs>
                    <w:suppressAutoHyphens/>
                    <w:rPr>
                      <w:rFonts w:eastAsia="PMingLiUfalt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iCs/>
                      <w:lang w:val="ru-RU" w:eastAsia="zh-CN"/>
                    </w:rPr>
                    <w:t xml:space="preserve">Процедура № </w:t>
                  </w:r>
                  <w:r w:rsidRPr="00221C5F">
                    <w:rPr>
                      <w:rFonts w:eastAsia="PMingLiUfalt"/>
                      <w:b/>
                      <w:i/>
                      <w:iCs/>
                      <w:lang w:val="ru-RU" w:eastAsia="zh-CN"/>
                    </w:rPr>
                    <w:t>______</w:t>
                  </w:r>
                </w:p>
                <w:p w:rsidR="00221C5F" w:rsidRPr="00221C5F" w:rsidRDefault="00221C5F" w:rsidP="00221C5F">
                  <w:pPr>
                    <w:numPr>
                      <w:ilvl w:val="0"/>
                      <w:numId w:val="4"/>
                    </w:numPr>
                    <w:tabs>
                      <w:tab w:val="left" w:pos="372"/>
                    </w:tabs>
                    <w:suppressAutoHyphens/>
                    <w:rPr>
                      <w:rFonts w:eastAsia="PMingLiUfalt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iCs/>
                      <w:lang w:val="ru-RU" w:eastAsia="zh-CN"/>
                    </w:rPr>
                    <w:t>Для приобретения:</w:t>
                  </w:r>
                </w:p>
                <w:p w:rsidR="00221C5F" w:rsidRPr="00221C5F" w:rsidRDefault="00221C5F" w:rsidP="00221C5F">
                  <w:pPr>
                    <w:numPr>
                      <w:ilvl w:val="0"/>
                      <w:numId w:val="4"/>
                    </w:numPr>
                    <w:tabs>
                      <w:tab w:val="left" w:pos="372"/>
                    </w:tabs>
                    <w:suppressAutoHyphens/>
                    <w:rPr>
                      <w:rFonts w:eastAsia="PMingLiUfalt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iCs/>
                      <w:lang w:val="ru-RU" w:eastAsia="zh-CN"/>
                    </w:rPr>
                    <w:t>Закупающий орган:</w:t>
                  </w:r>
                </w:p>
                <w:p w:rsidR="00221C5F" w:rsidRPr="00221C5F" w:rsidRDefault="00221C5F" w:rsidP="00221C5F">
                  <w:pPr>
                    <w:numPr>
                      <w:ilvl w:val="0"/>
                      <w:numId w:val="4"/>
                    </w:numPr>
                    <w:tabs>
                      <w:tab w:val="left" w:pos="372"/>
                    </w:tabs>
                    <w:suppressAutoHyphens/>
                    <w:rPr>
                      <w:rFonts w:eastAsia="PMingLiUfalt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iCs/>
                      <w:lang w:val="ru-RU" w:eastAsia="zh-CN"/>
                    </w:rPr>
                    <w:t>Адрес закупающего органа:</w:t>
                  </w:r>
                </w:p>
                <w:p w:rsidR="00221C5F" w:rsidRPr="00221C5F" w:rsidRDefault="00221C5F" w:rsidP="00221C5F">
                  <w:pPr>
                    <w:numPr>
                      <w:ilvl w:val="0"/>
                      <w:numId w:val="4"/>
                    </w:numPr>
                    <w:tabs>
                      <w:tab w:val="left" w:pos="372"/>
                    </w:tabs>
                    <w:suppressAutoHyphens/>
                    <w:rPr>
                      <w:rFonts w:eastAsia="PMingLiUfalt"/>
                      <w:i/>
                      <w:i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iCs/>
                      <w:lang w:val="ru-RU" w:eastAsia="zh-CN"/>
                    </w:rPr>
                    <w:t>Не открывать до:</w:t>
                  </w:r>
                </w:p>
                <w:p w:rsidR="00221C5F" w:rsidRPr="00221C5F" w:rsidRDefault="00221C5F" w:rsidP="00AD38DB">
                  <w:pPr>
                    <w:jc w:val="both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4.2.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rPr>
                      <w:rFonts w:eastAsia="PMingLiUfalt"/>
                      <w:bCs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 xml:space="preserve">Кандидатура должна сопровождаться 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lastRenderedPageBreak/>
                    <w:t>следующими документами: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jc w:val="both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lastRenderedPageBreak/>
                    <w:t xml:space="preserve">1)  </w:t>
                  </w:r>
                  <w:r w:rsidRPr="00221C5F">
                    <w:rPr>
                      <w:rFonts w:eastAsia="PMingLiUfalt"/>
                      <w:bCs/>
                      <w:lang w:val="ru-RU" w:eastAsia="zh-CN"/>
                    </w:rPr>
                    <w:t xml:space="preserve">Письмо о представлении кандидатуры </w:t>
                  </w:r>
                </w:p>
                <w:p w:rsidR="00221C5F" w:rsidRPr="00221C5F" w:rsidRDefault="00221C5F" w:rsidP="00AD38DB">
                  <w:pPr>
                    <w:tabs>
                      <w:tab w:val="left" w:pos="540"/>
                      <w:tab w:val="right" w:leader="underscore" w:pos="9504"/>
                    </w:tabs>
                    <w:suppressAutoHyphens/>
                    <w:spacing w:before="120" w:after="120"/>
                    <w:jc w:val="both"/>
                    <w:rPr>
                      <w:lang w:val="ru-RU"/>
                    </w:rPr>
                  </w:pPr>
                  <w:r w:rsidRPr="00221C5F">
                    <w:rPr>
                      <w:lang w:val="ru-RU"/>
                    </w:rPr>
                    <w:lastRenderedPageBreak/>
                    <w:t>2) Уполномочивание вместе с копией после документа, удостоверяющего личность (Удостоверение личности/Паспорт)</w:t>
                  </w: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lastRenderedPageBreak/>
                    <w:t>4.3.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Для подачи кандидатур, адресом закупающего органа/организатора процедуры является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jc w:val="both"/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Адрес: </w:t>
                  </w:r>
                </w:p>
                <w:p w:rsidR="00221C5F" w:rsidRPr="00221C5F" w:rsidRDefault="00221C5F" w:rsidP="00AD38DB">
                  <w:pPr>
                    <w:jc w:val="both"/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Тел.: </w:t>
                  </w: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ab/>
                  </w:r>
                </w:p>
                <w:p w:rsidR="00221C5F" w:rsidRPr="00221C5F" w:rsidRDefault="00221C5F" w:rsidP="00AD38DB">
                  <w:pPr>
                    <w:tabs>
                      <w:tab w:val="right" w:pos="4743"/>
                    </w:tabs>
                    <w:jc w:val="both"/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Факс: </w:t>
                  </w:r>
                </w:p>
                <w:p w:rsidR="00221C5F" w:rsidRPr="00221C5F" w:rsidRDefault="00221C5F" w:rsidP="00AD38DB">
                  <w:pPr>
                    <w:tabs>
                      <w:tab w:val="right" w:pos="4743"/>
                    </w:tabs>
                    <w:jc w:val="both"/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 xml:space="preserve">E-mail: </w:t>
                  </w: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4.4.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tabs>
                      <w:tab w:val="left" w:pos="540"/>
                    </w:tabs>
                    <w:suppressAutoHyphens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Предельная дата для подачи кандидатур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rPr>
                      <w:rFonts w:eastAsia="PMingLiUfalt"/>
                      <w:b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>Дата, Время:</w:t>
                  </w:r>
                </w:p>
              </w:tc>
            </w:tr>
            <w:tr w:rsidR="00221C5F" w:rsidRPr="00221C5F" w:rsidTr="00AD38DB">
              <w:trPr>
                <w:trHeight w:val="39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spacing w:after="120"/>
                    <w:ind w:left="-57" w:right="-57"/>
                    <w:jc w:val="center"/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4.5.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rPr>
                      <w:sz w:val="24"/>
                      <w:lang w:val="ru-RU"/>
                    </w:rPr>
                  </w:pPr>
                  <w:r w:rsidRPr="00221C5F">
                    <w:rPr>
                      <w:sz w:val="24"/>
                      <w:lang w:val="ru-RU"/>
                    </w:rPr>
                    <w:t xml:space="preserve">Лица, уполномоченные присутствовать при вскрытии кандидатур: 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C5F" w:rsidRPr="00221C5F" w:rsidRDefault="00221C5F" w:rsidP="00AD38DB">
                  <w:pPr>
                    <w:pStyle w:val="Corptext"/>
                    <w:tabs>
                      <w:tab w:val="right" w:pos="4743"/>
                    </w:tabs>
                    <w:rPr>
                      <w:b/>
                      <w:i/>
                      <w:sz w:val="24"/>
                      <w:lang w:val="ru-RU"/>
                    </w:rPr>
                  </w:pPr>
                  <w:r w:rsidRPr="00221C5F">
                    <w:rPr>
                      <w:b/>
                      <w:sz w:val="24"/>
                      <w:lang w:val="ru-RU"/>
                    </w:rPr>
                    <w:t>Любое лицо уполномочено участвовать при вскрытии оферт.</w:t>
                  </w:r>
                </w:p>
              </w:tc>
            </w:tr>
          </w:tbl>
          <w:p w:rsidR="00221C5F" w:rsidRPr="00221C5F" w:rsidRDefault="00221C5F" w:rsidP="00AD38DB">
            <w:pPr>
              <w:keepNext/>
              <w:tabs>
                <w:tab w:val="left" w:pos="360"/>
              </w:tabs>
              <w:spacing w:before="240" w:after="60"/>
              <w:outlineLvl w:val="1"/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</w:pPr>
          </w:p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</w:pPr>
            <w:r w:rsidRPr="00221C5F"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  <w:t xml:space="preserve">Порядок оценки кандидатур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1"/>
              <w:gridCol w:w="2835"/>
              <w:gridCol w:w="6378"/>
            </w:tblGrid>
            <w:tr w:rsidR="00221C5F" w:rsidRPr="00221C5F" w:rsidTr="00AD38D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b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lang w:val="ru-RU" w:eastAsia="zh-CN"/>
                    </w:rPr>
                    <w:t xml:space="preserve">Критерии предварительного отбора кандидатур 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b/>
                      <w:lang w:val="ru-RU" w:eastAsia="zh-CN"/>
                    </w:rPr>
                  </w:pPr>
                </w:p>
                <w:p w:rsidR="00221C5F" w:rsidRPr="00221C5F" w:rsidRDefault="00221C5F" w:rsidP="00AD38DB">
                  <w:pPr>
                    <w:rPr>
                      <w:rFonts w:eastAsia="PMingLiUfalt"/>
                      <w:b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b/>
                      <w:lang w:val="ru-RU" w:eastAsia="zh-CN"/>
                    </w:rPr>
                    <w:t xml:space="preserve">Алгоритм расчета, характерный для критериев предварительного отбора </w:t>
                  </w:r>
                </w:p>
              </w:tc>
            </w:tr>
            <w:tr w:rsidR="00221C5F" w:rsidRPr="00221C5F" w:rsidTr="00AD38D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6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i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i/>
                      <w:lang w:val="ru-RU" w:eastAsia="zh-CN"/>
                    </w:rPr>
                    <w:t>[Закупающий орган уточняет алгоритм расчета, характерный для критериев предварительного отбора, установленных посредством установления относительных долей и соответствующих пунктов и механизма расчета]</w:t>
                  </w:r>
                </w:p>
              </w:tc>
            </w:tr>
            <w:tr w:rsidR="00221C5F" w:rsidRPr="00221C5F" w:rsidTr="00AD38D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</w:tr>
            <w:tr w:rsidR="00221C5F" w:rsidRPr="00221C5F" w:rsidTr="00AD38D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  <w:r w:rsidRPr="00221C5F">
                    <w:rPr>
                      <w:rFonts w:eastAsia="PMingLiUfalt"/>
                      <w:lang w:val="ru-RU" w:eastAsia="zh-CN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5F" w:rsidRPr="00221C5F" w:rsidRDefault="00221C5F" w:rsidP="00AD38DB">
                  <w:pPr>
                    <w:rPr>
                      <w:rFonts w:eastAsia="PMingLiUfalt"/>
                      <w:lang w:val="ru-RU" w:eastAsia="zh-CN"/>
                    </w:rPr>
                  </w:pPr>
                </w:p>
              </w:tc>
            </w:tr>
          </w:tbl>
          <w:p w:rsidR="00221C5F" w:rsidRPr="00221C5F" w:rsidRDefault="00221C5F" w:rsidP="00AD38DB">
            <w:pPr>
              <w:rPr>
                <w:rFonts w:eastAsia="PMingLiUfalt"/>
                <w:lang w:val="ru-RU" w:eastAsia="zh-CN"/>
              </w:rPr>
            </w:pPr>
          </w:p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</w:pPr>
            <w:r w:rsidRPr="00221C5F">
              <w:rPr>
                <w:rFonts w:eastAsia="PMingLiUfalt"/>
                <w:b/>
                <w:bCs/>
                <w:iCs/>
                <w:sz w:val="28"/>
                <w:szCs w:val="28"/>
                <w:lang w:val="ru-RU" w:eastAsia="zh-CN"/>
              </w:rPr>
              <w:t>Подготовка оферт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lastRenderedPageBreak/>
              <w:t>6.1.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right="-108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 xml:space="preserve">Срок составления предварительной оферты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both"/>
              <w:rPr>
                <w:rFonts w:eastAsia="Arial Unicode MS"/>
                <w:lang w:val="ru-RU" w:eastAsia="zh-CN"/>
              </w:rPr>
            </w:pPr>
            <w:r w:rsidRPr="00221C5F">
              <w:rPr>
                <w:rFonts w:eastAsia="Arial Unicode MS"/>
                <w:b/>
                <w:lang w:val="ru-RU" w:eastAsia="zh-CN"/>
              </w:rPr>
              <w:t>__________________</w:t>
            </w:r>
            <w:r w:rsidRPr="00221C5F">
              <w:rPr>
                <w:rFonts w:eastAsia="Arial Unicode MS"/>
                <w:lang w:val="ru-RU" w:eastAsia="zh-CN"/>
              </w:rPr>
              <w:t xml:space="preserve"> </w:t>
            </w:r>
            <w:r w:rsidRPr="00221C5F">
              <w:rPr>
                <w:rFonts w:eastAsia="Arial Unicode MS"/>
                <w:i/>
                <w:lang w:val="ru-RU" w:eastAsia="zh-CN"/>
              </w:rPr>
              <w:t>дней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right="-108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 xml:space="preserve">Порядок подачи предварительной оферты </w:t>
            </w:r>
          </w:p>
          <w:p w:rsidR="00221C5F" w:rsidRPr="00221C5F" w:rsidRDefault="00221C5F" w:rsidP="00AD38DB">
            <w:pPr>
              <w:rPr>
                <w:rFonts w:eastAsia="PMingLiUfalt"/>
                <w:b/>
                <w:u w:val="single"/>
                <w:lang w:val="ru-RU" w:eastAsia="zh-CN"/>
              </w:rPr>
            </w:pPr>
            <w:r w:rsidRPr="00221C5F">
              <w:rPr>
                <w:rFonts w:eastAsia="PMingLiUfalt"/>
                <w:b/>
                <w:u w:val="single"/>
                <w:lang w:val="ru-RU" w:eastAsia="zh-CN"/>
              </w:rPr>
              <w:t xml:space="preserve">Настоящие правила соблюдаются как в случае составления предварительной, так и окончательной оферты </w:t>
            </w:r>
          </w:p>
          <w:p w:rsidR="00221C5F" w:rsidRPr="00221C5F" w:rsidRDefault="00221C5F" w:rsidP="00AD38DB">
            <w:pPr>
              <w:ind w:right="-108"/>
              <w:rPr>
                <w:rFonts w:eastAsia="PMingLiUfalt"/>
                <w:lang w:val="ru-RU" w:eastAsia="ja-JP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both"/>
              <w:rPr>
                <w:rFonts w:eastAsia="Arial Unicode MS"/>
                <w:lang w:val="ru-RU" w:eastAsia="zh-CN"/>
              </w:rPr>
            </w:pPr>
            <w:r w:rsidRPr="00221C5F">
              <w:rPr>
                <w:rFonts w:eastAsia="Arial Unicode MS"/>
                <w:lang w:val="ru-RU" w:eastAsia="zh-CN"/>
              </w:rPr>
              <w:t>Офертант представляет финансовое и техническое предложение в опечатанном конверте.</w:t>
            </w:r>
          </w:p>
          <w:p w:rsidR="00221C5F" w:rsidRPr="00221C5F" w:rsidRDefault="00221C5F" w:rsidP="00AD38DB">
            <w:pPr>
              <w:spacing w:after="120"/>
              <w:ind w:left="360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>Конверты должны содержать следующую дополнительную информацию:</w:t>
            </w:r>
          </w:p>
          <w:p w:rsidR="00221C5F" w:rsidRPr="00221C5F" w:rsidRDefault="00221C5F" w:rsidP="00221C5F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rPr>
                <w:rFonts w:eastAsia="PMingLiUfalt"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i/>
                <w:iCs/>
                <w:lang w:val="ru-RU" w:eastAsia="zh-CN"/>
              </w:rPr>
              <w:t xml:space="preserve">Процедура № </w:t>
            </w:r>
            <w:r w:rsidRPr="00221C5F">
              <w:rPr>
                <w:rFonts w:eastAsia="PMingLiUfalt"/>
                <w:b/>
                <w:i/>
                <w:iCs/>
                <w:lang w:val="ru-RU" w:eastAsia="zh-CN"/>
              </w:rPr>
              <w:t>______</w:t>
            </w:r>
          </w:p>
          <w:p w:rsidR="00221C5F" w:rsidRPr="00221C5F" w:rsidRDefault="00221C5F" w:rsidP="00221C5F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rPr>
                <w:rFonts w:eastAsia="PMingLiUfalt"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i/>
                <w:iCs/>
                <w:lang w:val="ru-RU" w:eastAsia="zh-CN"/>
              </w:rPr>
              <w:t>Для приобретения:</w:t>
            </w:r>
          </w:p>
          <w:p w:rsidR="00221C5F" w:rsidRPr="00221C5F" w:rsidRDefault="00221C5F" w:rsidP="00221C5F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rPr>
                <w:rFonts w:eastAsia="PMingLiUfalt"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i/>
                <w:iCs/>
                <w:lang w:val="ru-RU" w:eastAsia="zh-CN"/>
              </w:rPr>
              <w:t>Закупающий орган:</w:t>
            </w:r>
          </w:p>
          <w:p w:rsidR="00221C5F" w:rsidRPr="00221C5F" w:rsidRDefault="00221C5F" w:rsidP="00221C5F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rPr>
                <w:rFonts w:eastAsia="PMingLiUfalt"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i/>
                <w:iCs/>
                <w:lang w:val="ru-RU" w:eastAsia="zh-CN"/>
              </w:rPr>
              <w:t>Адрес закупающего органа:</w:t>
            </w:r>
          </w:p>
          <w:p w:rsidR="00221C5F" w:rsidRPr="00221C5F" w:rsidRDefault="00221C5F" w:rsidP="00221C5F">
            <w:pPr>
              <w:numPr>
                <w:ilvl w:val="0"/>
                <w:numId w:val="4"/>
              </w:numPr>
              <w:tabs>
                <w:tab w:val="left" w:pos="372"/>
              </w:tabs>
              <w:suppressAutoHyphens/>
              <w:rPr>
                <w:rFonts w:eastAsia="PMingLiUfalt"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i/>
                <w:iCs/>
                <w:lang w:val="ru-RU" w:eastAsia="zh-CN"/>
              </w:rPr>
              <w:t>Не открывать до: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both"/>
              <w:rPr>
                <w:rFonts w:eastAsia="PMingLiUfalt"/>
                <w:bCs/>
                <w:lang w:val="ru-RU" w:eastAsia="zh-CN"/>
              </w:rPr>
            </w:pPr>
            <w:r w:rsidRPr="00221C5F">
              <w:rPr>
                <w:rFonts w:eastAsia="PMingLiUfalt"/>
                <w:bCs/>
                <w:lang w:val="ru-RU" w:eastAsia="zh-CN"/>
              </w:rPr>
              <w:t>Как предварительная, так и окончательная оферта должна сопровождаться следующими документами: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both"/>
              <w:rPr>
                <w:rFonts w:eastAsia="PMingLiUfalt"/>
                <w:lang w:val="ru-RU" w:eastAsia="zh-CN"/>
              </w:rPr>
            </w:pPr>
            <w:r w:rsidRPr="00221C5F">
              <w:rPr>
                <w:rFonts w:eastAsia="PMingLiUfalt"/>
                <w:lang w:val="ru-RU" w:eastAsia="zh-CN"/>
              </w:rPr>
              <w:t xml:space="preserve">1)  </w:t>
            </w:r>
            <w:r w:rsidRPr="00221C5F">
              <w:rPr>
                <w:rFonts w:eastAsia="PMingLiUfalt"/>
                <w:bCs/>
                <w:lang w:val="ru-RU" w:eastAsia="zh-CN"/>
              </w:rPr>
              <w:t>Письмо о подаче</w:t>
            </w:r>
          </w:p>
          <w:p w:rsidR="00221C5F" w:rsidRPr="00221C5F" w:rsidRDefault="00221C5F" w:rsidP="00AD38DB">
            <w:pPr>
              <w:tabs>
                <w:tab w:val="left" w:pos="540"/>
                <w:tab w:val="right" w:leader="underscore" w:pos="9504"/>
              </w:tabs>
              <w:suppressAutoHyphens/>
              <w:spacing w:before="120" w:after="120"/>
              <w:jc w:val="both"/>
              <w:rPr>
                <w:lang w:val="ru-RU"/>
              </w:rPr>
            </w:pPr>
            <w:r w:rsidRPr="00221C5F">
              <w:rPr>
                <w:lang w:val="ru-RU"/>
              </w:rPr>
              <w:t>2) Уполномочивание вместе с копией после документа, удостоверяющего личность (Удостоверение личности/Паспорт) лица, представляющего офертанта</w:t>
            </w:r>
          </w:p>
          <w:p w:rsidR="00221C5F" w:rsidRPr="00221C5F" w:rsidRDefault="00221C5F" w:rsidP="00AD38DB">
            <w:pPr>
              <w:tabs>
                <w:tab w:val="left" w:pos="540"/>
                <w:tab w:val="right" w:leader="underscore" w:pos="9504"/>
              </w:tabs>
              <w:suppressAutoHyphens/>
              <w:spacing w:before="120" w:after="120"/>
              <w:jc w:val="both"/>
              <w:rPr>
                <w:szCs w:val="20"/>
                <w:lang w:val="ru-RU"/>
              </w:rPr>
            </w:pPr>
            <w:r w:rsidRPr="00221C5F">
              <w:rPr>
                <w:lang w:val="ru-RU"/>
              </w:rPr>
              <w:t xml:space="preserve">3) ______________________ </w:t>
            </w:r>
            <w:r w:rsidRPr="00221C5F">
              <w:rPr>
                <w:i/>
                <w:lang w:val="ru-RU"/>
              </w:rPr>
              <w:t>(указываются другие документы)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lastRenderedPageBreak/>
              <w:t>6.4.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right="-108"/>
              <w:rPr>
                <w:rFonts w:eastAsia="PMingLiUfalt"/>
                <w:lang w:val="ru-RU" w:eastAsia="ja-JP"/>
              </w:rPr>
            </w:pPr>
            <w:r w:rsidRPr="00221C5F">
              <w:rPr>
                <w:rFonts w:eastAsia="PMingLiUfalt"/>
                <w:lang w:val="ru-RU" w:eastAsia="zh-CN"/>
              </w:rPr>
              <w:t>Для подачи оферт, адресом закупающего органа/организатора процедуры является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Адрес: </w:t>
            </w:r>
          </w:p>
          <w:p w:rsidR="00221C5F" w:rsidRPr="00221C5F" w:rsidRDefault="00221C5F" w:rsidP="00AD38DB">
            <w:pPr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Тел.: </w:t>
            </w:r>
            <w:r w:rsidRPr="00221C5F">
              <w:rPr>
                <w:rFonts w:eastAsia="PMingLiUfalt"/>
                <w:i/>
                <w:lang w:val="ru-RU" w:eastAsia="zh-CN"/>
              </w:rPr>
              <w:tab/>
            </w:r>
          </w:p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Факс: </w:t>
            </w:r>
          </w:p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E-mail: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right="-108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lang w:val="ru-RU" w:eastAsia="ja-JP"/>
              </w:rPr>
              <w:t>Срок действия оферты (предварительной и окончательной) составляет: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  <w:tab w:val="right" w:leader="underscore" w:pos="9504"/>
              </w:tabs>
              <w:suppressAutoHyphens/>
              <w:spacing w:before="120" w:after="120"/>
              <w:jc w:val="both"/>
              <w:rPr>
                <w:szCs w:val="20"/>
                <w:lang w:val="ru-RU"/>
              </w:rPr>
            </w:pP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6.6.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</w:tabs>
              <w:suppressAutoHyphens/>
              <w:spacing w:before="120"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Гарантия для оферты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spacing w:before="120" w:after="120"/>
              <w:rPr>
                <w:rFonts w:eastAsia="PMingLiUfalt"/>
                <w:b/>
                <w:i/>
                <w:lang w:val="ru-RU" w:eastAsia="zh-CN"/>
              </w:rPr>
            </w:pPr>
            <w:r w:rsidRPr="00221C5F">
              <w:rPr>
                <w:rFonts w:eastAsia="PMingLiUfalt"/>
                <w:b/>
                <w:i/>
                <w:lang w:val="ru-RU" w:eastAsia="zh-CN"/>
              </w:rPr>
              <w:t>[</w:t>
            </w:r>
            <w:r w:rsidRPr="00221C5F">
              <w:rPr>
                <w:b/>
                <w:i/>
                <w:lang w:val="ru-RU"/>
              </w:rPr>
              <w:t>форма гарантии a/b/c</w:t>
            </w:r>
            <w:r w:rsidRPr="00221C5F">
              <w:rPr>
                <w:rFonts w:eastAsia="PMingLiUfalt"/>
                <w:b/>
                <w:i/>
                <w:lang w:val="ru-RU" w:eastAsia="zh-CN"/>
              </w:rPr>
              <w:t>]</w:t>
            </w:r>
          </w:p>
          <w:p w:rsidR="00221C5F" w:rsidRPr="00221C5F" w:rsidRDefault="00221C5F" w:rsidP="00221C5F">
            <w:pPr>
              <w:numPr>
                <w:ilvl w:val="0"/>
                <w:numId w:val="1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i/>
                <w:lang w:val="ru-RU"/>
              </w:rPr>
              <w:t>к оферте должна быть приложена Гарантия для оферты (выданная коммерческим банком) согласно формуляру F4.2 из главы 4 – Формуляр для подачи оферт</w:t>
            </w:r>
          </w:p>
          <w:p w:rsidR="00221C5F" w:rsidRPr="00221C5F" w:rsidRDefault="00221C5F" w:rsidP="00AD38DB">
            <w:pPr>
              <w:tabs>
                <w:tab w:val="left" w:pos="372"/>
              </w:tabs>
              <w:suppressAutoHyphens/>
              <w:spacing w:before="120" w:after="120"/>
              <w:ind w:left="372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или</w:t>
            </w:r>
          </w:p>
          <w:p w:rsidR="00221C5F" w:rsidRPr="00221C5F" w:rsidRDefault="00221C5F" w:rsidP="00221C5F">
            <w:pPr>
              <w:numPr>
                <w:ilvl w:val="0"/>
                <w:numId w:val="1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i/>
                <w:lang w:val="ru-RU"/>
              </w:rPr>
              <w:t>гарантия для оферты посредством перевода на счет закупающего органа в соответствии со следующими банковскими реквизитами</w:t>
            </w:r>
            <w:r w:rsidRPr="00221C5F">
              <w:rPr>
                <w:rFonts w:eastAsia="PMingLiUfalt"/>
                <w:i/>
                <w:lang w:val="ru-RU" w:eastAsia="zh-CN"/>
              </w:rPr>
              <w:t>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Бенефициар платежа: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Наименование Банка: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Фискальный код: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Расчетный счет</w:t>
            </w:r>
            <w:r w:rsidRPr="00221C5F">
              <w:rPr>
                <w:rFonts w:eastAsia="PMingLiUfalt"/>
                <w:i/>
                <w:spacing w:val="-2"/>
                <w:lang w:val="ru-RU" w:eastAsia="zh-CN"/>
              </w:rPr>
              <w:t xml:space="preserve">: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Казначейский счет: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Банковский счет: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Территориальное казначейство: </w:t>
            </w:r>
          </w:p>
          <w:p w:rsidR="00221C5F" w:rsidRPr="00221C5F" w:rsidRDefault="00221C5F" w:rsidP="00AD38DB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i/>
                <w:lang w:val="ru-RU"/>
              </w:rPr>
            </w:pPr>
            <w:r w:rsidRPr="00221C5F">
              <w:rPr>
                <w:i/>
                <w:lang w:val="ru-RU"/>
              </w:rPr>
              <w:t>с примечанием «Для гарантии для оферты в переговорной процедуре» № _____ от __________ г.»</w:t>
            </w:r>
          </w:p>
          <w:p w:rsidR="00221C5F" w:rsidRPr="00221C5F" w:rsidRDefault="00221C5F" w:rsidP="00AD38DB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или</w:t>
            </w:r>
          </w:p>
          <w:p w:rsidR="00221C5F" w:rsidRPr="00221C5F" w:rsidRDefault="00221C5F" w:rsidP="00221C5F">
            <w:pPr>
              <w:numPr>
                <w:ilvl w:val="0"/>
                <w:numId w:val="1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rFonts w:eastAsia="PMingLiUfalt"/>
                <w:lang w:val="ru-RU" w:eastAsia="zh-CN"/>
              </w:rPr>
            </w:pPr>
            <w:r w:rsidRPr="00221C5F">
              <w:rPr>
                <w:i/>
                <w:lang w:val="ru-RU"/>
              </w:rPr>
              <w:t>Другие формы банковской гарантии, признанные закупающим органом</w:t>
            </w:r>
            <w:r w:rsidRPr="00221C5F">
              <w:rPr>
                <w:rFonts w:eastAsia="PMingLiUfalt"/>
                <w:i/>
                <w:lang w:val="ru-RU" w:eastAsia="zh-CN"/>
              </w:rPr>
              <w:t>.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6.7.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</w:tabs>
              <w:suppressAutoHyphens/>
              <w:jc w:val="both"/>
              <w:rPr>
                <w:lang w:val="ru-RU"/>
              </w:rPr>
            </w:pPr>
            <w:r w:rsidRPr="00221C5F">
              <w:rPr>
                <w:lang w:val="ru-RU"/>
              </w:rPr>
              <w:t xml:space="preserve">Гарантия для оферты в размере: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rPr>
                <w:lang w:val="ru-RU"/>
              </w:rPr>
            </w:pPr>
            <w:r w:rsidRPr="00221C5F">
              <w:rPr>
                <w:b/>
                <w:i/>
                <w:lang w:val="ru-RU"/>
              </w:rPr>
              <w:t xml:space="preserve">________% </w:t>
            </w:r>
            <w:r w:rsidRPr="00221C5F">
              <w:rPr>
                <w:i/>
                <w:lang w:val="ru-RU"/>
              </w:rPr>
              <w:t>от стоимости оферты, без НДС.</w:t>
            </w:r>
          </w:p>
        </w:tc>
      </w:tr>
      <w:tr w:rsidR="00221C5F" w:rsidRPr="00221C5F" w:rsidTr="00AD38DB">
        <w:trPr>
          <w:trHeight w:val="60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60"/>
              </w:tabs>
              <w:outlineLvl w:val="1"/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</w:pPr>
          </w:p>
          <w:p w:rsidR="00221C5F" w:rsidRPr="00221C5F" w:rsidRDefault="00221C5F" w:rsidP="00221C5F">
            <w:pPr>
              <w:numPr>
                <w:ilvl w:val="0"/>
                <w:numId w:val="3"/>
              </w:numPr>
              <w:tabs>
                <w:tab w:val="left" w:pos="360"/>
              </w:tabs>
              <w:jc w:val="center"/>
              <w:outlineLvl w:val="1"/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</w:pPr>
            <w:r w:rsidRPr="00221C5F"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  <w:t>Присуждение договора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7.1.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rPr>
                <w:rFonts w:eastAsia="PMingLiUfalt"/>
                <w:lang w:val="ru-RU" w:eastAsia="zh-CN"/>
              </w:rPr>
            </w:pPr>
            <w:r w:rsidRPr="00221C5F">
              <w:rPr>
                <w:lang w:val="ru-RU"/>
              </w:rPr>
              <w:t>Критерий оценки, применяемый для присуждения договора</w:t>
            </w:r>
            <w:r w:rsidRPr="00221C5F">
              <w:rPr>
                <w:rFonts w:eastAsia="PMingLiUfalt"/>
                <w:bCs/>
                <w:lang w:val="ru-RU" w:eastAsia="zh-TW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</w:p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b/>
                <w:i/>
                <w:lang w:val="ru-RU" w:eastAsia="zh-CN"/>
              </w:rPr>
            </w:pPr>
            <w:r w:rsidRPr="00221C5F">
              <w:rPr>
                <w:rFonts w:eastAsia="PMingLiUfalt"/>
                <w:b/>
                <w:i/>
                <w:lang w:val="ru-RU" w:eastAsia="zh-CN"/>
              </w:rPr>
              <w:t>________________________________________________</w:t>
            </w:r>
          </w:p>
          <w:p w:rsidR="00221C5F" w:rsidRPr="00221C5F" w:rsidRDefault="00221C5F" w:rsidP="00AD38DB">
            <w:pPr>
              <w:tabs>
                <w:tab w:val="right" w:pos="4743"/>
              </w:tabs>
              <w:rPr>
                <w:rFonts w:eastAsia="PMingLiUfalt"/>
                <w:i/>
                <w:sz w:val="20"/>
                <w:szCs w:val="20"/>
                <w:lang w:val="ru-RU" w:eastAsia="zh-CN"/>
              </w:rPr>
            </w:pPr>
            <w:r w:rsidRPr="00221C5F">
              <w:rPr>
                <w:rFonts w:eastAsia="PMingLiUfalt"/>
                <w:i/>
                <w:sz w:val="20"/>
                <w:szCs w:val="20"/>
                <w:lang w:val="ru-RU" w:eastAsia="zh-CN"/>
              </w:rPr>
              <w:t>(Самая низкая цена/или самая экономически выгодная оферта)</w:t>
            </w:r>
          </w:p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[В случае критерия самая экономически выгодная оферта, закупающий орган уточняет алгоритм расчета, характерный для данного критерия, посредством установления относительных долей и соответствующих пунктов и механизма расчета]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lastRenderedPageBreak/>
              <w:t>7.2.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right" w:pos="7254"/>
              </w:tabs>
              <w:rPr>
                <w:lang w:val="ru-RU"/>
              </w:rPr>
            </w:pPr>
            <w:r w:rsidRPr="00221C5F">
              <w:rPr>
                <w:lang w:val="ru-RU"/>
              </w:rPr>
              <w:t>Способ проведения оценки: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[</w:t>
            </w:r>
            <w:r w:rsidRPr="00221C5F">
              <w:rPr>
                <w:i/>
                <w:iCs/>
                <w:sz w:val="22"/>
                <w:szCs w:val="22"/>
                <w:lang w:val="ru-RU"/>
              </w:rPr>
              <w:t>укажите: по позициям или, в случаях, аргументированных в подтверждающей заметке, по лотам или по всему списку, если такой способ оценки необходим для добросовестного исполнения будущего договора</w:t>
            </w:r>
            <w:r w:rsidRPr="00221C5F">
              <w:rPr>
                <w:rFonts w:eastAsia="PMingLiUfalt"/>
                <w:i/>
                <w:lang w:val="ru-RU" w:eastAsia="zh-CN"/>
              </w:rPr>
              <w:t>]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7.3.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pStyle w:val="i"/>
              <w:tabs>
                <w:tab w:val="right" w:pos="7254"/>
              </w:tabs>
              <w:suppressAutoHyphens w:val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21C5F">
              <w:rPr>
                <w:rFonts w:ascii="Times New Roman" w:hAnsi="Times New Roman"/>
                <w:szCs w:val="24"/>
                <w:lang w:val="ru-RU"/>
              </w:rPr>
              <w:t>Сумма Гарантии добросовестного исполнения (устанавливается в процентах от стоимости присужденного договора):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i/>
                <w:lang w:val="ru-RU"/>
              </w:rPr>
            </w:pPr>
            <w:r w:rsidRPr="00221C5F">
              <w:rPr>
                <w:b/>
                <w:i/>
                <w:lang w:val="ru-RU"/>
              </w:rPr>
              <w:t>_____%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7.4.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540"/>
              </w:tabs>
              <w:suppressAutoHyphens/>
              <w:spacing w:before="120" w:after="120"/>
              <w:rPr>
                <w:rFonts w:eastAsia="PMingLiUfalt"/>
                <w:lang w:val="ru-RU" w:eastAsia="zh-CN"/>
              </w:rPr>
            </w:pPr>
            <w:r w:rsidRPr="00221C5F">
              <w:rPr>
                <w:lang w:val="ru-RU" w:eastAsia="ru-RU"/>
              </w:rPr>
              <w:t>Гарантия добросовестного исполнения договора</w:t>
            </w:r>
            <w:r w:rsidRPr="00221C5F">
              <w:rPr>
                <w:rFonts w:eastAsia="PMingLiUfalt"/>
                <w:lang w:val="ru-RU" w:eastAsia="zh-CN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left" w:pos="372"/>
              </w:tabs>
              <w:suppressAutoHyphens/>
              <w:spacing w:before="120" w:after="120"/>
              <w:rPr>
                <w:rFonts w:eastAsia="PMingLiUfalt"/>
                <w:b/>
                <w:i/>
                <w:lang w:val="ru-RU" w:eastAsia="zh-CN"/>
              </w:rPr>
            </w:pPr>
            <w:r w:rsidRPr="00221C5F">
              <w:rPr>
                <w:rFonts w:eastAsia="PMingLiUfalt"/>
                <w:b/>
                <w:i/>
                <w:lang w:val="ru-RU" w:eastAsia="zh-CN"/>
              </w:rPr>
              <w:t>[</w:t>
            </w:r>
            <w:r w:rsidRPr="00221C5F">
              <w:rPr>
                <w:b/>
                <w:i/>
                <w:lang w:val="ru-RU"/>
              </w:rPr>
              <w:t>форма гарантии добросовестного исполнения a/b/c</w:t>
            </w:r>
            <w:r w:rsidRPr="00221C5F">
              <w:rPr>
                <w:rFonts w:eastAsia="PMingLiUfalt"/>
                <w:b/>
                <w:i/>
                <w:lang w:val="ru-RU" w:eastAsia="zh-CN"/>
              </w:rPr>
              <w:t>]</w:t>
            </w:r>
          </w:p>
          <w:p w:rsidR="00221C5F" w:rsidRPr="00221C5F" w:rsidRDefault="00221C5F" w:rsidP="00221C5F">
            <w:pPr>
              <w:numPr>
                <w:ilvl w:val="0"/>
                <w:numId w:val="2"/>
              </w:numPr>
              <w:tabs>
                <w:tab w:val="left" w:pos="372"/>
              </w:tabs>
              <w:suppressAutoHyphens/>
              <w:spacing w:before="120" w:after="120"/>
              <w:ind w:firstLine="34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i/>
                <w:lang w:val="ru-RU"/>
              </w:rPr>
              <w:t xml:space="preserve">Гарантия добросовестного исполнения (изданная коммерческим банком) согласно формуляру F.5.2 раздела 5 – Формуляр договора </w:t>
            </w:r>
          </w:p>
          <w:p w:rsidR="00221C5F" w:rsidRPr="00221C5F" w:rsidRDefault="00221C5F" w:rsidP="00AD38DB">
            <w:pPr>
              <w:tabs>
                <w:tab w:val="left" w:pos="372"/>
              </w:tabs>
              <w:suppressAutoHyphens/>
              <w:spacing w:before="120" w:after="120"/>
              <w:ind w:left="372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или</w:t>
            </w:r>
          </w:p>
          <w:p w:rsidR="00221C5F" w:rsidRPr="00221C5F" w:rsidRDefault="00221C5F" w:rsidP="00221C5F">
            <w:pPr>
              <w:numPr>
                <w:ilvl w:val="0"/>
                <w:numId w:val="2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i/>
                <w:lang w:val="ru-RU"/>
              </w:rPr>
              <w:t>Гарантия добросовестного исполнения посредством перечисления на счет закупающего органа согласно следующим банковским реквизитам</w:t>
            </w:r>
            <w:r w:rsidRPr="00221C5F">
              <w:rPr>
                <w:rFonts w:eastAsia="PMingLiUfalt"/>
                <w:i/>
                <w:lang w:val="ru-RU" w:eastAsia="zh-CN"/>
              </w:rPr>
              <w:t>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Бенефициар платежа: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Наименование Банка: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Фискальный код: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Расчетный счет;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Казначейский счет: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Банковский счет: </w:t>
            </w:r>
          </w:p>
          <w:p w:rsidR="00221C5F" w:rsidRPr="00221C5F" w:rsidRDefault="00221C5F" w:rsidP="00AD38DB">
            <w:pPr>
              <w:spacing w:after="120"/>
              <w:ind w:left="599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 xml:space="preserve">Территориальное казначейство: </w:t>
            </w:r>
          </w:p>
          <w:p w:rsidR="00221C5F" w:rsidRPr="00221C5F" w:rsidRDefault="00221C5F" w:rsidP="00AD38DB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i/>
                <w:lang w:val="ru-RU"/>
              </w:rPr>
              <w:t xml:space="preserve">с примечанием </w:t>
            </w:r>
            <w:r w:rsidRPr="00221C5F">
              <w:rPr>
                <w:rFonts w:eastAsia="PMingLiUfalt"/>
                <w:i/>
                <w:lang w:val="ru-RU" w:eastAsia="zh-CN"/>
              </w:rPr>
              <w:t>«</w:t>
            </w:r>
            <w:r w:rsidRPr="00221C5F">
              <w:rPr>
                <w:i/>
                <w:lang w:val="ru-RU"/>
              </w:rPr>
              <w:t xml:space="preserve">Для гарантии добросовестного исполнения в переговорной процедуре </w:t>
            </w:r>
            <w:r w:rsidRPr="00221C5F">
              <w:rPr>
                <w:rFonts w:eastAsia="PMingLiUfalt"/>
                <w:i/>
                <w:lang w:val="ru-RU" w:eastAsia="zh-CN"/>
              </w:rPr>
              <w:t>№ ______ от ___________ г.»</w:t>
            </w:r>
          </w:p>
          <w:p w:rsidR="00221C5F" w:rsidRPr="00221C5F" w:rsidRDefault="00221C5F" w:rsidP="00AD38DB">
            <w:pPr>
              <w:tabs>
                <w:tab w:val="left" w:pos="1152"/>
              </w:tabs>
              <w:suppressAutoHyphens/>
              <w:spacing w:before="120" w:after="120"/>
              <w:ind w:left="372"/>
              <w:rPr>
                <w:rFonts w:eastAsia="PMingLiUfalt"/>
                <w:i/>
                <w:lang w:val="ru-RU" w:eastAsia="zh-CN"/>
              </w:rPr>
            </w:pPr>
            <w:r w:rsidRPr="00221C5F">
              <w:rPr>
                <w:rFonts w:eastAsia="PMingLiUfalt"/>
                <w:i/>
                <w:lang w:val="ru-RU" w:eastAsia="zh-CN"/>
              </w:rPr>
              <w:t>или</w:t>
            </w:r>
          </w:p>
          <w:p w:rsidR="00221C5F" w:rsidRPr="00221C5F" w:rsidRDefault="00221C5F" w:rsidP="00221C5F">
            <w:pPr>
              <w:numPr>
                <w:ilvl w:val="0"/>
                <w:numId w:val="2"/>
              </w:numPr>
              <w:tabs>
                <w:tab w:val="left" w:pos="372"/>
              </w:tabs>
              <w:suppressAutoHyphens/>
              <w:spacing w:before="120" w:after="120"/>
              <w:ind w:left="372" w:hanging="360"/>
              <w:rPr>
                <w:rFonts w:eastAsia="PMingLiUfalt"/>
                <w:lang w:val="ru-RU" w:eastAsia="zh-CN"/>
              </w:rPr>
            </w:pPr>
            <w:r w:rsidRPr="00221C5F">
              <w:rPr>
                <w:i/>
                <w:lang w:val="ru-RU"/>
              </w:rPr>
              <w:t>Другие формы гарантии добросовестного исполнения, признанные закупающим органом</w:t>
            </w:r>
            <w:r w:rsidRPr="00221C5F">
              <w:rPr>
                <w:rFonts w:eastAsia="PMingLiUfalt"/>
                <w:i/>
                <w:lang w:val="ru-RU" w:eastAsia="zh-CN"/>
              </w:rPr>
              <w:t>.</w:t>
            </w:r>
          </w:p>
        </w:tc>
      </w:tr>
      <w:tr w:rsidR="00221C5F" w:rsidRPr="00221C5F" w:rsidTr="00AD38D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ind w:left="-120" w:right="-108"/>
              <w:jc w:val="center"/>
              <w:rPr>
                <w:rFonts w:eastAsia="PMingLiUfalt"/>
                <w:spacing w:val="-4"/>
                <w:lang w:val="ru-RU"/>
              </w:rPr>
            </w:pPr>
            <w:r w:rsidRPr="00221C5F">
              <w:rPr>
                <w:rFonts w:eastAsia="PMingLiUfalt"/>
                <w:spacing w:val="-4"/>
                <w:lang w:val="ru-RU"/>
              </w:rPr>
              <w:t>7.5.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right" w:pos="7254"/>
              </w:tabs>
              <w:rPr>
                <w:lang w:val="ru-RU"/>
              </w:rPr>
            </w:pPr>
            <w:r w:rsidRPr="00221C5F">
              <w:rPr>
                <w:lang w:val="ru-RU"/>
              </w:rPr>
              <w:t>Максимальное количество дней для подписания и представления договора закупающему органу: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5F" w:rsidRPr="00221C5F" w:rsidRDefault="00221C5F" w:rsidP="00AD38DB">
            <w:pPr>
              <w:tabs>
                <w:tab w:val="right" w:pos="4743"/>
              </w:tabs>
              <w:jc w:val="both"/>
              <w:rPr>
                <w:rFonts w:eastAsia="PMingLiUfalt"/>
                <w:b/>
                <w:i/>
                <w:iCs/>
                <w:lang w:val="ru-RU" w:eastAsia="zh-CN"/>
              </w:rPr>
            </w:pPr>
            <w:r w:rsidRPr="00221C5F">
              <w:rPr>
                <w:rFonts w:eastAsia="PMingLiUfalt"/>
                <w:b/>
                <w:i/>
                <w:iCs/>
                <w:lang w:val="ru-RU" w:eastAsia="zh-CN"/>
              </w:rPr>
              <w:t xml:space="preserve">_______________ </w:t>
            </w:r>
            <w:r w:rsidRPr="00221C5F">
              <w:rPr>
                <w:rFonts w:eastAsia="PMingLiUfalt"/>
                <w:i/>
                <w:iCs/>
                <w:lang w:val="ru-RU" w:eastAsia="zh-CN"/>
              </w:rPr>
              <w:t>дней</w:t>
            </w:r>
          </w:p>
        </w:tc>
      </w:tr>
    </w:tbl>
    <w:p w:rsidR="00221C5F" w:rsidRPr="00221C5F" w:rsidRDefault="00221C5F" w:rsidP="00221C5F">
      <w:pPr>
        <w:ind w:right="-144"/>
        <w:rPr>
          <w:rFonts w:eastAsia="PMingLiUfalt"/>
          <w:lang w:val="ru-RU" w:eastAsia="zh-CN"/>
        </w:rPr>
      </w:pPr>
    </w:p>
    <w:p w:rsidR="00221C5F" w:rsidRPr="00221C5F" w:rsidRDefault="00221C5F" w:rsidP="00221C5F">
      <w:pPr>
        <w:ind w:right="-144"/>
        <w:rPr>
          <w:rFonts w:eastAsia="PMingLiUfalt"/>
          <w:b/>
          <w:bCs/>
          <w:lang w:val="ru-RU" w:eastAsia="zh-CN"/>
        </w:rPr>
      </w:pPr>
    </w:p>
    <w:p w:rsidR="00221C5F" w:rsidRPr="00221C5F" w:rsidRDefault="00221C5F" w:rsidP="00221C5F">
      <w:pPr>
        <w:tabs>
          <w:tab w:val="decimal" w:pos="8364"/>
        </w:tabs>
        <w:ind w:left="-142" w:right="-144"/>
        <w:rPr>
          <w:rFonts w:eastAsia="PMingLiUfalt"/>
          <w:b/>
          <w:bCs/>
          <w:lang w:val="ru-RU" w:eastAsia="zh-CN"/>
        </w:rPr>
      </w:pPr>
      <w:r w:rsidRPr="00221C5F">
        <w:rPr>
          <w:b/>
          <w:bCs/>
          <w:lang w:val="ru-RU"/>
        </w:rPr>
        <w:t>Руководитель рабочей группы</w:t>
      </w:r>
      <w:r w:rsidRPr="00221C5F">
        <w:rPr>
          <w:rFonts w:eastAsia="PMingLiUfalt"/>
          <w:b/>
          <w:bCs/>
          <w:lang w:val="ru-RU" w:eastAsia="zh-CN"/>
        </w:rPr>
        <w:t>: ___________________________________</w:t>
      </w:r>
    </w:p>
    <w:p w:rsidR="00221C5F" w:rsidRPr="00221C5F" w:rsidRDefault="00221C5F" w:rsidP="00221C5F">
      <w:pPr>
        <w:tabs>
          <w:tab w:val="decimal" w:pos="8364"/>
        </w:tabs>
        <w:ind w:left="-142" w:right="-144"/>
        <w:rPr>
          <w:rFonts w:eastAsia="PMingLiUfalt"/>
          <w:b/>
          <w:bCs/>
          <w:lang w:val="ru-RU" w:eastAsia="zh-CN"/>
        </w:rPr>
      </w:pPr>
    </w:p>
    <w:p w:rsidR="00B16009" w:rsidRPr="00221C5F" w:rsidRDefault="00B16009"/>
    <w:sectPr w:rsidR="00B16009" w:rsidRPr="00221C5F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371"/>
    <w:multiLevelType w:val="hybridMultilevel"/>
    <w:tmpl w:val="75D8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2C528E"/>
    <w:multiLevelType w:val="hybridMultilevel"/>
    <w:tmpl w:val="03E2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7A50E7"/>
    <w:multiLevelType w:val="hybridMultilevel"/>
    <w:tmpl w:val="45A06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C5F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1C5F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aliases w:val="Body Text Char,Body Text Char Char,block style,Body"/>
    <w:basedOn w:val="Normal"/>
    <w:link w:val="CorptextCaracter"/>
    <w:rsid w:val="00221C5F"/>
    <w:rPr>
      <w:sz w:val="16"/>
    </w:rPr>
  </w:style>
  <w:style w:type="character" w:customStyle="1" w:styleId="CorptextCaracter">
    <w:name w:val="Corp text Caracter"/>
    <w:aliases w:val="Body Text Char Caracter,Body Text Char Char Caracter,block style Caracter,Body Caracter"/>
    <w:basedOn w:val="Fontdeparagrafimplicit"/>
    <w:link w:val="Corptext"/>
    <w:rsid w:val="00221C5F"/>
    <w:rPr>
      <w:rFonts w:ascii="Times New Roman" w:eastAsia="Times New Roman" w:hAnsi="Times New Roman" w:cs="Times New Roman"/>
      <w:sz w:val="16"/>
      <w:szCs w:val="24"/>
      <w:lang w:val="en-GB"/>
    </w:rPr>
  </w:style>
  <w:style w:type="paragraph" w:customStyle="1" w:styleId="ListParagraph">
    <w:name w:val="List Paragraph"/>
    <w:aliases w:val="HotarirePunct1"/>
    <w:basedOn w:val="Normal"/>
    <w:rsid w:val="00221C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customStyle="1" w:styleId="i">
    <w:name w:val="(i)"/>
    <w:basedOn w:val="Normal"/>
    <w:rsid w:val="00221C5F"/>
    <w:pPr>
      <w:suppressAutoHyphens/>
      <w:jc w:val="both"/>
    </w:pPr>
    <w:rPr>
      <w:rFonts w:ascii="Tms Rmn" w:hAnsi="Tms Rmn"/>
      <w:szCs w:val="20"/>
      <w:lang w:val="en-US"/>
    </w:rPr>
  </w:style>
  <w:style w:type="character" w:customStyle="1" w:styleId="1">
    <w:name w:val="Основной текст1"/>
    <w:rsid w:val="00221C5F"/>
    <w:rPr>
      <w:rFonts w:ascii="Times New Roman" w:hAnsi="Times New Roman"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2016-07-19T12:43:00Z</dcterms:created>
  <dcterms:modified xsi:type="dcterms:W3CDTF">2016-07-19T12:44:00Z</dcterms:modified>
</cp:coreProperties>
</file>