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61" w:rsidRPr="00411F6A" w:rsidRDefault="00C33E61" w:rsidP="00C33E61">
      <w:pPr>
        <w:tabs>
          <w:tab w:val="left" w:pos="993"/>
        </w:tabs>
        <w:jc w:val="right"/>
        <w:outlineLvl w:val="0"/>
        <w:rPr>
          <w:sz w:val="24"/>
          <w:szCs w:val="24"/>
        </w:rPr>
      </w:pPr>
      <w:r w:rsidRPr="00411F6A">
        <w:rPr>
          <w:sz w:val="24"/>
          <w:szCs w:val="24"/>
        </w:rPr>
        <w:t>Приложение 3</w:t>
      </w:r>
    </w:p>
    <w:p w:rsidR="00C33E61" w:rsidRDefault="00C33E61" w:rsidP="00C33E61">
      <w:pPr>
        <w:ind w:firstLine="0"/>
        <w:jc w:val="center"/>
        <w:outlineLvl w:val="0"/>
        <w:rPr>
          <w:b/>
          <w:sz w:val="24"/>
          <w:szCs w:val="24"/>
        </w:rPr>
      </w:pPr>
    </w:p>
    <w:p w:rsidR="00C33E61" w:rsidRPr="00411F6A" w:rsidRDefault="00C33E61" w:rsidP="00C33E61">
      <w:pPr>
        <w:ind w:firstLine="0"/>
        <w:jc w:val="center"/>
        <w:outlineLvl w:val="0"/>
        <w:rPr>
          <w:b/>
          <w:sz w:val="24"/>
          <w:szCs w:val="24"/>
        </w:rPr>
      </w:pPr>
      <w:r w:rsidRPr="00411F6A">
        <w:rPr>
          <w:b/>
          <w:sz w:val="24"/>
          <w:szCs w:val="24"/>
        </w:rPr>
        <w:t>СПИСОК</w:t>
      </w:r>
    </w:p>
    <w:p w:rsidR="00C33E61" w:rsidRPr="00411F6A" w:rsidRDefault="00C33E61" w:rsidP="00C33E61">
      <w:pPr>
        <w:ind w:firstLine="0"/>
        <w:jc w:val="center"/>
        <w:rPr>
          <w:b/>
          <w:sz w:val="24"/>
          <w:szCs w:val="24"/>
        </w:rPr>
      </w:pPr>
      <w:r w:rsidRPr="00411F6A">
        <w:rPr>
          <w:b/>
          <w:sz w:val="24"/>
          <w:szCs w:val="24"/>
        </w:rPr>
        <w:t xml:space="preserve">осуществляемых торговыми единицами видов деятельности, </w:t>
      </w:r>
    </w:p>
    <w:p w:rsidR="00C33E61" w:rsidRDefault="00C33E61" w:rsidP="00C33E61">
      <w:pPr>
        <w:ind w:firstLine="0"/>
        <w:jc w:val="center"/>
        <w:rPr>
          <w:b/>
          <w:sz w:val="24"/>
          <w:szCs w:val="24"/>
        </w:rPr>
      </w:pPr>
      <w:r w:rsidRPr="00411F6A">
        <w:rPr>
          <w:b/>
          <w:sz w:val="24"/>
          <w:szCs w:val="24"/>
        </w:rPr>
        <w:t xml:space="preserve">подлежащих санитарно-ветеринарной авторизации или регистрации </w:t>
      </w:r>
    </w:p>
    <w:p w:rsidR="00C33E61" w:rsidRPr="00411F6A" w:rsidRDefault="00C33E61" w:rsidP="00C33E61">
      <w:pPr>
        <w:ind w:firstLine="0"/>
        <w:jc w:val="center"/>
        <w:rPr>
          <w:b/>
          <w:sz w:val="24"/>
          <w:szCs w:val="24"/>
        </w:rPr>
      </w:pPr>
      <w:r w:rsidRPr="00411F6A">
        <w:rPr>
          <w:b/>
          <w:sz w:val="24"/>
          <w:szCs w:val="24"/>
        </w:rPr>
        <w:t>Наци</w:t>
      </w:r>
      <w:r w:rsidRPr="00411F6A">
        <w:rPr>
          <w:b/>
          <w:sz w:val="24"/>
          <w:szCs w:val="24"/>
        </w:rPr>
        <w:t>о</w:t>
      </w:r>
      <w:r w:rsidRPr="00411F6A">
        <w:rPr>
          <w:b/>
          <w:sz w:val="24"/>
          <w:szCs w:val="24"/>
        </w:rPr>
        <w:t xml:space="preserve">нальным агентством по безопасности пищевых продуктов </w:t>
      </w:r>
    </w:p>
    <w:p w:rsidR="00C33E61" w:rsidRPr="00411F6A" w:rsidRDefault="00C33E61" w:rsidP="00C33E61">
      <w:pPr>
        <w:tabs>
          <w:tab w:val="left" w:pos="993"/>
        </w:tabs>
        <w:rPr>
          <w:sz w:val="24"/>
          <w:szCs w:val="24"/>
        </w:rPr>
      </w:pPr>
    </w:p>
    <w:tbl>
      <w:tblPr>
        <w:tblW w:w="9543" w:type="dxa"/>
        <w:tblLook w:val="04A0"/>
      </w:tblPr>
      <w:tblGrid>
        <w:gridCol w:w="1321"/>
        <w:gridCol w:w="8222"/>
      </w:tblGrid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1F6A">
              <w:rPr>
                <w:b/>
                <w:bCs/>
                <w:sz w:val="24"/>
                <w:szCs w:val="24"/>
              </w:rPr>
              <w:t>Класс КЭДМ, Ред.2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1F6A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33E61" w:rsidRPr="00411F6A" w:rsidTr="006B6E89">
        <w:trPr>
          <w:trHeight w:val="9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46.23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Оптовая торговля живыми животными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46.24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Оптовая торговля шкурами и кожей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46.32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Оптовая торговля мясом и мясными продуктами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46.33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Оптовая торговля молочными продуктами, яйцами и пищевыми маслами и жирами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46.38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Оптовая торговля прочими продуктами питания, включая рыбу, ракообразных и моллюсков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 xml:space="preserve">Оптовая торговля медом и продуктами пчеловодства 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Оптовая торговля субпродуктами животного происхождения, не предназначенными для потребления человеком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Оптовая торговля фармацевтической продукцией ветеринарного н</w:t>
            </w:r>
            <w:r w:rsidRPr="00411F6A">
              <w:rPr>
                <w:sz w:val="24"/>
                <w:szCs w:val="24"/>
              </w:rPr>
              <w:t>а</w:t>
            </w:r>
            <w:r w:rsidRPr="00411F6A">
              <w:rPr>
                <w:sz w:val="24"/>
                <w:szCs w:val="24"/>
              </w:rPr>
              <w:t xml:space="preserve">значения 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Оптовая торговля кормами для животных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E61" w:rsidRPr="00411F6A" w:rsidRDefault="00C33E61" w:rsidP="006B6E89">
            <w:pPr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Розничная торговля живыми животными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E61" w:rsidRPr="00411F6A" w:rsidRDefault="00C33E61" w:rsidP="006B6E89">
            <w:pPr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Розничная торговля шкурами и кожей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E61" w:rsidRPr="00411F6A" w:rsidRDefault="00C33E61" w:rsidP="006B6E89">
            <w:pPr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Розничная торговля мясом и мясными продуктами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E61" w:rsidRPr="00411F6A" w:rsidRDefault="00C33E61" w:rsidP="006B6E89">
            <w:pPr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Розничная торговля молочными продуктами, яйцами и пищевыми маслами и жирами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E61" w:rsidRPr="00411F6A" w:rsidRDefault="00C33E61" w:rsidP="006B6E89">
            <w:pPr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 xml:space="preserve">Розничная торговля рыбой и рыбопродуктами 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E61" w:rsidRPr="00411F6A" w:rsidRDefault="00C33E61" w:rsidP="006B6E89">
            <w:pPr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Розничная торговля медом и продуктами пчеловодства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E61" w:rsidRPr="00411F6A" w:rsidRDefault="00C33E61" w:rsidP="006B6E89">
            <w:pPr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 xml:space="preserve">Розничная торговля другой продовольственной продукцией животного и растительного происхождения 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E61" w:rsidRPr="00411F6A" w:rsidRDefault="00C33E61" w:rsidP="006B6E89">
            <w:pPr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Розничная торговля фармацевтической продукцией ветеринарн</w:t>
            </w:r>
            <w:r w:rsidRPr="00411F6A">
              <w:rPr>
                <w:sz w:val="24"/>
                <w:szCs w:val="24"/>
              </w:rPr>
              <w:t>о</w:t>
            </w:r>
            <w:r w:rsidRPr="00411F6A">
              <w:rPr>
                <w:sz w:val="24"/>
                <w:szCs w:val="24"/>
              </w:rPr>
              <w:t>го назначения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E61" w:rsidRPr="00411F6A" w:rsidRDefault="00C33E61" w:rsidP="006B6E89">
            <w:pPr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Розничная торговля кормами для животных</w:t>
            </w:r>
          </w:p>
        </w:tc>
      </w:tr>
      <w:tr w:rsidR="00C33E61" w:rsidRPr="00411F6A" w:rsidTr="006B6E89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3E61" w:rsidRPr="00411F6A" w:rsidRDefault="00C33E61" w:rsidP="006B6E89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E61" w:rsidRPr="00411F6A" w:rsidRDefault="00C33E61" w:rsidP="006B6E89">
            <w:pPr>
              <w:ind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</w:tr>
    </w:tbl>
    <w:p w:rsidR="00C33E61" w:rsidRDefault="00C33E61" w:rsidP="00C33E61">
      <w:pPr>
        <w:tabs>
          <w:tab w:val="left" w:pos="993"/>
        </w:tabs>
        <w:jc w:val="right"/>
        <w:outlineLvl w:val="0"/>
        <w:rPr>
          <w:sz w:val="24"/>
          <w:szCs w:val="24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33E61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3E61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2016-07-20T06:24:00Z</dcterms:created>
  <dcterms:modified xsi:type="dcterms:W3CDTF">2016-07-20T06:24:00Z</dcterms:modified>
</cp:coreProperties>
</file>