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B" w:rsidRPr="000A61BF" w:rsidRDefault="00C96EDB" w:rsidP="00C96EDB">
      <w:pPr>
        <w:ind w:left="12240"/>
        <w:rPr>
          <w:rFonts w:ascii="Times New Roman" w:eastAsia="Times New Roman" w:hAnsi="Times New Roman"/>
          <w:b/>
          <w:bCs/>
          <w:lang w:val="ru-RU"/>
        </w:rPr>
      </w:pPr>
      <w:r w:rsidRPr="000A61BF">
        <w:rPr>
          <w:rFonts w:ascii="Times New Roman" w:eastAsia="Times New Roman" w:hAnsi="Times New Roman"/>
          <w:lang w:val="ru-RU"/>
        </w:rPr>
        <w:t>Приложение 4</w:t>
      </w:r>
      <w:r w:rsidRPr="000A61BF">
        <w:rPr>
          <w:rFonts w:ascii="Times New Roman" w:eastAsia="Times New Roman" w:hAnsi="Times New Roman"/>
          <w:b/>
          <w:bCs/>
          <w:lang w:val="ru-RU"/>
        </w:rPr>
        <w:t xml:space="preserve"> </w:t>
      </w:r>
    </w:p>
    <w:p w:rsidR="00C96EDB" w:rsidRPr="000A61BF" w:rsidRDefault="00C96EDB" w:rsidP="00C96EDB">
      <w:pPr>
        <w:rPr>
          <w:rFonts w:ascii="Times New Roman" w:eastAsia="Times New Roman" w:hAnsi="Times New Roman"/>
          <w:b/>
          <w:bCs/>
          <w:lang w:val="ru-RU"/>
        </w:rPr>
      </w:pPr>
    </w:p>
    <w:p w:rsidR="00C96EDB" w:rsidRPr="000A61BF" w:rsidRDefault="00C96EDB" w:rsidP="00C96EDB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A61BF">
        <w:rPr>
          <w:rFonts w:ascii="Times New Roman" w:eastAsia="Times New Roman" w:hAnsi="Times New Roman"/>
          <w:b/>
          <w:bCs/>
          <w:lang w:val="ru-RU"/>
        </w:rPr>
        <w:t>Капитальные вложения по центральным органам публичной власти</w:t>
      </w:r>
    </w:p>
    <w:p w:rsidR="00C96EDB" w:rsidRPr="000A61BF" w:rsidRDefault="00C96EDB" w:rsidP="00C96EDB">
      <w:pPr>
        <w:jc w:val="center"/>
        <w:rPr>
          <w:rFonts w:ascii="Times New Roman" w:hAnsi="Times New Roman"/>
          <w:lang w:val="ru-RU"/>
        </w:rPr>
      </w:pPr>
      <w:r w:rsidRPr="000A61BF">
        <w:rPr>
          <w:rFonts w:ascii="Times New Roman" w:eastAsia="Times New Roman" w:hAnsi="Times New Roman"/>
          <w:b/>
          <w:bCs/>
          <w:lang w:val="ru-RU"/>
        </w:rPr>
        <w:t xml:space="preserve"> </w:t>
      </w:r>
    </w:p>
    <w:tbl>
      <w:tblPr>
        <w:tblW w:w="15593" w:type="dxa"/>
        <w:tblInd w:w="-601" w:type="dxa"/>
        <w:tblLayout w:type="fixed"/>
        <w:tblLook w:val="04A0"/>
      </w:tblPr>
      <w:tblGrid>
        <w:gridCol w:w="4962"/>
        <w:gridCol w:w="519"/>
        <w:gridCol w:w="473"/>
        <w:gridCol w:w="387"/>
        <w:gridCol w:w="581"/>
        <w:gridCol w:w="24"/>
        <w:gridCol w:w="804"/>
        <w:gridCol w:w="47"/>
        <w:gridCol w:w="850"/>
        <w:gridCol w:w="1134"/>
        <w:gridCol w:w="983"/>
        <w:gridCol w:w="293"/>
        <w:gridCol w:w="983"/>
        <w:gridCol w:w="151"/>
        <w:gridCol w:w="85"/>
        <w:gridCol w:w="851"/>
        <w:gridCol w:w="907"/>
        <w:gridCol w:w="1559"/>
      </w:tblGrid>
      <w:tr w:rsidR="00C96EDB" w:rsidRPr="004A49A9" w:rsidTr="00A841FC">
        <w:trPr>
          <w:trHeight w:val="20"/>
          <w:tblHeader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DB" w:rsidRPr="004A49A9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A49A9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A49A9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DB" w:rsidRPr="004A49A9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4A49A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–тыс. леев–</w:t>
            </w:r>
          </w:p>
        </w:tc>
      </w:tr>
      <w:tr w:rsidR="00C96EDB" w:rsidRPr="004A49A9" w:rsidTr="00A841FC">
        <w:trPr>
          <w:trHeight w:val="20"/>
          <w:tblHeader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Расходы,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ru-RU"/>
              </w:rPr>
              <w:t>в том числе за счет</w:t>
            </w:r>
          </w:p>
        </w:tc>
      </w:tr>
      <w:tr w:rsidR="00C96EDB" w:rsidRPr="004A49A9" w:rsidTr="00A841FC">
        <w:trPr>
          <w:trHeight w:val="253"/>
          <w:tblHeader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орг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на публичной вл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о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с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нов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ной груп-пы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груп-пы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подгруп-пы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программы/                             по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д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про-гра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м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мы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общих р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сурсов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>проектов, финансируемых из внешних и</w:t>
            </w:r>
            <w:r w:rsidRPr="0074762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>с</w:t>
            </w:r>
            <w:r w:rsidRPr="0074762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>точников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собираемых дох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о</w:t>
            </w:r>
            <w:r w:rsidRPr="0074762B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дов</w:t>
            </w:r>
          </w:p>
        </w:tc>
      </w:tr>
      <w:tr w:rsidR="00C96EDB" w:rsidRPr="000A61BF" w:rsidTr="00A841FC">
        <w:trPr>
          <w:trHeight w:val="855"/>
          <w:tblHeader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1526522,0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364270,1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1159351,9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2900,0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Министерство экономики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127965,2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67965,2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Услуги в области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127965,2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67965,2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Топливо и энергия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127965,2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67965,2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Нефть и природный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70801,0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10801,0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Газопровод по соединению газотранспортной системы Румынии с газотранспортной системой Республики Молдова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в направлении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Я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ы–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Унгень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10801,0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10801,0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Проект 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Строительство газопровода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направлени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Унгень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–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Кишинэу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Электроэнергия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57164,2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57164,2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Проект 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Подключение э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нергетических систем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Республики Молдова и Украины к Европейск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му 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оюзу операторов электрической энергии (ENTSO-E)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5803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57164,2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57164,2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финансов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19196,2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Государственные услуги общего назнач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19196,2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Исполнительные и законодательные орг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ны, налогово-бюджетные  услуги, междунаро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д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ные отношения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19196,2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Налогово-бюджетные услуги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19196,2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Реконструкция здания Главной г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осударс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венной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алоговой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нспекции, пр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Гагарина, 10,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К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6100,0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Инфраструктура таможн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 Л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ушень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5221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5221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Инфраструктура таможенного поста П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ланка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938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938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таможенного поста Паланка (долевое уч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стие Правительства)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4675,0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IMPEFO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–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улучшение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транс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граничн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го сотрудничества между Республикой Молд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ва и Румынией в области нефтепродуктов и прод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тов питания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 т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аможенн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ой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лаборатори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и, мун. Кишинэу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2261,2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1825,0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74762B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74762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74762B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юстиции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61530,0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53230,0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8300,0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Общественный порядок и национальная безопасность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61530,0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53230,0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8300,0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Система пенитенциарных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61530,0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53230,0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8300,0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 пенитенциарного учре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ж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дения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в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Бэлць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6600,0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Реконструкция пенитенциарного учре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ж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дения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3, г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Леова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14200,0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14200,0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Реконструкция пенитенциарного учре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ж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дения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5, г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Кахул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Реконструкция пенитенциарного учреждения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10, 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Гоян, 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Кишинэу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24600,0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Реконструкция пенитенциарного учреждения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17, г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Резина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 пенитенциарного учреждения в 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шинэу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830,0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внутренних 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14194,4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Общественный порядок и национальная безопасность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14194,4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Внутренние дела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12934,4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Полиция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Строительство блока</w:t>
            </w:r>
            <w:r w:rsidRPr="000A61B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А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Инспектората пол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ции,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р-н Криулень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Пограничная полиция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здания Регионального управл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ния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«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Восток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»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пограничной полиции, г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Штефан Водэ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3506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Прочие услуги в области вну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ренних 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«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Создание глобальной и объед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ненной пограничной и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фраструктуры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Услуги гражданской защиты и чрезвыча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й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Услуги пожарников и спасат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Строительство здания пожарно-спасательной части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г.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Чимишлия (долевое участие Правительства)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Жилищное хозяйство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Второй проект «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Строительство социального жилья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сельского хозяйства и пищ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вой промы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ш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ленности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Профессионально-техническое образов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Послесреднее профессионал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ь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зданий Образцового центра в области садоводства и сельскох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зяйственных технологий, с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Цаул, р-н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Донд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шень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Услуги в области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Автодорожный 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Проект 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Поддержка программы дорожного сектора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6402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Прочие услуги в области охраны окружа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ю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щей среды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,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не отнесенные к другим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группам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Прочие услуги в области охраны окружа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ю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щей среды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Управление стихийными бедстви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я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ми и климатическими рисками в Мо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л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дове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Министерство просвещения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95437,0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95437,0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95437,0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95437,0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Профессионально-техническое образов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95437,0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95437,0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Среднее профессионально-техническое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44437,0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44437,0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Строительство общежития п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рофессионального училища, г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Ни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порень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Котельная на природном газе п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рофессиональн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го училища, г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Штефан Водэ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Газификация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зданий п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рофессионального училища, г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Ч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мишлия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3900,0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Реконструкция и модернизация здания Образцового центра в области легкой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промышленности,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Костин, 55, мун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Кишинэу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области легкой промышленности,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Дж.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Кошбук, 5, мун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Кишинэу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области услуг и переработки пищ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вых продуктов,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Дечебал, 111, мун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Бэлць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C96EDB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Послесреднее профессионал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ь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51000,0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области строительства,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Ас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ки, 71, мун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Кишинэу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13500,0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области информатики и информационных технологий,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Сармизеджетуса, 48, мун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области транспорта,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Сармизе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жетуса, 31,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Реконструкция и модернизация здания Образцового центра в области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энергетики и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электро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ики,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М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лестиу, 12,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ласти энергетики и электроник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Садовяну, 40/2,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Реконструкция и модернизация здания Образцового центра в области финансов и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 xml:space="preserve">экономики,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Костин, 26/2,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</w:tr>
      <w:tr w:rsidR="00C96EDB" w:rsidRPr="0049204E" w:rsidTr="00A841F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49204E" w:rsidRDefault="00C96EDB" w:rsidP="00A841FC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Министерство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51084,0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51084,0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Культура, спорт, молодежь, культы и о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дых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49584,0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49584,0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Услуги в области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49584,0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49584,0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Реставрация здания Национального художественного музея, ул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31 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густ 1989, 115, 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Киш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15131,6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Реставрация здания Органного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з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ала, пр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Штефан чел Маре ши Сфынт, 81, 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Киш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19091,5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19091,5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Строительство здания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еспубликанского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узыкально-драматического театра им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Хашдеу, ул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Хашдеу, 6, г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Кахул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10755,8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10755,8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Реставрация Дома-музея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Григоре Виеру, 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Перерита, р-н Бр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чень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Реконструкция здания Национальной детской библиотеки им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Иона Крянгэ, ул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Щус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ва, 65, мун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Кишинэу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Реставрация зданий Национального художественного музея, пр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Штефан чел Маре ши Сфынт, 113 и 115,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1089,0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Профессионально-техническое образов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Послесреднее профессионал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ь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здания Образцового центра в области художественного образования им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Штефана Няги,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Христо Ботева, 4,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Министерство труда, социальной защ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ты и семьи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Социальная защита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Защита в области обеспечения жильем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 жилого дома для участников ликвидации последствий аварии на Чернобыльской АЭС, ул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Алба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Юлия, 97,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здравоохран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2500,0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Здравоохранение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2500,0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Услуги в области общественного здор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о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2500,0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 пристройки к зданию Центра общественного здоровья, ул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Хыждеу, 49,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2500,0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Профессионально-техническое образов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Послесреднее профессионал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ь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и модернизация здани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й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Образцового центра в области медицины и фармации, </w:t>
            </w:r>
          </w:p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Тестемицану, 28,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Министерство молодежи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0216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Культура, спорт, молодежь, культы и о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дых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Услуги в области спорта, молодежи и о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дыха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Услуги в области спорта и физической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Реконструкция спортивного зала тяжелой атлетики Спортивного центра подготовки национальных сборных,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Лэпушняну, 2,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Строительство футбольного поля Специализированной спортивной школы по футболу, ком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Стэучень,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Высший совет магистратуры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Общественный порядок и национальная безопасность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Юстиция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Осуществление правосудия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Расширение здания Апелляционной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алаты Кишинэу, ул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Теилор, 4,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17902,9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17902,9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Реконструкция здания 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уда сектора Бу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кань, пр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Штефан чел Маре ши Сфынт, 200,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мун. К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Строительство здан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ия 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уда Кахул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Стр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оительство пристройки к зданию 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уда Ед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нец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Расширение здания 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уда Ф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э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лешть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Расширение здания 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уда Сорока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Строительство здания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уда Унгень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17000,0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Академия наук Молдовы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400,0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Государственные услуги общего назнач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Фундаментальные научные исследов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Строительство ирригационной системы на экспериментальных участках Института генетики, фи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зиологии и защиты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растений,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Пэдурий, 20, мун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Кишинэу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400,0</w:t>
            </w:r>
          </w:p>
        </w:tc>
      </w:tr>
      <w:tr w:rsidR="00C96EDB" w:rsidRPr="0049204E" w:rsidTr="00A841F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49204E" w:rsidRDefault="00C96EDB" w:rsidP="00A841FC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Национальный институт юстиции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Общественный порядок и национальная безопасность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Юстиция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Прочие услуги в сфере юст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>Ре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конструк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ция здания Национального инстит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та юстиции, ул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Лазо, 1,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мун. Кишинэу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49204E" w:rsidTr="00A841F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DB" w:rsidRPr="0049204E" w:rsidRDefault="00C96EDB" w:rsidP="00A841FC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49204E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1526522,0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364270,1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1159351,9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2900,0</w:t>
            </w:r>
          </w:p>
        </w:tc>
      </w:tr>
      <w:tr w:rsidR="00C96EDB" w:rsidRPr="000A61BF" w:rsidTr="00A841F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F31C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Государственные услуги общего назнач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19596,2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З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аконодательные и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сполнительные органы, налогово-бюджетные  услуги,  международные о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ношения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Налогово-бюджетные услуги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19196,2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18760,0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Фундаментальные научные исследования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Общественный порядок и национальная безопасность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144327,3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130592,9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13734,4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Внутренние дела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12934,4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Полиция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Пограничная полиция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Прочие услуги в области вну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ренних 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5434,4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Услуги гражданской защиты и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Услуги пожарн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ых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и спасателей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Юстиция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68602,9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68602,9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Осуществление правосудия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63602,9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Прочие услуги в сфере юстиции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Система п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енитенциарны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х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61530,0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53230,0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8300,0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Услуги в области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1127250,7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1067250,7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Топливо и энергия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127965,2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67965,2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Нефть и природный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70801,0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60000,0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10801,0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Электроэнергия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57164,2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57164,2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Автодорожный 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999285,5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Охрана окружающей среды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Прочие услуги в области охраны окружа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щей 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среды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не отнесе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ные к другим группам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Прочие услуги в области охраны окружа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щей среды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Жилищное хозяйство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75528,6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Здравоохранение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2500,0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Услуги в области общественного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2500,0</w:t>
            </w: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Культура, спорт, молодежь, культы и о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дых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49980,2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49980,2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Услуги в области спорта, молодежи и о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дыха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Услуги в области спорта и физической кул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ь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396,2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Услуги в области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49584,0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49584,0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99937,0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Профессионально-техническое образов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</w:t>
            </w: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99937,0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Среднее профессионально-техническое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44437,0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44437,0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Послесреднее профессионально-техническое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55500,0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Социальная защита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96EDB" w:rsidRPr="000A61BF" w:rsidTr="00A841FC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EDB" w:rsidRPr="000A61BF" w:rsidRDefault="00C96EDB" w:rsidP="00A841FC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Защита в области обеспечения жильем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0A61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EDB" w:rsidRPr="000A61BF" w:rsidRDefault="00C96EDB" w:rsidP="00A841F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C96EDB" w:rsidRPr="000A61BF" w:rsidRDefault="00C96EDB" w:rsidP="00C96EDB">
      <w:pPr>
        <w:rPr>
          <w:rFonts w:ascii="Times New Roman" w:hAnsi="Times New Roman"/>
          <w:lang w:val="ru-RU"/>
        </w:rPr>
      </w:pPr>
    </w:p>
    <w:p w:rsidR="00B16009" w:rsidRDefault="00B16009"/>
    <w:sectPr w:rsidR="00B16009" w:rsidSect="000A61BF">
      <w:headerReference w:type="default" r:id="rId4"/>
      <w:pgSz w:w="16840" w:h="11907" w:orient="landscape" w:code="9"/>
      <w:pgMar w:top="1418" w:right="1418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49" w:rsidRDefault="00C96EDB">
    <w:pPr>
      <w:pStyle w:val="Antet"/>
      <w:jc w:val="center"/>
    </w:pPr>
    <w:r>
      <w:rPr>
        <w:lang w:val="ru-RU"/>
      </w:rPr>
      <w:t xml:space="preserve">                                                                                                                        </w:t>
    </w:r>
    <w:r w:rsidRPr="000A61BF">
      <w:rPr>
        <w:rFonts w:ascii="Times New Roman" w:hAnsi="Times New Roman"/>
      </w:rPr>
      <w:fldChar w:fldCharType="begin"/>
    </w:r>
    <w:r w:rsidRPr="000A61BF">
      <w:rPr>
        <w:rFonts w:ascii="Times New Roman" w:hAnsi="Times New Roman"/>
      </w:rPr>
      <w:instrText xml:space="preserve"> PAGE   \* MERGEFORMA</w:instrText>
    </w:r>
    <w:r w:rsidRPr="000A61BF">
      <w:rPr>
        <w:rFonts w:ascii="Times New Roman" w:hAnsi="Times New Roman"/>
      </w:rPr>
      <w:instrText xml:space="preserve">T </w:instrText>
    </w:r>
    <w:r w:rsidRPr="000A61B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0A61BF">
      <w:rPr>
        <w:rFonts w:ascii="Times New Roman" w:hAnsi="Times New Roman"/>
      </w:rPr>
      <w:fldChar w:fldCharType="end"/>
    </w:r>
    <w:r>
      <w:rPr>
        <w:rFonts w:ascii="Times New Roman" w:hAnsi="Times New Roman"/>
        <w:lang w:val="ru-RU"/>
      </w:rPr>
      <w:t xml:space="preserve">                                       Продолжение приложения 4</w:t>
    </w:r>
  </w:p>
  <w:p w:rsidR="00B30749" w:rsidRDefault="00C96EDB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96EDB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6EDB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DB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C96EDB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Frspaiere">
    <w:name w:val="No Spacing"/>
    <w:uiPriority w:val="1"/>
    <w:qFormat/>
    <w:rsid w:val="00C96EDB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f">
    <w:name w:val="List Paragraph"/>
    <w:basedOn w:val="Normal"/>
    <w:uiPriority w:val="34"/>
    <w:qFormat/>
    <w:rsid w:val="00C96EDB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C96ED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96EDB"/>
    <w:rPr>
      <w:rFonts w:ascii="Calibri" w:eastAsia="Calibri" w:hAnsi="Calibri" w:cs="Times New Roman"/>
      <w:sz w:val="28"/>
      <w:szCs w:val="28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C96ED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96EDB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2016-07-27T06:25:00Z</dcterms:created>
  <dcterms:modified xsi:type="dcterms:W3CDTF">2016-07-27T06:25:00Z</dcterms:modified>
</cp:coreProperties>
</file>