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4334"/>
        <w:gridCol w:w="5303"/>
      </w:tblGrid>
      <w:tr w:rsidR="00F53B0C" w:rsidTr="00F53B0C">
        <w:trPr>
          <w:tblCellSpacing w:w="0" w:type="dxa"/>
          <w:jc w:val="center"/>
        </w:trPr>
        <w:tc>
          <w:tcPr>
            <w:tcW w:w="9637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53B0C" w:rsidRDefault="00F53B0C">
            <w:pPr>
              <w:pStyle w:val="rg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Anexă </w:t>
            </w:r>
          </w:p>
          <w:p w:rsidR="00F53B0C" w:rsidRDefault="00F53B0C">
            <w:pPr>
              <w:pStyle w:val="rg"/>
              <w:ind w:left="738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la Instrucţiunea </w:t>
            </w:r>
          </w:p>
          <w:p w:rsidR="00F53B0C" w:rsidRDefault="00F53B0C">
            <w:pPr>
              <w:pStyle w:val="rg"/>
              <w:ind w:left="668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privind plata de reglementare şi monitorizare în domeniul comunicațiilor poștale</w:t>
            </w:r>
          </w:p>
          <w:p w:rsidR="00F53B0C" w:rsidRDefault="00F53B0C">
            <w:pPr>
              <w:pStyle w:val="rg"/>
              <w:ind w:left="641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ro-RO"/>
              </w:rPr>
              <w:t xml:space="preserve">aprobată prin Hotărârea </w:t>
            </w:r>
          </w:p>
          <w:p w:rsidR="00F53B0C" w:rsidRDefault="00F53B0C">
            <w:pPr>
              <w:pStyle w:val="rg"/>
              <w:ind w:left="614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ro-RO"/>
              </w:rPr>
              <w:t>Consiliului 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Administraţie al ANRCETI </w:t>
            </w:r>
          </w:p>
          <w:p w:rsidR="00F53B0C" w:rsidRDefault="00F53B0C">
            <w:pPr>
              <w:pStyle w:val="rg"/>
              <w:ind w:left="641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nr.</w:t>
            </w:r>
            <w:r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  <w:lang w:val="ro-RO"/>
              </w:rPr>
              <w:t>din 21.07.201</w:t>
            </w:r>
            <w:r>
              <w:rPr>
                <w:sz w:val="20"/>
                <w:szCs w:val="20"/>
              </w:rPr>
              <w:t>6</w:t>
            </w:r>
          </w:p>
          <w:p w:rsidR="00F53B0C" w:rsidRDefault="00F53B0C">
            <w:pPr>
              <w:pStyle w:val="rg"/>
              <w:rPr>
                <w:sz w:val="20"/>
                <w:szCs w:val="20"/>
                <w:lang w:val="ro-RO"/>
              </w:rPr>
            </w:pP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F53B0C" w:rsidRDefault="00F53B0C">
            <w:pPr>
              <w:pStyle w:val="cb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RAPORTUL </w:t>
            </w:r>
          </w:p>
          <w:p w:rsidR="00F53B0C" w:rsidRDefault="00F53B0C">
            <w:pPr>
              <w:pStyle w:val="cb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privind venitul provenit din activitățile de furnizare a serviciilor poștale</w:t>
            </w:r>
          </w:p>
          <w:p w:rsidR="00F53B0C" w:rsidRDefault="00F53B0C">
            <w:pPr>
              <w:pStyle w:val="cn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 xml:space="preserve">(se prezintă anual până la data de </w:t>
            </w:r>
            <w:r>
              <w:rPr>
                <w:sz w:val="20"/>
                <w:szCs w:val="20"/>
                <w:lang w:val="fr-FR" w:eastAsia="en-US"/>
              </w:rPr>
              <w:t>20</w:t>
            </w:r>
            <w:r>
              <w:rPr>
                <w:sz w:val="20"/>
                <w:szCs w:val="20"/>
                <w:lang w:val="ro-RO" w:eastAsia="en-US"/>
              </w:rPr>
              <w:t xml:space="preserve"> ianuarie al anului următor celui de raportare)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</w:tc>
      </w:tr>
      <w:tr w:rsidR="00F53B0C" w:rsidTr="00F53B0C">
        <w:trPr>
          <w:tblCellSpacing w:w="0" w:type="dxa"/>
          <w:jc w:val="center"/>
        </w:trPr>
        <w:tc>
          <w:tcPr>
            <w:tcW w:w="43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Denumire furnizor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IDNO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Rechizite bancare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 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Adresa juridică: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Adresa poştală: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(pentru corespondenţă)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Telefon fix/mob.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Fax: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E-mail: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hyperlink r:id="rId4" w:history="1">
              <w:r>
                <w:rPr>
                  <w:rStyle w:val="a3"/>
                  <w:b/>
                  <w:bCs/>
                  <w:sz w:val="20"/>
                  <w:szCs w:val="20"/>
                  <w:lang w:val="ro-RO"/>
                </w:rPr>
                <w:t>http://www</w:t>
              </w:r>
            </w:hyperlink>
            <w:r>
              <w:rPr>
                <w:sz w:val="20"/>
                <w:szCs w:val="20"/>
                <w:lang w:val="ro-RO"/>
              </w:rPr>
              <w:t>.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53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</w:tc>
      </w:tr>
      <w:tr w:rsidR="00F53B0C" w:rsidTr="00F53B0C">
        <w:trPr>
          <w:tblCellSpacing w:w="0" w:type="dxa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Anul de raportare 20</w:t>
            </w:r>
            <w:r>
              <w:rPr>
                <w:sz w:val="20"/>
                <w:szCs w:val="20"/>
                <w:lang w:val="ro-RO"/>
              </w:rPr>
              <w:t>_______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</w:tc>
      </w:tr>
      <w:tr w:rsidR="00F53B0C" w:rsidTr="00F53B0C">
        <w:trPr>
          <w:trHeight w:val="290"/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Indicatori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jc w:val="center"/>
              <w:rPr>
                <w:b/>
                <w:bCs/>
                <w:sz w:val="2"/>
                <w:szCs w:val="2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Suma venitului din vînzări</w:t>
            </w:r>
          </w:p>
        </w:tc>
      </w:tr>
      <w:tr w:rsidR="00F53B0C" w:rsidTr="00F53B0C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1. Venitul din vînzări al furnizorului (cont 611)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rPr>
                <w:sz w:val="20"/>
                <w:lang w:val="ro-RO"/>
              </w:rPr>
            </w:pPr>
          </w:p>
        </w:tc>
      </w:tr>
      <w:tr w:rsidR="00F53B0C" w:rsidTr="00F53B0C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2. Suma deductibilă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53B0C" w:rsidRDefault="00F53B0C">
            <w:pPr>
              <w:rPr>
                <w:sz w:val="20"/>
                <w:lang w:val="ro-RO"/>
              </w:rPr>
            </w:pPr>
          </w:p>
        </w:tc>
      </w:tr>
      <w:tr w:rsidR="00F53B0C" w:rsidTr="00F53B0C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3. Venit susceptibil (rd.1-rd.2)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53B0C" w:rsidRDefault="00F53B0C">
            <w:pPr>
              <w:rPr>
                <w:sz w:val="20"/>
                <w:lang w:val="ro-RO"/>
              </w:rPr>
            </w:pPr>
          </w:p>
        </w:tc>
      </w:tr>
      <w:tr w:rsidR="00F53B0C" w:rsidTr="00F53B0C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 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sz w:val="20"/>
                <w:szCs w:val="20"/>
                <w:lang w:val="ro-RO" w:eastAsia="en-US"/>
              </w:rPr>
              <w:t>L.Ş.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53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 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_________________________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Numele conducătorului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 xml:space="preserve">_________________________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Semnătura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 xml:space="preserve">_________________________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Data</w:t>
            </w:r>
          </w:p>
        </w:tc>
      </w:tr>
      <w:tr w:rsidR="00F53B0C" w:rsidTr="00F53B0C">
        <w:trPr>
          <w:tblCellSpacing w:w="0" w:type="dxa"/>
          <w:jc w:val="center"/>
        </w:trPr>
        <w:tc>
          <w:tcPr>
            <w:tcW w:w="9637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______________________________________________________________________________________________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F53B0C" w:rsidRDefault="00F53B0C">
            <w:pPr>
              <w:pStyle w:val="lf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u w:val="single"/>
                <w:lang w:val="ro-RO"/>
              </w:rPr>
              <w:t>Rechizitele bancare ale ANRCETI: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BC “Moldindconbank” SA, filiala “Ştefan cel Mare”, mun. Chişinău, bd. Ştefan cel Mare şi Sfînt, 132, MD-2012, CIB MOLDMD2X334, cod IBAN MD55ML000000002251934169, C/f 1006601003359.</w:t>
            </w:r>
          </w:p>
          <w:p w:rsidR="00F53B0C" w:rsidRDefault="00F53B0C">
            <w:pPr>
              <w:pStyle w:val="a4"/>
              <w:rPr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F53B0C" w:rsidRDefault="00F53B0C">
            <w:pPr>
              <w:pStyle w:val="a4"/>
              <w:rPr>
                <w:b/>
                <w:sz w:val="20"/>
                <w:szCs w:val="20"/>
                <w:lang w:val="ro-RO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 xml:space="preserve">Notă: Raportul se va prezenta ANRCETI prin fax* sau în formă electronica la adresa de </w:t>
            </w:r>
            <w:r>
              <w:rPr>
                <w:b/>
                <w:sz w:val="20"/>
                <w:szCs w:val="20"/>
                <w:lang w:val="ro-RO" w:eastAsia="en-US"/>
              </w:rPr>
              <w:t xml:space="preserve">e-mail*: </w:t>
            </w:r>
            <w:r>
              <w:rPr>
                <w:rStyle w:val="a3"/>
                <w:b/>
                <w:sz w:val="20"/>
                <w:szCs w:val="20"/>
                <w:lang w:val="fr-FR" w:eastAsia="en-US"/>
              </w:rPr>
              <w:t>plata.reglementare@anrceti.md</w:t>
            </w:r>
            <w:r>
              <w:rPr>
                <w:b/>
                <w:sz w:val="20"/>
                <w:szCs w:val="20"/>
                <w:lang w:val="ro-RO" w:eastAsia="en-US"/>
              </w:rPr>
              <w:t xml:space="preserve"> şi în unul dintre următoarele moduri: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a) prin depunere, personal sau de către un reprezentant al furnizorului de comunicaţii poștale, sub luare de semnătură;</w:t>
            </w:r>
          </w:p>
          <w:p w:rsidR="00F53B0C" w:rsidRDefault="00F53B0C">
            <w:pPr>
              <w:pStyle w:val="lf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b) prin serviciul poştal de trimitere recomandată cu confirmare de primire la adresa ANRCETI: bd. Ştefan cel Mare 134, of.403, mun. Chişinău;</w:t>
            </w:r>
          </w:p>
          <w:p w:rsidR="00F53B0C" w:rsidRDefault="00F53B0C">
            <w:pPr>
              <w:pStyle w:val="a4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 xml:space="preserve">Raportul va putea fi prezentat prin sistemul informațional “Raportare on-line” pe pagina de Internet a ANRCETI la adresa: </w:t>
            </w:r>
            <w:hyperlink r:id="rId5" w:history="1">
              <w:r>
                <w:rPr>
                  <w:rStyle w:val="a3"/>
                  <w:b/>
                  <w:sz w:val="20"/>
                  <w:szCs w:val="20"/>
                  <w:lang w:val="fr-FR" w:eastAsia="en-US"/>
                </w:rPr>
                <w:t>https://eservicii.anrceti.md</w:t>
              </w:r>
            </w:hyperlink>
            <w:r>
              <w:rPr>
                <w:b/>
                <w:sz w:val="20"/>
                <w:szCs w:val="20"/>
                <w:lang w:val="fr-FR" w:eastAsia="en-US"/>
              </w:rPr>
              <w:t>, după implementarea acestui sistem.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 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* Rapoartele prezentate prin fax, e-mail vor fi confirmate cu originalul.</w:t>
            </w:r>
          </w:p>
          <w:p w:rsidR="00F53B0C" w:rsidRDefault="00F53B0C">
            <w:pPr>
              <w:pStyle w:val="a4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F53B0C" w:rsidRDefault="00F53B0C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Informaţii de contact: Tel: (0 22) 251-336 Fax: (0 22) 222-885</w:t>
            </w:r>
          </w:p>
        </w:tc>
      </w:tr>
    </w:tbl>
    <w:p w:rsidR="00D731AF" w:rsidRDefault="00D731AF">
      <w:bookmarkStart w:id="0" w:name="_GoBack"/>
      <w:bookmarkEnd w:id="0"/>
    </w:p>
    <w:sectPr w:rsidR="00D7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9F"/>
    <w:rsid w:val="005F3D9F"/>
    <w:rsid w:val="00D731AF"/>
    <w:rsid w:val="00F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3072-695A-4B4B-8CD3-E352046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3B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B0C"/>
    <w:pPr>
      <w:ind w:firstLine="567"/>
      <w:jc w:val="both"/>
    </w:pPr>
    <w:rPr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F53B0C"/>
    <w:pPr>
      <w:jc w:val="center"/>
    </w:pPr>
    <w:rPr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F53B0C"/>
    <w:pPr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a"/>
    <w:uiPriority w:val="99"/>
    <w:rsid w:val="00F53B0C"/>
    <w:pPr>
      <w:jc w:val="right"/>
    </w:pPr>
    <w:rPr>
      <w:sz w:val="24"/>
      <w:szCs w:val="24"/>
      <w:lang w:val="en-US"/>
    </w:rPr>
  </w:style>
  <w:style w:type="paragraph" w:customStyle="1" w:styleId="lf">
    <w:name w:val="lf"/>
    <w:basedOn w:val="a"/>
    <w:uiPriority w:val="99"/>
    <w:rsid w:val="00F53B0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rvicii.anrceti.md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CtrlSoft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3</cp:revision>
  <dcterms:created xsi:type="dcterms:W3CDTF">2016-08-01T12:44:00Z</dcterms:created>
  <dcterms:modified xsi:type="dcterms:W3CDTF">2016-08-01T12:44:00Z</dcterms:modified>
</cp:coreProperties>
</file>