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FB" w:rsidRPr="002410F8" w:rsidRDefault="001C45FB" w:rsidP="001C45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C45FB" w:rsidRDefault="001C45FB" w:rsidP="001C45FB">
      <w:pPr>
        <w:spacing w:after="0" w:line="240" w:lineRule="auto"/>
        <w:ind w:left="6480"/>
        <w:rPr>
          <w:rFonts w:ascii="Times New Roman" w:hAnsi="Times New Roman"/>
          <w:sz w:val="18"/>
          <w:szCs w:val="18"/>
          <w:lang w:val="ru-RU"/>
        </w:rPr>
      </w:pPr>
      <w:r w:rsidRPr="002410F8">
        <w:rPr>
          <w:rFonts w:ascii="Times New Roman" w:hAnsi="Times New Roman"/>
          <w:sz w:val="18"/>
          <w:szCs w:val="18"/>
          <w:lang w:val="ru-RU"/>
        </w:rPr>
        <w:t xml:space="preserve">Приложение № 2 </w:t>
      </w:r>
    </w:p>
    <w:p w:rsidR="001C45FB" w:rsidRPr="002410F8" w:rsidRDefault="001C45FB" w:rsidP="001C45FB">
      <w:pPr>
        <w:spacing w:after="0" w:line="240" w:lineRule="auto"/>
        <w:ind w:left="6480"/>
        <w:rPr>
          <w:rFonts w:ascii="Times New Roman" w:hAnsi="Times New Roman"/>
          <w:sz w:val="18"/>
          <w:szCs w:val="18"/>
          <w:lang w:val="ru-RU"/>
        </w:rPr>
      </w:pPr>
      <w:r w:rsidRPr="002410F8">
        <w:rPr>
          <w:rFonts w:ascii="Times New Roman" w:hAnsi="Times New Roman"/>
          <w:sz w:val="18"/>
          <w:szCs w:val="18"/>
          <w:lang w:val="ru-RU"/>
        </w:rPr>
        <w:t xml:space="preserve">к Приказу ГГНИ № </w:t>
      </w:r>
      <w:r>
        <w:rPr>
          <w:rFonts w:ascii="Times New Roman" w:hAnsi="Times New Roman"/>
          <w:sz w:val="18"/>
          <w:szCs w:val="18"/>
          <w:lang w:val="ru-RU"/>
        </w:rPr>
        <w:t>455</w:t>
      </w:r>
      <w:r w:rsidRPr="002410F8">
        <w:rPr>
          <w:rFonts w:ascii="Times New Roman" w:hAnsi="Times New Roman"/>
          <w:sz w:val="18"/>
          <w:szCs w:val="18"/>
          <w:lang w:val="ru-RU"/>
        </w:rPr>
        <w:t xml:space="preserve"> от</w:t>
      </w:r>
      <w:r>
        <w:rPr>
          <w:rFonts w:ascii="Times New Roman" w:hAnsi="Times New Roman"/>
          <w:sz w:val="18"/>
          <w:szCs w:val="18"/>
          <w:lang w:val="ru-RU"/>
        </w:rPr>
        <w:t xml:space="preserve">  17 мая</w:t>
      </w:r>
      <w:r w:rsidRPr="002410F8">
        <w:rPr>
          <w:rFonts w:ascii="Times New Roman" w:hAnsi="Times New Roman"/>
          <w:sz w:val="18"/>
          <w:szCs w:val="18"/>
          <w:lang w:val="ru-RU"/>
        </w:rPr>
        <w:t xml:space="preserve">  2016 </w:t>
      </w:r>
      <w:r w:rsidRPr="002410F8">
        <w:rPr>
          <w:rFonts w:ascii="Times New Roman" w:hAnsi="Times New Roman"/>
          <w:color w:val="000000"/>
          <w:sz w:val="18"/>
          <w:szCs w:val="18"/>
          <w:lang w:val="ru-RU"/>
        </w:rPr>
        <w:t>г.</w:t>
      </w:r>
      <w:r w:rsidRPr="002410F8">
        <w:rPr>
          <w:rFonts w:ascii="Times New Roman" w:hAnsi="Times New Roman"/>
          <w:sz w:val="18"/>
          <w:szCs w:val="18"/>
          <w:lang w:val="ru-RU"/>
        </w:rPr>
        <w:t xml:space="preserve">  </w:t>
      </w:r>
    </w:p>
    <w:p w:rsidR="001C45FB" w:rsidRPr="002410F8" w:rsidRDefault="001C45FB" w:rsidP="001C45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C45FB" w:rsidRPr="002410F8" w:rsidRDefault="001C45FB" w:rsidP="001C45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410F8">
        <w:rPr>
          <w:rFonts w:ascii="Times New Roman" w:hAnsi="Times New Roman"/>
          <w:b/>
          <w:sz w:val="24"/>
          <w:szCs w:val="24"/>
          <w:lang w:val="ru-RU"/>
        </w:rPr>
        <w:t xml:space="preserve">Порядок заполнения Отчета о дивидендах, подлежащих уплате в бюджет акционерными обществами </w:t>
      </w:r>
      <w:r w:rsidRPr="002410F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(</w:t>
      </w:r>
      <w:r w:rsidRPr="002410F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Forma DPP-16</w:t>
      </w:r>
      <w:r w:rsidRPr="002410F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)</w:t>
      </w:r>
    </w:p>
    <w:p w:rsidR="001C45FB" w:rsidRPr="002410F8" w:rsidRDefault="001C45FB" w:rsidP="001C45FB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ru-RU"/>
        </w:rPr>
      </w:pPr>
    </w:p>
    <w:p w:rsidR="001C45FB" w:rsidRPr="003C71F6" w:rsidRDefault="001C45FB" w:rsidP="001C45F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u w:val="single"/>
          <w:lang w:val="ru-RU"/>
        </w:rPr>
      </w:pPr>
      <w:r w:rsidRPr="003C71F6">
        <w:rPr>
          <w:rFonts w:ascii="Times New Roman" w:hAnsi="Times New Roman"/>
          <w:b/>
          <w:bCs/>
          <w:i/>
          <w:u w:val="single"/>
          <w:lang w:val="ru-RU"/>
        </w:rPr>
        <w:t>1. При заполнении обшей информации из отчета</w:t>
      </w:r>
      <w:r w:rsidRPr="003C71F6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о дивидендах, подлежащих уплате в бюджет акционерными обществами</w:t>
      </w:r>
      <w:r w:rsidRPr="003C71F6">
        <w:rPr>
          <w:rFonts w:ascii="Times New Roman" w:hAnsi="Times New Roman"/>
          <w:b/>
          <w:bCs/>
          <w:i/>
          <w:u w:val="single"/>
          <w:lang w:val="ru-RU"/>
        </w:rPr>
        <w:t xml:space="preserve">, налогоплательщик в обязательном порядке, должен указать: </w:t>
      </w:r>
    </w:p>
    <w:p w:rsidR="001C45FB" w:rsidRPr="002410F8" w:rsidRDefault="001C45FB" w:rsidP="001C4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/>
        </w:rPr>
      </w:pPr>
      <w:r w:rsidRPr="002410F8">
        <w:rPr>
          <w:rFonts w:ascii="Times New Roman" w:eastAsia="Times New Roman" w:hAnsi="Times New Roman"/>
          <w:lang w:val="ru-RU"/>
        </w:rPr>
        <w:tab/>
        <w:t xml:space="preserve">1) В строке </w:t>
      </w:r>
      <w:r w:rsidRPr="002410F8">
        <w:rPr>
          <w:rFonts w:ascii="Times New Roman" w:eastAsia="Times New Roman" w:hAnsi="Times New Roman"/>
          <w:b/>
          <w:lang w:val="ru-RU"/>
        </w:rPr>
        <w:t>«Фискальный код налогоплательщика»</w:t>
      </w:r>
      <w:r w:rsidRPr="002410F8">
        <w:rPr>
          <w:rFonts w:ascii="Times New Roman" w:eastAsia="Times New Roman" w:hAnsi="Times New Roman"/>
          <w:lang w:val="ru-RU"/>
        </w:rPr>
        <w:t xml:space="preserve"> указывается фискальный код, который представляет собой персональный идентификационный номер налогоплательщика, присвоенный в порядке, установленном действующим законодательством;</w:t>
      </w:r>
    </w:p>
    <w:p w:rsidR="001C45FB" w:rsidRPr="002410F8" w:rsidRDefault="001C45FB" w:rsidP="001C45F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2410F8">
        <w:rPr>
          <w:rFonts w:ascii="Times New Roman" w:eastAsia="Times New Roman" w:hAnsi="Times New Roman"/>
          <w:lang w:val="ru-RU"/>
        </w:rPr>
        <w:t xml:space="preserve">2) В строке </w:t>
      </w:r>
      <w:r w:rsidRPr="002410F8">
        <w:rPr>
          <w:rFonts w:ascii="Times New Roman" w:eastAsia="Times New Roman" w:hAnsi="Times New Roman"/>
          <w:b/>
          <w:lang w:val="ru-RU"/>
        </w:rPr>
        <w:t>«Наименование налогоплательщика»</w:t>
      </w:r>
      <w:r w:rsidRPr="002410F8">
        <w:rPr>
          <w:rFonts w:ascii="Times New Roman" w:eastAsia="Times New Roman" w:hAnsi="Times New Roman"/>
          <w:lang w:val="ru-RU"/>
        </w:rPr>
        <w:t xml:space="preserve"> указывается наименование соответствующего налогоплательщика</w:t>
      </w:r>
      <w:r>
        <w:rPr>
          <w:rFonts w:ascii="Times New Roman" w:eastAsia="Times New Roman" w:hAnsi="Times New Roman"/>
          <w:lang w:val="ru-RU"/>
        </w:rPr>
        <w:t>, который</w:t>
      </w:r>
      <w:r w:rsidRPr="002410F8">
        <w:rPr>
          <w:rFonts w:ascii="Times New Roman" w:eastAsia="Times New Roman" w:hAnsi="Times New Roman"/>
          <w:lang w:val="ru-RU"/>
        </w:rPr>
        <w:t xml:space="preserve"> заполняет Отчет </w:t>
      </w:r>
      <w:r w:rsidRPr="002410F8">
        <w:rPr>
          <w:rFonts w:ascii="Times New Roman" w:hAnsi="Times New Roman"/>
          <w:lang w:val="ru-RU"/>
        </w:rPr>
        <w:t>о дивидендах, подлежащих уплате в бюджет акционерными обществами</w:t>
      </w:r>
      <w:r w:rsidRPr="002410F8">
        <w:rPr>
          <w:rFonts w:ascii="Times New Roman" w:eastAsia="Times New Roman" w:hAnsi="Times New Roman"/>
          <w:lang w:val="ru-RU"/>
        </w:rPr>
        <w:t xml:space="preserve"> (далее – Отчет), которое должно соответствовать наименованию, указанному в учредительных документах, выданных компетентными органами согласно действующему законодательству;</w:t>
      </w:r>
    </w:p>
    <w:p w:rsidR="001C45FB" w:rsidRPr="002410F8" w:rsidRDefault="001C45FB" w:rsidP="001C45F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2410F8">
        <w:rPr>
          <w:rFonts w:ascii="Times New Roman" w:eastAsia="Times New Roman" w:hAnsi="Times New Roman"/>
          <w:lang w:val="ru-RU"/>
        </w:rPr>
        <w:t xml:space="preserve">3) </w:t>
      </w:r>
      <w:r w:rsidRPr="002410F8">
        <w:rPr>
          <w:rFonts w:ascii="Times New Roman" w:hAnsi="Times New Roman"/>
          <w:lang w:val="ru-RU"/>
        </w:rPr>
        <w:t xml:space="preserve">В строке </w:t>
      </w:r>
      <w:r w:rsidRPr="002410F8">
        <w:rPr>
          <w:rFonts w:ascii="Times New Roman" w:hAnsi="Times New Roman"/>
          <w:b/>
          <w:lang w:val="ru-RU"/>
        </w:rPr>
        <w:t>«Код административно-территориальной единицы»</w:t>
      </w:r>
      <w:r>
        <w:rPr>
          <w:rFonts w:ascii="Times New Roman" w:hAnsi="Times New Roman"/>
          <w:lang w:val="ru-RU"/>
        </w:rPr>
        <w:t xml:space="preserve"> указывается код</w:t>
      </w:r>
      <w:r w:rsidRPr="002410F8">
        <w:rPr>
          <w:rFonts w:ascii="Times New Roman" w:hAnsi="Times New Roman"/>
          <w:lang w:val="ru-RU"/>
        </w:rPr>
        <w:t xml:space="preserve"> местности, где осуществляется деятельность (офис), который соответствует данным о регистрации деятельности, указанной в регистрах, учет которых ведет компетентный орган и который соответствует </w:t>
      </w:r>
      <w:r w:rsidRPr="002410F8">
        <w:rPr>
          <w:rFonts w:ascii="Times New Roman" w:hAnsi="Times New Roman"/>
          <w:color w:val="000000"/>
          <w:lang w:val="ru-RU"/>
        </w:rPr>
        <w:t xml:space="preserve">коду </w:t>
      </w:r>
      <w:r w:rsidRPr="002410F8">
        <w:rPr>
          <w:rFonts w:ascii="Times New Roman" w:hAnsi="Times New Roman"/>
          <w:lang w:val="ru-RU"/>
        </w:rPr>
        <w:t>из четырех цифр</w:t>
      </w:r>
      <w:r w:rsidRPr="002410F8">
        <w:rPr>
          <w:rFonts w:ascii="Times New Roman" w:hAnsi="Times New Roman"/>
          <w:color w:val="000000"/>
          <w:lang w:val="ru-RU"/>
        </w:rPr>
        <w:t>;</w:t>
      </w:r>
    </w:p>
    <w:p w:rsidR="001C45FB" w:rsidRPr="002410F8" w:rsidRDefault="001C45FB" w:rsidP="001C45FB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2410F8">
        <w:rPr>
          <w:rFonts w:ascii="Times New Roman" w:hAnsi="Times New Roman"/>
          <w:color w:val="000000"/>
          <w:lang w:val="ru-RU"/>
        </w:rPr>
        <w:t>4)</w:t>
      </w:r>
      <w:r w:rsidRPr="002410F8">
        <w:rPr>
          <w:rFonts w:ascii="Times New Roman" w:eastAsia="Times New Roman" w:hAnsi="Times New Roman"/>
          <w:lang w:val="ru-RU"/>
        </w:rPr>
        <w:t xml:space="preserve"> В строке </w:t>
      </w:r>
      <w:r w:rsidRPr="002410F8">
        <w:rPr>
          <w:rFonts w:ascii="Times New Roman" w:eastAsia="Times New Roman" w:hAnsi="Times New Roman"/>
          <w:b/>
          <w:lang w:val="ru-RU"/>
        </w:rPr>
        <w:t xml:space="preserve">«Налоговый </w:t>
      </w:r>
      <w:r>
        <w:rPr>
          <w:rFonts w:ascii="Times New Roman" w:eastAsia="Times New Roman" w:hAnsi="Times New Roman"/>
          <w:b/>
          <w:lang w:val="ru-RU"/>
        </w:rPr>
        <w:t>о</w:t>
      </w:r>
      <w:r w:rsidRPr="002410F8">
        <w:rPr>
          <w:rFonts w:ascii="Times New Roman" w:eastAsia="Times New Roman" w:hAnsi="Times New Roman"/>
          <w:b/>
          <w:lang w:val="ru-RU"/>
        </w:rPr>
        <w:t>рган»</w:t>
      </w:r>
      <w:r w:rsidRPr="002410F8">
        <w:rPr>
          <w:rFonts w:ascii="Times New Roman" w:eastAsia="Times New Roman" w:hAnsi="Times New Roman"/>
          <w:lang w:val="ru-RU"/>
        </w:rPr>
        <w:t xml:space="preserve"> указывается наименование налогового органа, который соответствует наименованию налогового органа</w:t>
      </w:r>
      <w:r>
        <w:rPr>
          <w:rFonts w:ascii="Times New Roman" w:eastAsia="Times New Roman" w:hAnsi="Times New Roman"/>
          <w:lang w:val="ru-RU"/>
        </w:rPr>
        <w:t>,</w:t>
      </w:r>
      <w:r w:rsidRPr="002410F8">
        <w:rPr>
          <w:rFonts w:ascii="Times New Roman" w:eastAsia="Times New Roman" w:hAnsi="Times New Roman"/>
          <w:lang w:val="ru-RU"/>
        </w:rPr>
        <w:t xml:space="preserve"> в радиусе которого зарегистрирован </w:t>
      </w:r>
      <w:r w:rsidRPr="002410F8">
        <w:rPr>
          <w:rFonts w:ascii="Times New Roman" w:hAnsi="Times New Roman"/>
          <w:lang w:val="ru-RU"/>
        </w:rPr>
        <w:t>офис налогоплательщика</w:t>
      </w:r>
      <w:r>
        <w:rPr>
          <w:rFonts w:ascii="Times New Roman" w:hAnsi="Times New Roman"/>
          <w:lang w:val="ru-RU"/>
        </w:rPr>
        <w:t>,</w:t>
      </w:r>
      <w:r w:rsidRPr="002410F8">
        <w:rPr>
          <w:rFonts w:ascii="Times New Roman" w:hAnsi="Times New Roman"/>
          <w:lang w:val="ru-RU"/>
        </w:rPr>
        <w:t xml:space="preserve"> осуществляющего предпринимательскую деятельность;</w:t>
      </w:r>
    </w:p>
    <w:p w:rsidR="001C45FB" w:rsidRPr="002410F8" w:rsidRDefault="001C45FB" w:rsidP="001C45FB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2410F8">
        <w:rPr>
          <w:rFonts w:ascii="Times New Roman" w:hAnsi="Times New Roman"/>
          <w:lang w:val="ru-RU"/>
        </w:rPr>
        <w:t xml:space="preserve">5) В строке </w:t>
      </w:r>
      <w:r w:rsidRPr="002410F8">
        <w:rPr>
          <w:rFonts w:ascii="Times New Roman" w:hAnsi="Times New Roman"/>
          <w:b/>
          <w:lang w:val="ru-RU"/>
        </w:rPr>
        <w:t>«Код основного вида деятельности»</w:t>
      </w:r>
      <w:r w:rsidRPr="002410F8">
        <w:rPr>
          <w:rFonts w:ascii="Times New Roman" w:hAnsi="Times New Roman"/>
          <w:lang w:val="ru-RU"/>
        </w:rPr>
        <w:t xml:space="preserve"> указывается наименование основного вида деятельности, определенного согласно Классификатору видов экономической деятельности Молдовы (КЭДМ) ред.2 (далее – КЭДМ), и которое соответствует коду из четырех цифр.</w:t>
      </w:r>
    </w:p>
    <w:p w:rsidR="001C45FB" w:rsidRPr="002410F8" w:rsidRDefault="001C45FB" w:rsidP="001C45FB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2410F8">
        <w:rPr>
          <w:rFonts w:ascii="Times New Roman" w:hAnsi="Times New Roman"/>
          <w:lang w:val="ru-RU"/>
        </w:rPr>
        <w:t xml:space="preserve">6) В строке </w:t>
      </w:r>
      <w:r w:rsidRPr="002410F8">
        <w:rPr>
          <w:rFonts w:ascii="Times New Roman" w:hAnsi="Times New Roman"/>
          <w:b/>
          <w:lang w:val="ru-RU"/>
        </w:rPr>
        <w:t>«</w:t>
      </w:r>
      <w:r w:rsidRPr="002410F8">
        <w:rPr>
          <w:rFonts w:ascii="Times New Roman" w:hAnsi="Times New Roman"/>
          <w:b/>
          <w:color w:val="000000"/>
          <w:lang w:val="ru-RU"/>
        </w:rPr>
        <w:t>Дата представления отчета</w:t>
      </w:r>
      <w:r w:rsidRPr="002410F8">
        <w:rPr>
          <w:rFonts w:ascii="Times New Roman" w:hAnsi="Times New Roman"/>
          <w:b/>
          <w:lang w:val="ru-RU"/>
        </w:rPr>
        <w:t>»</w:t>
      </w:r>
      <w:r w:rsidRPr="002410F8">
        <w:rPr>
          <w:rFonts w:ascii="Times New Roman" w:hAnsi="Times New Roman"/>
          <w:lang w:val="ru-RU"/>
        </w:rPr>
        <w:t xml:space="preserve"> указывается</w:t>
      </w:r>
      <w:r w:rsidRPr="002410F8">
        <w:rPr>
          <w:rFonts w:ascii="Times New Roman" w:eastAsia="Times New Roman" w:hAnsi="Times New Roman"/>
          <w:lang w:val="ru-RU"/>
        </w:rPr>
        <w:t xml:space="preserve"> </w:t>
      </w:r>
      <w:r w:rsidRPr="002410F8">
        <w:rPr>
          <w:rFonts w:ascii="Times New Roman" w:hAnsi="Times New Roman"/>
          <w:color w:val="000000"/>
          <w:lang w:val="ru-RU"/>
        </w:rPr>
        <w:t xml:space="preserve">дата представления отчета </w:t>
      </w:r>
      <w:r w:rsidRPr="002410F8">
        <w:rPr>
          <w:rFonts w:ascii="Times New Roman" w:hAnsi="Times New Roman"/>
          <w:lang w:val="ru-RU"/>
        </w:rPr>
        <w:t>налоговому органу;</w:t>
      </w:r>
    </w:p>
    <w:p w:rsidR="001C45FB" w:rsidRPr="002410F8" w:rsidRDefault="001C45FB" w:rsidP="001C45F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2410F8">
        <w:rPr>
          <w:rFonts w:ascii="Times New Roman" w:hAnsi="Times New Roman"/>
          <w:lang w:val="ru-RU"/>
        </w:rPr>
        <w:t>7)</w:t>
      </w:r>
      <w:r w:rsidRPr="002410F8">
        <w:rPr>
          <w:rFonts w:ascii="Times New Roman" w:eastAsia="Times New Roman" w:hAnsi="Times New Roman"/>
          <w:lang w:val="ru-RU"/>
        </w:rPr>
        <w:t xml:space="preserve"> В строке </w:t>
      </w:r>
      <w:r w:rsidRPr="002410F8">
        <w:rPr>
          <w:rFonts w:ascii="Times New Roman" w:eastAsia="Times New Roman" w:hAnsi="Times New Roman"/>
          <w:b/>
          <w:lang w:val="ru-RU"/>
        </w:rPr>
        <w:t>«Налоговый период»</w:t>
      </w:r>
      <w:r w:rsidRPr="002410F8">
        <w:rPr>
          <w:rFonts w:ascii="Times New Roman" w:eastAsia="Times New Roman" w:hAnsi="Times New Roman"/>
          <w:lang w:val="ru-RU"/>
        </w:rPr>
        <w:t xml:space="preserve"> указывается налоговый период, за который представляется отчет. Налоговый период заполняется кодом, имеющим следующую структуру: Р/АААА, где Р – код налогового периода, который имеет обозначение А, а АААА – год. Отчет </w:t>
      </w:r>
      <w:r w:rsidRPr="002410F8">
        <w:rPr>
          <w:rFonts w:ascii="Times New Roman" w:hAnsi="Times New Roman"/>
          <w:color w:val="000000"/>
          <w:lang w:val="ru-RU"/>
        </w:rPr>
        <w:t xml:space="preserve">является годовым и представляется </w:t>
      </w:r>
      <w:r w:rsidRPr="002410F8">
        <w:rPr>
          <w:rFonts w:ascii="Times New Roman" w:hAnsi="Times New Roman"/>
          <w:lang w:val="ru-RU"/>
        </w:rPr>
        <w:t xml:space="preserve">налоговому органу </w:t>
      </w:r>
      <w:r w:rsidRPr="002410F8">
        <w:rPr>
          <w:rFonts w:ascii="Times New Roman" w:hAnsi="Times New Roman"/>
          <w:color w:val="000000"/>
          <w:lang w:val="ru-RU"/>
        </w:rPr>
        <w:t xml:space="preserve">до </w:t>
      </w:r>
      <w:r w:rsidR="00E02806" w:rsidRPr="00E02806">
        <w:rPr>
          <w:rFonts w:ascii="Times New Roman" w:hAnsi="Times New Roman"/>
          <w:color w:val="000000"/>
          <w:lang w:val="ru-RU"/>
        </w:rPr>
        <w:t xml:space="preserve">30 </w:t>
      </w:r>
      <w:r w:rsidR="00E02806">
        <w:rPr>
          <w:rFonts w:ascii="Times New Roman" w:hAnsi="Times New Roman"/>
          <w:color w:val="000000"/>
          <w:lang w:val="ru-RU"/>
        </w:rPr>
        <w:t>июня включительно</w:t>
      </w:r>
      <w:r w:rsidRPr="002410F8">
        <w:rPr>
          <w:rFonts w:ascii="Times New Roman" w:hAnsi="Times New Roman"/>
          <w:color w:val="000000"/>
          <w:lang w:val="ru-RU"/>
        </w:rPr>
        <w:t>, следующего за отчетным.</w:t>
      </w:r>
      <w:r w:rsidRPr="002410F8">
        <w:rPr>
          <w:rFonts w:ascii="Times New Roman" w:eastAsia="Times New Roman" w:hAnsi="Times New Roman"/>
          <w:lang w:val="ru-RU"/>
        </w:rPr>
        <w:t xml:space="preserve"> Например, для налогового периода 2015 года будет указан код - А/2015;</w:t>
      </w:r>
    </w:p>
    <w:p w:rsidR="001C45FB" w:rsidRPr="002410F8" w:rsidRDefault="001C45FB" w:rsidP="001C45FB">
      <w:pPr>
        <w:pStyle w:val="NormalWeb"/>
        <w:ind w:left="90" w:firstLine="630"/>
        <w:rPr>
          <w:color w:val="000000"/>
          <w:sz w:val="22"/>
          <w:szCs w:val="22"/>
        </w:rPr>
      </w:pPr>
      <w:r w:rsidRPr="002410F8">
        <w:rPr>
          <w:sz w:val="22"/>
          <w:szCs w:val="22"/>
        </w:rPr>
        <w:t xml:space="preserve">8) В строке </w:t>
      </w:r>
      <w:r w:rsidRPr="002410F8">
        <w:rPr>
          <w:b/>
          <w:sz w:val="22"/>
          <w:szCs w:val="22"/>
        </w:rPr>
        <w:t>«Дата принятия решения о выплате дивидендов»</w:t>
      </w:r>
      <w:r w:rsidRPr="002410F8">
        <w:rPr>
          <w:sz w:val="22"/>
          <w:szCs w:val="22"/>
        </w:rPr>
        <w:t xml:space="preserve"> указывается дата принятия общ</w:t>
      </w:r>
      <w:r>
        <w:rPr>
          <w:sz w:val="22"/>
          <w:szCs w:val="22"/>
        </w:rPr>
        <w:t>и</w:t>
      </w:r>
      <w:r w:rsidRPr="002410F8">
        <w:rPr>
          <w:sz w:val="22"/>
          <w:szCs w:val="22"/>
        </w:rPr>
        <w:t>м</w:t>
      </w:r>
      <w:r w:rsidRPr="002410F8">
        <w:rPr>
          <w:color w:val="000000"/>
          <w:sz w:val="22"/>
          <w:szCs w:val="22"/>
        </w:rPr>
        <w:t xml:space="preserve"> собранием акционеров</w:t>
      </w:r>
      <w:r w:rsidRPr="002410F8">
        <w:rPr>
          <w:rStyle w:val="apple-converted-space"/>
          <w:color w:val="000000"/>
          <w:sz w:val="22"/>
          <w:szCs w:val="22"/>
        </w:rPr>
        <w:t> </w:t>
      </w:r>
      <w:r w:rsidRPr="002410F8">
        <w:rPr>
          <w:color w:val="000000"/>
          <w:sz w:val="22"/>
          <w:szCs w:val="22"/>
        </w:rPr>
        <w:t>Решения о распределении доли чистой прибыли на выплату дивидендов;</w:t>
      </w:r>
    </w:p>
    <w:p w:rsidR="001C45FB" w:rsidRPr="002410F8" w:rsidRDefault="001C45FB" w:rsidP="001C45FB">
      <w:pPr>
        <w:pStyle w:val="NormalWeb"/>
        <w:ind w:left="90" w:firstLine="630"/>
        <w:rPr>
          <w:sz w:val="22"/>
          <w:szCs w:val="22"/>
        </w:rPr>
      </w:pPr>
      <w:r w:rsidRPr="002410F8">
        <w:rPr>
          <w:sz w:val="22"/>
          <w:szCs w:val="22"/>
        </w:rPr>
        <w:t xml:space="preserve">9) В строке </w:t>
      </w:r>
      <w:r w:rsidRPr="002410F8">
        <w:rPr>
          <w:b/>
          <w:sz w:val="22"/>
          <w:szCs w:val="22"/>
        </w:rPr>
        <w:t>«Контрольная сумма»</w:t>
      </w:r>
      <w:r w:rsidRPr="002410F8">
        <w:rPr>
          <w:sz w:val="22"/>
          <w:szCs w:val="22"/>
        </w:rPr>
        <w:t xml:space="preserve"> отражается сумма стр.7 из отчета, сумма </w:t>
      </w:r>
      <w:r w:rsidRPr="002410F8">
        <w:rPr>
          <w:color w:val="000000"/>
          <w:sz w:val="22"/>
          <w:szCs w:val="22"/>
        </w:rPr>
        <w:t>указывается в леях;</w:t>
      </w:r>
    </w:p>
    <w:p w:rsidR="001C45FB" w:rsidRDefault="001C45FB" w:rsidP="001C45FB">
      <w:pPr>
        <w:pStyle w:val="NormalWeb"/>
        <w:ind w:left="90" w:firstLine="630"/>
        <w:rPr>
          <w:sz w:val="6"/>
          <w:szCs w:val="6"/>
        </w:rPr>
      </w:pPr>
      <w:r w:rsidRPr="002410F8">
        <w:rPr>
          <w:sz w:val="22"/>
          <w:szCs w:val="22"/>
        </w:rPr>
        <w:t xml:space="preserve"> Отчет может быть подписан руководителем </w:t>
      </w:r>
      <w:r w:rsidRPr="002410F8">
        <w:rPr>
          <w:color w:val="000000"/>
          <w:sz w:val="22"/>
          <w:szCs w:val="22"/>
        </w:rPr>
        <w:t>акционерного общества</w:t>
      </w:r>
      <w:r w:rsidRPr="002410F8">
        <w:rPr>
          <w:sz w:val="22"/>
          <w:szCs w:val="22"/>
        </w:rPr>
        <w:t xml:space="preserve">, или лицами, имеющими право подписи: первая подпись принадлежит руководителю </w:t>
      </w:r>
      <w:r w:rsidRPr="002410F8">
        <w:rPr>
          <w:color w:val="000000"/>
          <w:sz w:val="22"/>
          <w:szCs w:val="22"/>
        </w:rPr>
        <w:t>акционерного общества</w:t>
      </w:r>
      <w:r w:rsidRPr="002410F8">
        <w:rPr>
          <w:sz w:val="22"/>
          <w:szCs w:val="22"/>
        </w:rPr>
        <w:t xml:space="preserve"> или другому уполномоченному лицу, вторая подпись – главному бухгалтеру или другому уполномоченному лицу. Подписи в Отчете подтверждаются печатью соответствующего налогоплательщика.</w:t>
      </w:r>
    </w:p>
    <w:p w:rsidR="001C45FB" w:rsidRPr="002410F8" w:rsidRDefault="001C45FB" w:rsidP="001C45FB">
      <w:pPr>
        <w:pStyle w:val="NormalWeb"/>
        <w:ind w:left="90" w:firstLine="630"/>
        <w:rPr>
          <w:sz w:val="6"/>
          <w:szCs w:val="6"/>
        </w:rPr>
      </w:pPr>
    </w:p>
    <w:p w:rsidR="001C45FB" w:rsidRPr="002410F8" w:rsidRDefault="001C45FB" w:rsidP="001C45FB">
      <w:pPr>
        <w:pStyle w:val="NormalWeb"/>
        <w:ind w:left="90" w:firstLine="630"/>
        <w:rPr>
          <w:color w:val="000000"/>
          <w:sz w:val="22"/>
          <w:szCs w:val="22"/>
        </w:rPr>
      </w:pPr>
      <w:r w:rsidRPr="002410F8">
        <w:rPr>
          <w:b/>
          <w:bCs/>
          <w:color w:val="000000"/>
          <w:sz w:val="22"/>
          <w:szCs w:val="22"/>
        </w:rPr>
        <w:t>2.</w:t>
      </w:r>
      <w:r w:rsidRPr="002410F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2410F8">
        <w:rPr>
          <w:b/>
          <w:bCs/>
          <w:color w:val="000000"/>
          <w:sz w:val="22"/>
          <w:szCs w:val="22"/>
          <w:u w:val="single"/>
        </w:rPr>
        <w:t>При заполнении таблицы отчета о дивидендах, подлежащих уплате в бюджет акционерными обществами, указывается</w:t>
      </w:r>
      <w:r w:rsidRPr="002410F8">
        <w:rPr>
          <w:color w:val="000000"/>
          <w:sz w:val="22"/>
          <w:szCs w:val="22"/>
        </w:rPr>
        <w:t>:</w:t>
      </w:r>
      <w:r w:rsidRPr="002410F8">
        <w:rPr>
          <w:rStyle w:val="apple-converted-space"/>
          <w:color w:val="000000"/>
          <w:sz w:val="22"/>
          <w:szCs w:val="22"/>
        </w:rPr>
        <w:t> </w:t>
      </w:r>
    </w:p>
    <w:p w:rsidR="001C45FB" w:rsidRPr="002410F8" w:rsidRDefault="001C45FB" w:rsidP="001C45FB">
      <w:pPr>
        <w:pStyle w:val="NormalWeb"/>
        <w:ind w:left="90" w:firstLine="630"/>
        <w:rPr>
          <w:color w:val="000000"/>
          <w:sz w:val="22"/>
          <w:szCs w:val="22"/>
        </w:rPr>
      </w:pPr>
      <w:r w:rsidRPr="002410F8">
        <w:rPr>
          <w:color w:val="000000"/>
          <w:sz w:val="22"/>
          <w:szCs w:val="22"/>
        </w:rPr>
        <w:t>1)  В стр. 1 – сумма уставного капитала (указывается в леях);</w:t>
      </w:r>
    </w:p>
    <w:p w:rsidR="001C45FB" w:rsidRPr="002410F8" w:rsidRDefault="001C45FB" w:rsidP="001C45FB">
      <w:pPr>
        <w:pStyle w:val="NormalWeb"/>
        <w:ind w:left="90" w:firstLine="630"/>
        <w:rPr>
          <w:rStyle w:val="apple-converted-space"/>
          <w:color w:val="000000"/>
          <w:sz w:val="22"/>
          <w:szCs w:val="22"/>
        </w:rPr>
      </w:pPr>
      <w:r w:rsidRPr="002410F8">
        <w:rPr>
          <w:color w:val="000000"/>
          <w:sz w:val="22"/>
          <w:szCs w:val="22"/>
        </w:rPr>
        <w:t>2) В стр. 2 – доля публичной собственности в уставном капитале акционерного общества, всего (указывается в процентах);</w:t>
      </w:r>
      <w:r w:rsidRPr="002410F8">
        <w:rPr>
          <w:rStyle w:val="apple-converted-space"/>
          <w:color w:val="000000"/>
          <w:sz w:val="22"/>
          <w:szCs w:val="22"/>
        </w:rPr>
        <w:t> </w:t>
      </w:r>
    </w:p>
    <w:p w:rsidR="001C45FB" w:rsidRPr="002410F8" w:rsidRDefault="001C45FB" w:rsidP="001C45FB">
      <w:pPr>
        <w:pStyle w:val="NormalWeb"/>
        <w:ind w:firstLine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2410F8">
        <w:rPr>
          <w:color w:val="000000"/>
          <w:sz w:val="22"/>
          <w:szCs w:val="22"/>
        </w:rPr>
        <w:t>3) В стр. 2.1 – доля государства в акционерном обществе (указывается в процентах);</w:t>
      </w:r>
    </w:p>
    <w:p w:rsidR="001C45FB" w:rsidRPr="002410F8" w:rsidRDefault="001C45FB" w:rsidP="001C45FB">
      <w:pPr>
        <w:pStyle w:val="NormalWeb"/>
        <w:ind w:firstLine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2410F8">
        <w:rPr>
          <w:color w:val="000000"/>
          <w:sz w:val="22"/>
          <w:szCs w:val="22"/>
        </w:rPr>
        <w:t xml:space="preserve">4) В стр. 2.2 – доля местных бюджетов второго уровня, которые согласно ст. 1 </w:t>
      </w:r>
      <w:r w:rsidRPr="002410F8">
        <w:rPr>
          <w:sz w:val="22"/>
          <w:szCs w:val="22"/>
        </w:rPr>
        <w:t xml:space="preserve">Закона о местных публичных финансах № 397-XV от 16.10.2003 г., представляют собой районные бюджеты, центральный бюджет автономного территориального образования с особым правовым статусом и муниципальные бюджеты Бэлць и Кишинэу </w:t>
      </w:r>
      <w:r w:rsidRPr="002410F8">
        <w:rPr>
          <w:color w:val="000000"/>
          <w:sz w:val="22"/>
          <w:szCs w:val="22"/>
        </w:rPr>
        <w:t>(указывается в процентах);</w:t>
      </w:r>
    </w:p>
    <w:p w:rsidR="001C45FB" w:rsidRPr="002410F8" w:rsidRDefault="001C45FB" w:rsidP="001C45FB">
      <w:pPr>
        <w:pStyle w:val="NormalWeb"/>
        <w:ind w:left="90" w:firstLine="630"/>
        <w:rPr>
          <w:sz w:val="22"/>
          <w:szCs w:val="22"/>
        </w:rPr>
      </w:pPr>
      <w:r w:rsidRPr="002410F8">
        <w:rPr>
          <w:color w:val="000000"/>
          <w:sz w:val="22"/>
          <w:szCs w:val="22"/>
        </w:rPr>
        <w:t xml:space="preserve">5) В стр. 2.3 – доля местных бюджетов </w:t>
      </w:r>
      <w:r w:rsidRPr="002410F8">
        <w:rPr>
          <w:iCs/>
          <w:sz w:val="22"/>
          <w:szCs w:val="22"/>
        </w:rPr>
        <w:t>первого уровня</w:t>
      </w:r>
      <w:r w:rsidRPr="002410F8">
        <w:rPr>
          <w:color w:val="000000"/>
          <w:sz w:val="22"/>
          <w:szCs w:val="22"/>
        </w:rPr>
        <w:t xml:space="preserve"> в акционерном обществе</w:t>
      </w:r>
      <w:r w:rsidRPr="002410F8">
        <w:rPr>
          <w:sz w:val="22"/>
          <w:szCs w:val="22"/>
        </w:rPr>
        <w:t>, представляющие собой бюджеты сел (коммун), городов (муниципиев, за исключением муниципиев Бэлць и Кишинэу);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color w:val="000000"/>
          <w:sz w:val="22"/>
          <w:szCs w:val="22"/>
        </w:rPr>
      </w:pPr>
      <w:r w:rsidRPr="002410F8">
        <w:rPr>
          <w:rStyle w:val="apple-converted-space"/>
          <w:color w:val="000000"/>
          <w:sz w:val="22"/>
          <w:szCs w:val="22"/>
        </w:rPr>
        <w:t xml:space="preserve">6) </w:t>
      </w:r>
      <w:r w:rsidRPr="002410F8">
        <w:rPr>
          <w:color w:val="000000"/>
          <w:sz w:val="22"/>
          <w:szCs w:val="22"/>
        </w:rPr>
        <w:t xml:space="preserve">В стр. 3 – сумма чистой прибыли предприятия за отчетный год (указывается в леях);          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color w:val="000000"/>
          <w:sz w:val="22"/>
          <w:szCs w:val="22"/>
        </w:rPr>
      </w:pPr>
      <w:r w:rsidRPr="002410F8">
        <w:rPr>
          <w:color w:val="000000"/>
          <w:sz w:val="22"/>
          <w:szCs w:val="22"/>
        </w:rPr>
        <w:lastRenderedPageBreak/>
        <w:t>7) В стр. 4 – доля чистой прибыли, направленной на выплату дивидендов (указывается в процентах);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color w:val="000000"/>
          <w:sz w:val="22"/>
          <w:szCs w:val="22"/>
        </w:rPr>
      </w:pPr>
      <w:r w:rsidRPr="002410F8">
        <w:rPr>
          <w:color w:val="000000"/>
          <w:sz w:val="22"/>
          <w:szCs w:val="22"/>
        </w:rPr>
        <w:t>8) В стр. 5 – сумма дивидендов, соответствующих доле публичной собственности в акционерном обществе (указывается в леях);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color w:val="000000"/>
          <w:sz w:val="22"/>
          <w:szCs w:val="22"/>
        </w:rPr>
      </w:pPr>
      <w:r w:rsidRPr="002410F8">
        <w:rPr>
          <w:color w:val="000000"/>
          <w:sz w:val="22"/>
          <w:szCs w:val="22"/>
        </w:rPr>
        <w:t>9) В стр. 5.1 – сумма дивидендов, соответствующих доле государства в акционерном обществе (указывается в леях);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color w:val="000000"/>
          <w:sz w:val="22"/>
          <w:szCs w:val="22"/>
        </w:rPr>
      </w:pPr>
      <w:r w:rsidRPr="002410F8">
        <w:rPr>
          <w:color w:val="000000"/>
          <w:sz w:val="22"/>
          <w:szCs w:val="22"/>
        </w:rPr>
        <w:t>10) В стр. 5.2 – сумма дивидендов, соответствующих доле местных бюджетов второго уровня, в акционерном обществе (указывается в леях), состав бюджетов перечислен в п. 4 приложения №2 настоящего приказа;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color w:val="000000"/>
          <w:sz w:val="22"/>
          <w:szCs w:val="22"/>
        </w:rPr>
      </w:pPr>
      <w:r w:rsidRPr="002410F8">
        <w:rPr>
          <w:color w:val="000000"/>
          <w:sz w:val="22"/>
          <w:szCs w:val="22"/>
        </w:rPr>
        <w:t xml:space="preserve">11) В стр. 5.3 – сумма дивидендов, соответствующих доле местных бюджетов </w:t>
      </w:r>
      <w:r w:rsidRPr="002410F8">
        <w:rPr>
          <w:iCs/>
          <w:sz w:val="22"/>
          <w:szCs w:val="22"/>
        </w:rPr>
        <w:t>первого уровня</w:t>
      </w:r>
      <w:r w:rsidRPr="002410F8">
        <w:rPr>
          <w:color w:val="000000"/>
          <w:sz w:val="22"/>
          <w:szCs w:val="22"/>
        </w:rPr>
        <w:t xml:space="preserve"> в акционерном обществе</w:t>
      </w:r>
      <w:r w:rsidRPr="002410F8">
        <w:rPr>
          <w:sz w:val="22"/>
          <w:szCs w:val="22"/>
        </w:rPr>
        <w:t>,</w:t>
      </w:r>
      <w:r w:rsidRPr="002410F8">
        <w:rPr>
          <w:color w:val="000000"/>
          <w:sz w:val="22"/>
          <w:szCs w:val="22"/>
        </w:rPr>
        <w:t xml:space="preserve"> (указывается в леях), состав бюджетов перечислен в п. 5 приложения №2 настоящего приказа;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color w:val="000000"/>
          <w:sz w:val="22"/>
          <w:szCs w:val="22"/>
        </w:rPr>
      </w:pPr>
      <w:r w:rsidRPr="002410F8">
        <w:rPr>
          <w:color w:val="000000"/>
          <w:sz w:val="22"/>
          <w:szCs w:val="22"/>
        </w:rPr>
        <w:t>12) В строке 6 - стоимость имущества, направленного в счет уплаты дивидендов, соответствующих доле публичной собственности (указывается в леях);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color w:val="000000"/>
          <w:sz w:val="22"/>
          <w:szCs w:val="22"/>
        </w:rPr>
      </w:pPr>
      <w:r w:rsidRPr="002410F8">
        <w:rPr>
          <w:color w:val="000000"/>
          <w:sz w:val="22"/>
          <w:szCs w:val="22"/>
        </w:rPr>
        <w:t>13) В строке 6.1 - стоимость имущества, направленного в счет уплаты дивидендов, соответствующих доле государства (указывается в леях);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color w:val="000000"/>
          <w:sz w:val="22"/>
          <w:szCs w:val="22"/>
        </w:rPr>
      </w:pPr>
      <w:r w:rsidRPr="002410F8">
        <w:rPr>
          <w:color w:val="000000"/>
          <w:sz w:val="22"/>
          <w:szCs w:val="22"/>
        </w:rPr>
        <w:t>14) В строке 6.2 - стоимость имущества, направленного в счет уплаты дивидендов, соответствующих доле местных бюджетов второго уровня, состав бюджетов перечислен в п. 4 приложения №2 настоящего приказа, (указывается в леях);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color w:val="000000"/>
          <w:sz w:val="22"/>
          <w:szCs w:val="22"/>
        </w:rPr>
      </w:pPr>
      <w:r w:rsidRPr="002410F8">
        <w:rPr>
          <w:color w:val="000000"/>
          <w:sz w:val="22"/>
          <w:szCs w:val="22"/>
        </w:rPr>
        <w:t>15) В строке 6.3 - стоимость имущества, направленного в счет уплаты дивидендов, соответствующих доле местных бюджетов</w:t>
      </w:r>
      <w:r w:rsidRPr="002410F8">
        <w:rPr>
          <w:iCs/>
          <w:sz w:val="22"/>
          <w:szCs w:val="22"/>
        </w:rPr>
        <w:t xml:space="preserve"> первого уровня,</w:t>
      </w:r>
      <w:r w:rsidRPr="002410F8">
        <w:rPr>
          <w:color w:val="000000"/>
          <w:sz w:val="22"/>
          <w:szCs w:val="22"/>
        </w:rPr>
        <w:t xml:space="preserve"> состав бюджетов перечислен в п. 5 приложения №2 настоящего приказа, (указывается в леях);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color w:val="000000"/>
          <w:sz w:val="22"/>
          <w:szCs w:val="22"/>
        </w:rPr>
      </w:pPr>
      <w:r w:rsidRPr="002410F8">
        <w:rPr>
          <w:color w:val="000000"/>
          <w:sz w:val="22"/>
          <w:szCs w:val="22"/>
        </w:rPr>
        <w:t>16) В строке 7 - сумма дивидендов, подлежащих уплате всего в публичный бюджет (указывается в леях);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color w:val="000000"/>
          <w:sz w:val="22"/>
          <w:szCs w:val="22"/>
        </w:rPr>
      </w:pPr>
      <w:r w:rsidRPr="002410F8">
        <w:rPr>
          <w:color w:val="000000"/>
          <w:sz w:val="22"/>
          <w:szCs w:val="22"/>
        </w:rPr>
        <w:t>17) В строке 7.1 - сумма дивидендов, подлежащих уплате в государственный бюджет (указывается в леях);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color w:val="000000"/>
          <w:sz w:val="22"/>
          <w:szCs w:val="22"/>
        </w:rPr>
      </w:pPr>
      <w:r w:rsidRPr="002410F8">
        <w:rPr>
          <w:color w:val="000000"/>
          <w:sz w:val="22"/>
          <w:szCs w:val="22"/>
        </w:rPr>
        <w:t>18) В строке 7.2 -  сумма дивидендов, подлежащих уплате в местные бюджеты второго уровня, состав бюджетов перечислен в п. 4 приложения №2 настоящего приказа, (указывается в леях);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color w:val="000000"/>
          <w:sz w:val="22"/>
          <w:szCs w:val="22"/>
        </w:rPr>
      </w:pPr>
      <w:r w:rsidRPr="002410F8">
        <w:rPr>
          <w:color w:val="000000"/>
          <w:sz w:val="22"/>
          <w:szCs w:val="22"/>
        </w:rPr>
        <w:t xml:space="preserve">19)  В строке 7.3 -  сумма дивидендов, подлежащих уплате в местные бюджеты </w:t>
      </w:r>
      <w:r w:rsidRPr="002410F8">
        <w:rPr>
          <w:iCs/>
          <w:sz w:val="22"/>
          <w:szCs w:val="22"/>
        </w:rPr>
        <w:t xml:space="preserve">первого уровня </w:t>
      </w:r>
      <w:r w:rsidRPr="002410F8">
        <w:rPr>
          <w:color w:val="000000"/>
          <w:sz w:val="22"/>
          <w:szCs w:val="22"/>
        </w:rPr>
        <w:t>(указывается в леях)</w:t>
      </w:r>
      <w:r w:rsidRPr="002410F8">
        <w:rPr>
          <w:iCs/>
          <w:sz w:val="22"/>
          <w:szCs w:val="22"/>
        </w:rPr>
        <w:t>,</w:t>
      </w:r>
      <w:r w:rsidRPr="002410F8">
        <w:rPr>
          <w:color w:val="000000"/>
          <w:sz w:val="22"/>
          <w:szCs w:val="22"/>
        </w:rPr>
        <w:t xml:space="preserve"> состав бюджетов перечислен в п. 5 приложения №2 r настоящему приказу.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i/>
          <w:iCs/>
          <w:sz w:val="22"/>
          <w:szCs w:val="22"/>
        </w:rPr>
      </w:pPr>
      <w:r w:rsidRPr="002410F8">
        <w:rPr>
          <w:b/>
          <w:bCs/>
          <w:i/>
          <w:iCs/>
          <w:sz w:val="22"/>
          <w:szCs w:val="22"/>
          <w:u w:val="single"/>
        </w:rPr>
        <w:t>Примечание:</w:t>
      </w:r>
      <w:r w:rsidRPr="002410F8">
        <w:rPr>
          <w:i/>
          <w:iCs/>
          <w:sz w:val="22"/>
          <w:szCs w:val="22"/>
        </w:rPr>
        <w:t xml:space="preserve"> Строки 6, 6.1 и 6.2 заполняются лишь в случае, если акционерное общество на основании соответствующего нормативного акта рассчитывается </w:t>
      </w:r>
      <w:r w:rsidRPr="002410F8">
        <w:rPr>
          <w:color w:val="000000"/>
          <w:sz w:val="22"/>
          <w:szCs w:val="22"/>
        </w:rPr>
        <w:t>имуществом в</w:t>
      </w:r>
      <w:r w:rsidRPr="002410F8">
        <w:rPr>
          <w:i/>
          <w:iCs/>
          <w:sz w:val="22"/>
          <w:szCs w:val="22"/>
        </w:rPr>
        <w:t xml:space="preserve"> счет погашения обязательств по дивидендам</w:t>
      </w:r>
      <w:r>
        <w:rPr>
          <w:i/>
          <w:iCs/>
          <w:sz w:val="22"/>
          <w:szCs w:val="22"/>
        </w:rPr>
        <w:t>,</w:t>
      </w:r>
      <w:r w:rsidRPr="002410F8">
        <w:rPr>
          <w:i/>
          <w:iCs/>
          <w:sz w:val="22"/>
          <w:szCs w:val="22"/>
        </w:rPr>
        <w:t xml:space="preserve"> касающихся д</w:t>
      </w:r>
      <w:r w:rsidRPr="002410F8">
        <w:rPr>
          <w:i/>
          <w:sz w:val="22"/>
          <w:szCs w:val="22"/>
        </w:rPr>
        <w:t>оли публичной собственности.</w:t>
      </w:r>
      <w:r w:rsidRPr="002410F8">
        <w:rPr>
          <w:i/>
          <w:iCs/>
          <w:sz w:val="22"/>
          <w:szCs w:val="22"/>
        </w:rPr>
        <w:t xml:space="preserve"> В отчете указывается стоимость данного имущества.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i/>
          <w:iCs/>
          <w:sz w:val="10"/>
          <w:szCs w:val="10"/>
        </w:rPr>
      </w:pPr>
    </w:p>
    <w:p w:rsidR="001C45FB" w:rsidRPr="002410F8" w:rsidRDefault="001C45FB" w:rsidP="001C45FB">
      <w:pPr>
        <w:pStyle w:val="NormalWeb"/>
        <w:ind w:left="90" w:firstLine="630"/>
        <w:rPr>
          <w:color w:val="000000"/>
          <w:sz w:val="22"/>
          <w:szCs w:val="22"/>
        </w:rPr>
      </w:pPr>
      <w:r w:rsidRPr="002410F8">
        <w:rPr>
          <w:rStyle w:val="apple-converted-space"/>
          <w:color w:val="000000"/>
          <w:sz w:val="22"/>
          <w:szCs w:val="22"/>
        </w:rPr>
        <w:t> </w:t>
      </w:r>
      <w:r w:rsidRPr="002410F8">
        <w:rPr>
          <w:b/>
          <w:bCs/>
          <w:color w:val="000000"/>
          <w:sz w:val="22"/>
          <w:szCs w:val="22"/>
        </w:rPr>
        <w:t>3.</w:t>
      </w:r>
      <w:r w:rsidRPr="002410F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2410F8">
        <w:rPr>
          <w:b/>
          <w:bCs/>
          <w:color w:val="000000"/>
          <w:sz w:val="22"/>
          <w:szCs w:val="22"/>
          <w:u w:val="single"/>
        </w:rPr>
        <w:t xml:space="preserve">В приложении </w:t>
      </w:r>
      <w:r>
        <w:rPr>
          <w:b/>
          <w:bCs/>
          <w:color w:val="000000"/>
          <w:sz w:val="22"/>
          <w:szCs w:val="22"/>
          <w:u w:val="single"/>
        </w:rPr>
        <w:t xml:space="preserve">к </w:t>
      </w:r>
      <w:r w:rsidRPr="002410F8">
        <w:rPr>
          <w:b/>
          <w:bCs/>
          <w:color w:val="000000"/>
          <w:sz w:val="22"/>
          <w:szCs w:val="22"/>
          <w:u w:val="single"/>
        </w:rPr>
        <w:t>отчет</w:t>
      </w:r>
      <w:r>
        <w:rPr>
          <w:b/>
          <w:bCs/>
          <w:color w:val="000000"/>
          <w:sz w:val="22"/>
          <w:szCs w:val="22"/>
          <w:u w:val="single"/>
        </w:rPr>
        <w:t>у</w:t>
      </w:r>
      <w:r w:rsidRPr="002410F8">
        <w:rPr>
          <w:b/>
          <w:bCs/>
          <w:color w:val="000000"/>
          <w:sz w:val="22"/>
          <w:szCs w:val="22"/>
          <w:u w:val="single"/>
        </w:rPr>
        <w:t xml:space="preserve"> о дивидендах, подлежащих уплате в бюджет акционерными обществами, указывается</w:t>
      </w:r>
      <w:r w:rsidRPr="002410F8">
        <w:rPr>
          <w:color w:val="000000"/>
          <w:sz w:val="22"/>
          <w:szCs w:val="22"/>
        </w:rPr>
        <w:t>:</w:t>
      </w:r>
      <w:r w:rsidRPr="002410F8">
        <w:rPr>
          <w:rStyle w:val="apple-converted-space"/>
          <w:color w:val="000000"/>
          <w:sz w:val="22"/>
          <w:szCs w:val="22"/>
        </w:rPr>
        <w:t> 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sz w:val="22"/>
          <w:szCs w:val="22"/>
        </w:rPr>
      </w:pPr>
      <w:r w:rsidRPr="002410F8">
        <w:rPr>
          <w:iCs/>
          <w:sz w:val="22"/>
          <w:szCs w:val="22"/>
        </w:rPr>
        <w:t xml:space="preserve">1) в гр.2 и гр.4 </w:t>
      </w:r>
      <w:r w:rsidRPr="002410F8">
        <w:rPr>
          <w:b/>
          <w:iCs/>
          <w:sz w:val="22"/>
          <w:szCs w:val="22"/>
        </w:rPr>
        <w:t>«</w:t>
      </w:r>
      <w:r w:rsidRPr="002410F8">
        <w:rPr>
          <w:b/>
          <w:sz w:val="22"/>
          <w:szCs w:val="22"/>
        </w:rPr>
        <w:t>Код местности (КАТЕМ)</w:t>
      </w:r>
      <w:r w:rsidRPr="002410F8">
        <w:rPr>
          <w:b/>
          <w:iCs/>
          <w:sz w:val="22"/>
          <w:szCs w:val="22"/>
        </w:rPr>
        <w:t>»</w:t>
      </w:r>
      <w:r w:rsidRPr="002410F8">
        <w:rPr>
          <w:iCs/>
          <w:sz w:val="22"/>
          <w:szCs w:val="22"/>
        </w:rPr>
        <w:t>,</w:t>
      </w:r>
      <w:r w:rsidRPr="002410F8">
        <w:rPr>
          <w:b/>
          <w:iCs/>
          <w:sz w:val="22"/>
          <w:szCs w:val="22"/>
        </w:rPr>
        <w:t xml:space="preserve"> </w:t>
      </w:r>
      <w:r w:rsidRPr="002410F8">
        <w:rPr>
          <w:iCs/>
          <w:sz w:val="22"/>
          <w:szCs w:val="22"/>
        </w:rPr>
        <w:t>указывается</w:t>
      </w:r>
      <w:r w:rsidRPr="002410F8">
        <w:rPr>
          <w:b/>
          <w:iCs/>
          <w:sz w:val="22"/>
          <w:szCs w:val="22"/>
        </w:rPr>
        <w:t xml:space="preserve"> </w:t>
      </w:r>
      <w:r w:rsidRPr="002410F8">
        <w:rPr>
          <w:sz w:val="22"/>
          <w:szCs w:val="22"/>
        </w:rPr>
        <w:t>код местности административно-территориальной единицы</w:t>
      </w:r>
      <w:r>
        <w:rPr>
          <w:sz w:val="22"/>
          <w:szCs w:val="22"/>
        </w:rPr>
        <w:t>,</w:t>
      </w:r>
      <w:r w:rsidRPr="002410F8">
        <w:rPr>
          <w:sz w:val="22"/>
          <w:szCs w:val="22"/>
        </w:rPr>
        <w:t xml:space="preserve"> </w:t>
      </w:r>
      <w:r>
        <w:rPr>
          <w:sz w:val="22"/>
          <w:szCs w:val="22"/>
        </w:rPr>
        <w:t>куда</w:t>
      </w:r>
      <w:r w:rsidRPr="002410F8">
        <w:rPr>
          <w:sz w:val="22"/>
          <w:szCs w:val="22"/>
        </w:rPr>
        <w:t xml:space="preserve"> акционерное обществ</w:t>
      </w:r>
      <w:r>
        <w:rPr>
          <w:sz w:val="22"/>
          <w:szCs w:val="22"/>
        </w:rPr>
        <w:t>о</w:t>
      </w:r>
      <w:r w:rsidRPr="002410F8">
        <w:rPr>
          <w:sz w:val="22"/>
          <w:szCs w:val="22"/>
        </w:rPr>
        <w:t xml:space="preserve"> перечисляет начисленные дивиденды согласно </w:t>
      </w:r>
      <w:r w:rsidRPr="002410F8">
        <w:rPr>
          <w:color w:val="000000"/>
          <w:sz w:val="22"/>
          <w:szCs w:val="22"/>
        </w:rPr>
        <w:t xml:space="preserve">доле публичной собственности в уставном капитале акционерного общества и которая соответствует </w:t>
      </w:r>
      <w:r w:rsidRPr="002410F8">
        <w:rPr>
          <w:sz w:val="22"/>
          <w:szCs w:val="22"/>
        </w:rPr>
        <w:t>данным о регистрации учредителя (юридический адрес) и является единым</w:t>
      </w:r>
      <w:r>
        <w:rPr>
          <w:sz w:val="22"/>
          <w:szCs w:val="22"/>
        </w:rPr>
        <w:t xml:space="preserve"> идентификационным</w:t>
      </w:r>
      <w:r w:rsidRPr="002410F8">
        <w:rPr>
          <w:sz w:val="22"/>
          <w:szCs w:val="22"/>
        </w:rPr>
        <w:t xml:space="preserve"> код</w:t>
      </w:r>
      <w:r>
        <w:rPr>
          <w:sz w:val="22"/>
          <w:szCs w:val="22"/>
        </w:rPr>
        <w:t>о</w:t>
      </w:r>
      <w:r w:rsidRPr="002410F8">
        <w:rPr>
          <w:sz w:val="22"/>
          <w:szCs w:val="22"/>
        </w:rPr>
        <w:t>м (4 знака), согласно Классификатору административно-территориальных единиц Республики Молдова (КАТЕМ),</w:t>
      </w:r>
      <w:r w:rsidRPr="002410F8">
        <w:rPr>
          <w:color w:val="000000"/>
          <w:sz w:val="22"/>
          <w:szCs w:val="22"/>
        </w:rPr>
        <w:t xml:space="preserve"> состав местных бюджетов,</w:t>
      </w:r>
      <w:r w:rsidRPr="002410F8">
        <w:rPr>
          <w:sz w:val="22"/>
          <w:szCs w:val="22"/>
        </w:rPr>
        <w:t xml:space="preserve"> </w:t>
      </w:r>
      <w:r w:rsidRPr="002410F8">
        <w:rPr>
          <w:color w:val="000000"/>
          <w:sz w:val="22"/>
          <w:szCs w:val="22"/>
        </w:rPr>
        <w:t>перечислен в п. 4 и 5 приложения №2 настоящего приказа;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color w:val="000000"/>
          <w:sz w:val="22"/>
          <w:szCs w:val="22"/>
        </w:rPr>
      </w:pPr>
      <w:r w:rsidRPr="002410F8">
        <w:rPr>
          <w:iCs/>
          <w:sz w:val="22"/>
          <w:szCs w:val="22"/>
        </w:rPr>
        <w:t xml:space="preserve">2) в гр.3 и гр.5 </w:t>
      </w:r>
      <w:r w:rsidRPr="002410F8">
        <w:rPr>
          <w:b/>
          <w:iCs/>
          <w:sz w:val="22"/>
          <w:szCs w:val="22"/>
        </w:rPr>
        <w:t>«</w:t>
      </w:r>
      <w:r w:rsidRPr="002410F8">
        <w:rPr>
          <w:b/>
          <w:bCs/>
          <w:sz w:val="22"/>
          <w:szCs w:val="22"/>
        </w:rPr>
        <w:t>Дивиденды к уплате</w:t>
      </w:r>
      <w:r w:rsidRPr="002410F8">
        <w:rPr>
          <w:b/>
          <w:iCs/>
          <w:sz w:val="22"/>
          <w:szCs w:val="22"/>
        </w:rPr>
        <w:t>»</w:t>
      </w:r>
      <w:r w:rsidRPr="002410F8">
        <w:rPr>
          <w:iCs/>
          <w:sz w:val="22"/>
          <w:szCs w:val="22"/>
        </w:rPr>
        <w:t>,</w:t>
      </w:r>
      <w:r w:rsidRPr="002410F8">
        <w:rPr>
          <w:b/>
          <w:iCs/>
          <w:sz w:val="22"/>
          <w:szCs w:val="22"/>
        </w:rPr>
        <w:t xml:space="preserve"> </w:t>
      </w:r>
      <w:r w:rsidRPr="002410F8">
        <w:rPr>
          <w:iCs/>
          <w:sz w:val="22"/>
          <w:szCs w:val="22"/>
        </w:rPr>
        <w:t>указывается</w:t>
      </w:r>
      <w:r w:rsidRPr="002410F8">
        <w:rPr>
          <w:b/>
          <w:iCs/>
          <w:sz w:val="22"/>
          <w:szCs w:val="22"/>
        </w:rPr>
        <w:t xml:space="preserve"> </w:t>
      </w:r>
      <w:r w:rsidRPr="002410F8">
        <w:rPr>
          <w:sz w:val="22"/>
          <w:szCs w:val="22"/>
        </w:rPr>
        <w:t>сумма дивидендов</w:t>
      </w:r>
      <w:r>
        <w:rPr>
          <w:sz w:val="22"/>
          <w:szCs w:val="22"/>
        </w:rPr>
        <w:t>,</w:t>
      </w:r>
      <w:r w:rsidRPr="002410F8">
        <w:rPr>
          <w:sz w:val="22"/>
          <w:szCs w:val="22"/>
        </w:rPr>
        <w:t xml:space="preserve"> начисленная от чистой прибыли </w:t>
      </w:r>
      <w:r w:rsidRPr="002410F8">
        <w:rPr>
          <w:color w:val="000000"/>
          <w:sz w:val="22"/>
          <w:szCs w:val="22"/>
        </w:rPr>
        <w:t>акционерного общества</w:t>
      </w:r>
      <w:r>
        <w:rPr>
          <w:color w:val="000000"/>
          <w:sz w:val="22"/>
          <w:szCs w:val="22"/>
        </w:rPr>
        <w:t>,</w:t>
      </w:r>
      <w:r w:rsidRPr="002410F8">
        <w:rPr>
          <w:color w:val="000000"/>
          <w:sz w:val="22"/>
          <w:szCs w:val="22"/>
        </w:rPr>
        <w:t xml:space="preserve"> подлежавший к уплате учредителю/учредителям, (указывается в леях).</w:t>
      </w:r>
    </w:p>
    <w:p w:rsidR="001C45FB" w:rsidRPr="002410F8" w:rsidRDefault="001C45FB" w:rsidP="001C45FB">
      <w:pPr>
        <w:pStyle w:val="NormalWeb"/>
        <w:tabs>
          <w:tab w:val="left" w:pos="900"/>
        </w:tabs>
        <w:ind w:left="90" w:firstLine="630"/>
        <w:rPr>
          <w:i/>
          <w:iCs/>
          <w:sz w:val="22"/>
          <w:szCs w:val="22"/>
        </w:rPr>
      </w:pPr>
      <w:r w:rsidRPr="002410F8">
        <w:rPr>
          <w:b/>
          <w:bCs/>
          <w:i/>
          <w:iCs/>
          <w:sz w:val="22"/>
          <w:szCs w:val="22"/>
          <w:u w:val="single"/>
        </w:rPr>
        <w:t>Примечание:</w:t>
      </w:r>
      <w:r w:rsidRPr="002410F8">
        <w:rPr>
          <w:color w:val="000000"/>
          <w:sz w:val="22"/>
          <w:szCs w:val="22"/>
        </w:rPr>
        <w:t xml:space="preserve"> </w:t>
      </w:r>
      <w:r w:rsidRPr="002410F8">
        <w:rPr>
          <w:bCs/>
          <w:i/>
          <w:color w:val="000000"/>
          <w:sz w:val="22"/>
          <w:szCs w:val="22"/>
        </w:rPr>
        <w:t>Приложени</w:t>
      </w:r>
      <w:r>
        <w:rPr>
          <w:bCs/>
          <w:i/>
          <w:color w:val="000000"/>
          <w:sz w:val="22"/>
          <w:szCs w:val="22"/>
        </w:rPr>
        <w:t>я</w:t>
      </w:r>
      <w:r w:rsidRPr="002410F8">
        <w:rPr>
          <w:bCs/>
          <w:i/>
          <w:color w:val="000000"/>
          <w:sz w:val="22"/>
          <w:szCs w:val="22"/>
        </w:rPr>
        <w:t xml:space="preserve"> к форме</w:t>
      </w:r>
      <w:r>
        <w:rPr>
          <w:bCs/>
          <w:i/>
          <w:color w:val="000000"/>
          <w:sz w:val="22"/>
          <w:szCs w:val="22"/>
        </w:rPr>
        <w:t xml:space="preserve"> DPP-16 отчета</w:t>
      </w:r>
      <w:r w:rsidRPr="002410F8">
        <w:rPr>
          <w:color w:val="000000"/>
          <w:sz w:val="22"/>
          <w:szCs w:val="22"/>
        </w:rPr>
        <w:t xml:space="preserve"> </w:t>
      </w:r>
      <w:r w:rsidRPr="002410F8">
        <w:rPr>
          <w:i/>
          <w:iCs/>
          <w:sz w:val="22"/>
          <w:szCs w:val="22"/>
        </w:rPr>
        <w:t>заполняются лишь в случае, если акционерному обществу следует р</w:t>
      </w:r>
      <w:r w:rsidRPr="002410F8">
        <w:rPr>
          <w:i/>
          <w:sz w:val="22"/>
          <w:szCs w:val="22"/>
        </w:rPr>
        <w:t>аспределить сумму дивидендов</w:t>
      </w:r>
      <w:r>
        <w:rPr>
          <w:i/>
          <w:sz w:val="22"/>
          <w:szCs w:val="22"/>
        </w:rPr>
        <w:t>,</w:t>
      </w:r>
      <w:r w:rsidRPr="002410F8">
        <w:rPr>
          <w:i/>
          <w:sz w:val="22"/>
          <w:szCs w:val="22"/>
        </w:rPr>
        <w:t xml:space="preserve"> уплаченных учредителю/учредителям</w:t>
      </w:r>
      <w:r w:rsidRPr="002410F8">
        <w:rPr>
          <w:i/>
          <w:color w:val="000000"/>
          <w:sz w:val="22"/>
          <w:szCs w:val="22"/>
        </w:rPr>
        <w:t xml:space="preserve"> </w:t>
      </w:r>
      <w:r w:rsidRPr="002410F8">
        <w:rPr>
          <w:i/>
          <w:sz w:val="22"/>
          <w:szCs w:val="22"/>
        </w:rPr>
        <w:t xml:space="preserve">по </w:t>
      </w:r>
      <w:r w:rsidRPr="002410F8">
        <w:rPr>
          <w:i/>
          <w:color w:val="000000"/>
          <w:sz w:val="22"/>
          <w:szCs w:val="22"/>
        </w:rPr>
        <w:t>местным бюджетам</w:t>
      </w:r>
      <w:r w:rsidRPr="002410F8">
        <w:rPr>
          <w:i/>
          <w:sz w:val="22"/>
          <w:szCs w:val="22"/>
        </w:rPr>
        <w:t xml:space="preserve"> второго и первого уровня.</w:t>
      </w:r>
    </w:p>
    <w:p w:rsidR="00823101" w:rsidRPr="00E02806" w:rsidRDefault="00E02806">
      <w:pPr>
        <w:rPr>
          <w:lang w:val="ru-RU"/>
        </w:rPr>
      </w:pPr>
    </w:p>
    <w:sectPr w:rsidR="00823101" w:rsidRPr="00E02806" w:rsidSect="002410F8">
      <w:pgSz w:w="12240" w:h="15840"/>
      <w:pgMar w:top="27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C45FB"/>
    <w:rsid w:val="0006283F"/>
    <w:rsid w:val="001C45FB"/>
    <w:rsid w:val="001D3807"/>
    <w:rsid w:val="00351BE9"/>
    <w:rsid w:val="008E06D6"/>
    <w:rsid w:val="00B307B2"/>
    <w:rsid w:val="00CA3458"/>
    <w:rsid w:val="00E0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FB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1C45F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Fontdeparagrafimplicit"/>
    <w:rsid w:val="001C4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2016-06-02T06:42:00Z</dcterms:created>
  <dcterms:modified xsi:type="dcterms:W3CDTF">2016-08-02T12:21:00Z</dcterms:modified>
</cp:coreProperties>
</file>