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F2" w:rsidRPr="00131AAC" w:rsidRDefault="003023F2" w:rsidP="003023F2">
      <w:pPr>
        <w:shd w:val="clear" w:color="auto" w:fill="FFFFFF"/>
        <w:ind w:left="3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«</w:t>
      </w:r>
      <w:r w:rsidRPr="00131AAC">
        <w:rPr>
          <w:sz w:val="28"/>
          <w:szCs w:val="28"/>
          <w:lang w:eastAsia="ru-RU"/>
        </w:rPr>
        <w:t>Приложение № 6</w:t>
      </w:r>
    </w:p>
    <w:p w:rsidR="003023F2" w:rsidRPr="00131AAC" w:rsidRDefault="003023F2" w:rsidP="003023F2">
      <w:pPr>
        <w:shd w:val="clear" w:color="auto" w:fill="FFFFFF"/>
        <w:ind w:left="3540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Постановлению Правительства №1003</w:t>
      </w:r>
    </w:p>
    <w:p w:rsidR="003023F2" w:rsidRPr="00131AAC" w:rsidRDefault="003023F2" w:rsidP="003023F2">
      <w:pPr>
        <w:shd w:val="clear" w:color="auto" w:fill="FFFFFF"/>
        <w:ind w:left="3540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от 10 декабря 2014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ПОЛОЖЕНИЕ</w:t>
      </w:r>
    </w:p>
    <w:p w:rsidR="003023F2" w:rsidRDefault="003023F2" w:rsidP="003023F2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31AAC">
        <w:rPr>
          <w:b/>
          <w:bCs/>
          <w:sz w:val="28"/>
          <w:szCs w:val="28"/>
          <w:lang w:eastAsia="ru-RU"/>
        </w:rPr>
        <w:t xml:space="preserve">требованиях к энергетической маркировке бытовых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Общие положения и сфера применения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131AAC">
        <w:rPr>
          <w:sz w:val="28"/>
          <w:szCs w:val="28"/>
          <w:lang w:eastAsia="ru-RU"/>
        </w:rPr>
        <w:t xml:space="preserve">. Настоящее Положение является переложением </w:t>
      </w:r>
      <w:r w:rsidRPr="00131AAC">
        <w:rPr>
          <w:color w:val="222222"/>
          <w:sz w:val="28"/>
          <w:szCs w:val="28"/>
          <w:lang w:eastAsia="ru-RU"/>
        </w:rPr>
        <w:t>Делегированного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>регламента (ЕС) Комиссии № 1059/2010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>от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 xml:space="preserve">28 сентября 2010 </w:t>
      </w:r>
      <w:r w:rsidRPr="00131AAC">
        <w:rPr>
          <w:sz w:val="28"/>
          <w:szCs w:val="28"/>
          <w:lang w:eastAsia="ru-RU"/>
        </w:rPr>
        <w:t>г.,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>дополняющего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>Директиву Европейского Парламента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>и Совета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color w:val="222222"/>
          <w:sz w:val="28"/>
          <w:szCs w:val="28"/>
          <w:lang w:eastAsia="ru-RU"/>
        </w:rPr>
        <w:t>2010/30/ЕС</w:t>
      </w:r>
      <w:r>
        <w:rPr>
          <w:color w:val="222222"/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 xml:space="preserve">о требованиях к энергетической маркировке </w:t>
      </w:r>
      <w:r w:rsidRPr="00131AAC">
        <w:rPr>
          <w:color w:val="222222"/>
          <w:sz w:val="28"/>
          <w:szCs w:val="28"/>
          <w:lang w:eastAsia="ru-RU"/>
        </w:rPr>
        <w:t>бытовых посудомоечных машин</w:t>
      </w:r>
      <w:r w:rsidRPr="00131AAC">
        <w:rPr>
          <w:sz w:val="28"/>
          <w:szCs w:val="28"/>
          <w:lang w:eastAsia="ru-RU"/>
        </w:rPr>
        <w:t xml:space="preserve">, опубликованного в Официальном журнале </w:t>
      </w:r>
      <w:r>
        <w:rPr>
          <w:sz w:val="28"/>
          <w:szCs w:val="28"/>
          <w:lang w:eastAsia="ru-RU"/>
        </w:rPr>
        <w:t>Европейского Союза L314/1 от 30 </w:t>
      </w:r>
      <w:r w:rsidRPr="00131AAC">
        <w:rPr>
          <w:sz w:val="28"/>
          <w:szCs w:val="28"/>
          <w:lang w:eastAsia="ru-RU"/>
        </w:rPr>
        <w:t xml:space="preserve">ноября 2010 г. 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31AAC">
        <w:rPr>
          <w:sz w:val="28"/>
          <w:szCs w:val="28"/>
          <w:lang w:eastAsia="ru-RU"/>
        </w:rPr>
        <w:t xml:space="preserve">. Целью 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 xml:space="preserve">Положения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о требованиях к энергетической 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>маркировке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бытовых посудомоечных машин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(в дальнейшем – Положение)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 xml:space="preserve"> является установление требований к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маркировке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 xml:space="preserve"> и предоставлению дополнительных сведений для бытовых посудомоечных машин </w:t>
      </w:r>
      <w:r w:rsidRPr="00131AAC">
        <w:rPr>
          <w:color w:val="000000"/>
          <w:sz w:val="28"/>
          <w:szCs w:val="28"/>
          <w:lang w:eastAsia="ru-RU"/>
        </w:rPr>
        <w:t xml:space="preserve">с питанием от электрической сети и для бытовых </w:t>
      </w:r>
      <w:r w:rsidRPr="00131AAC">
        <w:rPr>
          <w:color w:val="000000"/>
          <w:sz w:val="28"/>
          <w:szCs w:val="28"/>
          <w:shd w:val="clear" w:color="auto" w:fill="FFFFFF"/>
          <w:lang w:eastAsia="ru-RU"/>
        </w:rPr>
        <w:t>посудомоечных</w:t>
      </w:r>
      <w:r w:rsidRPr="00131AAC">
        <w:rPr>
          <w:color w:val="000000"/>
          <w:sz w:val="28"/>
          <w:szCs w:val="28"/>
          <w:lang w:eastAsia="ru-RU"/>
        </w:rPr>
        <w:t xml:space="preserve"> машин с питанием от электрической сети, которые также могут получать питание от батарей, в том числе тех, которые продаются  для не бытового использования, и встроенных бытовых посудомоечных  машин</w:t>
      </w:r>
      <w:r w:rsidRPr="00131AAC">
        <w:rPr>
          <w:sz w:val="28"/>
          <w:szCs w:val="28"/>
          <w:lang w:eastAsia="ru-RU"/>
        </w:rPr>
        <w:t xml:space="preserve">. </w:t>
      </w:r>
    </w:p>
    <w:p w:rsidR="003023F2" w:rsidRPr="00131AAC" w:rsidRDefault="003023F2" w:rsidP="003023F2">
      <w:pPr>
        <w:keepNext/>
        <w:keepLines/>
        <w:shd w:val="clear" w:color="auto" w:fill="FFFFFF"/>
        <w:tabs>
          <w:tab w:val="left" w:pos="284"/>
          <w:tab w:val="left" w:pos="4111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keepNext/>
        <w:keepLines/>
        <w:shd w:val="clear" w:color="auto" w:fill="FFFFFF"/>
        <w:tabs>
          <w:tab w:val="left" w:pos="284"/>
          <w:tab w:val="left" w:pos="4111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II. Понятия и определения </w:t>
      </w:r>
      <w:r w:rsidRPr="00131AAC">
        <w:rPr>
          <w:b/>
          <w:bCs/>
          <w:sz w:val="28"/>
          <w:szCs w:val="28"/>
          <w:lang w:eastAsia="ru-RU"/>
        </w:rPr>
        <w:br/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31AAC">
        <w:rPr>
          <w:sz w:val="28"/>
          <w:szCs w:val="28"/>
          <w:lang w:eastAsia="ru-RU"/>
        </w:rPr>
        <w:t>. В смысле настоящего Положения применяются следующие определения: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номинальная емкость</w:t>
      </w:r>
      <w:r w:rsidRPr="00131AAC">
        <w:rPr>
          <w:sz w:val="28"/>
          <w:szCs w:val="28"/>
          <w:lang w:eastAsia="ru-RU"/>
        </w:rPr>
        <w:t xml:space="preserve"> – максимальное количество наборов, вместе со столовой посудой, так, как это указано поставщиком, которое может быть вымыто в бытовой посудомоечной машине  </w:t>
      </w:r>
      <w:r w:rsidRPr="00131AAC">
        <w:rPr>
          <w:color w:val="000000"/>
          <w:sz w:val="28"/>
          <w:szCs w:val="28"/>
          <w:lang w:eastAsia="ru-RU"/>
        </w:rPr>
        <w:t>при выбранной программе, когда машина загружена в соответствии с инструкциями поставщика</w:t>
      </w:r>
      <w:r w:rsidRPr="00131AAC">
        <w:rPr>
          <w:sz w:val="28"/>
          <w:szCs w:val="28"/>
          <w:lang w:eastAsia="ru-RU"/>
        </w:rPr>
        <w:t xml:space="preserve">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цикл</w:t>
      </w:r>
      <w:r w:rsidRPr="00131AAC">
        <w:rPr>
          <w:sz w:val="28"/>
          <w:szCs w:val="28"/>
          <w:lang w:eastAsia="ru-RU"/>
        </w:rPr>
        <w:t xml:space="preserve"> – полный процесс мытья, полоскания и сушки, так, как было определено при выбранной программе;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 xml:space="preserve">длительность программы  </w:t>
      </w:r>
      <w:r w:rsidRPr="00131AAC">
        <w:rPr>
          <w:color w:val="000000"/>
          <w:sz w:val="28"/>
          <w:szCs w:val="28"/>
          <w:lang w:eastAsia="ru-RU"/>
        </w:rPr>
        <w:t>- время, которое проходит от начала до конца программы, исключая любую задержку, запрограммированную конечным пользователем</w:t>
      </w:r>
      <w:r w:rsidRPr="00131AAC">
        <w:rPr>
          <w:sz w:val="28"/>
          <w:szCs w:val="28"/>
          <w:lang w:eastAsia="ru-RU"/>
        </w:rPr>
        <w:t xml:space="preserve">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 xml:space="preserve">бытовая посудомоечная машина </w:t>
      </w:r>
      <w:r w:rsidRPr="00131AAC">
        <w:rPr>
          <w:sz w:val="28"/>
          <w:szCs w:val="28"/>
          <w:lang w:eastAsia="ru-RU"/>
        </w:rPr>
        <w:t xml:space="preserve">– машина, которая моет, ополаскивает и сушит посуду, стеклянные изделия, кухонные приборы и принадлежности химическими, механическими, термическими и электрическими средствами, и которая предназначена для использования в основном в непрофессиональных целях;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lastRenderedPageBreak/>
        <w:t>эквивалентная бытовая посудомоечная машина</w:t>
      </w:r>
      <w:r w:rsidRPr="00131AAC">
        <w:rPr>
          <w:sz w:val="28"/>
          <w:szCs w:val="28"/>
          <w:lang w:eastAsia="ru-RU"/>
        </w:rPr>
        <w:t xml:space="preserve"> – представленная на рынке модель, с той же номинальной емкостью, с теми же техническими и эксплуатационными характеристиками, тем же потреблением энергии и воды, и с тем же излучением шума по воздуху, как и другая модель бытовой посудомоечной машины, представленная на рынке тем же поставщиком под другим коммерческим кодом;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 xml:space="preserve">встроенная бытовая посудомоечная машина </w:t>
      </w:r>
      <w:r w:rsidRPr="00131AAC">
        <w:rPr>
          <w:color w:val="000000"/>
          <w:sz w:val="28"/>
          <w:szCs w:val="28"/>
          <w:lang w:eastAsia="ru-RU"/>
        </w:rPr>
        <w:t>– бытовая посудомоечная машина, предназначенная для установки в шкаф, в специально предусмотренное углубление в стене или в другом подобном месте</w:t>
      </w:r>
      <w:r>
        <w:rPr>
          <w:color w:val="000000"/>
          <w:sz w:val="28"/>
          <w:szCs w:val="28"/>
          <w:lang w:eastAsia="ru-RU"/>
        </w:rPr>
        <w:t>, которая требует отделки мебелью</w:t>
      </w:r>
      <w:r w:rsidRPr="00131AAC">
        <w:rPr>
          <w:sz w:val="28"/>
          <w:szCs w:val="28"/>
          <w:lang w:eastAsia="ru-RU"/>
        </w:rPr>
        <w:t xml:space="preserve">; </w:t>
      </w:r>
    </w:p>
    <w:p w:rsidR="003023F2" w:rsidRDefault="003023F2" w:rsidP="003023F2">
      <w:pPr>
        <w:tabs>
          <w:tab w:val="left" w:pos="111"/>
        </w:tabs>
        <w:textAlignment w:val="baseline"/>
        <w:rPr>
          <w:color w:val="000000"/>
          <w:sz w:val="28"/>
          <w:szCs w:val="28"/>
          <w:lang w:val="ro-RO"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>выключенный режим –</w:t>
      </w:r>
      <w:r w:rsidRPr="00131AAC">
        <w:rPr>
          <w:color w:val="000000"/>
          <w:sz w:val="28"/>
          <w:szCs w:val="28"/>
          <w:lang w:eastAsia="ru-RU"/>
        </w:rPr>
        <w:t xml:space="preserve"> состояние, при котором бытовая посудомоечная машина выключается с помощью элементов управления или переключателей машины, доступных  конечному пользователю и предназначенных для использования последним, при нормальном функционировании, для достижения самого низкого уровня энергопотребления, который может сохраняться в течение неопределенного времени, когда бытовая посудомоечная машина подключена к источнику питания и используется в соответствии с инструкциями производителя; при отсутствии элементов управления или выключателей, доступных конечному пользователю; </w:t>
      </w:r>
    </w:p>
    <w:p w:rsidR="003023F2" w:rsidRPr="00131AAC" w:rsidRDefault="003023F2" w:rsidP="003023F2">
      <w:pPr>
        <w:tabs>
          <w:tab w:val="left" w:pos="111"/>
        </w:tabs>
        <w:textAlignment w:val="baseline"/>
        <w:rPr>
          <w:color w:val="000000"/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>выключенный режим -</w:t>
      </w:r>
      <w:r w:rsidRPr="00131AAC">
        <w:rPr>
          <w:color w:val="000000"/>
          <w:sz w:val="28"/>
          <w:szCs w:val="28"/>
          <w:lang w:eastAsia="ru-RU"/>
        </w:rPr>
        <w:t xml:space="preserve"> состояние, в котором находится бытовая посудомоечная машина после самостоятельного возвращения к стационарному энергопотреблению;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>спящий режим –</w:t>
      </w:r>
      <w:r w:rsidRPr="00131AAC">
        <w:rPr>
          <w:color w:val="000000"/>
          <w:sz w:val="28"/>
          <w:szCs w:val="28"/>
          <w:lang w:eastAsia="ru-RU"/>
        </w:rPr>
        <w:t xml:space="preserve"> самый низкий режим энергопотребления, который может сохраняться в течение неопределенного времени после завершения программы и разгрузки бытовой посудомоечной машины, без какого-либо другого вмешательства конечного пользователя;</w:t>
      </w:r>
      <w:r w:rsidRPr="00131AAC">
        <w:rPr>
          <w:i/>
          <w:iCs/>
          <w:sz w:val="28"/>
          <w:szCs w:val="28"/>
          <w:lang w:eastAsia="ru-RU"/>
        </w:rPr>
        <w:tab/>
      </w:r>
      <w:r w:rsidRPr="00131AAC">
        <w:rPr>
          <w:i/>
          <w:iCs/>
          <w:sz w:val="28"/>
          <w:szCs w:val="28"/>
          <w:lang w:eastAsia="ru-RU"/>
        </w:rPr>
        <w:tab/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>программа</w:t>
      </w:r>
      <w:r w:rsidRPr="00131AAC">
        <w:rPr>
          <w:color w:val="000000"/>
          <w:sz w:val="28"/>
          <w:szCs w:val="28"/>
          <w:lang w:eastAsia="ru-RU"/>
        </w:rPr>
        <w:t xml:space="preserve"> – ряд предопределенных операций,  которые производитель заявляет подходящими для мытья при определенных степенях загрязнения и/или указанных видах загрузки,  и составляющих вместе полный цикл;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 xml:space="preserve">коммерческая точка  – </w:t>
      </w:r>
      <w:r w:rsidRPr="00131AAC">
        <w:rPr>
          <w:color w:val="000000"/>
          <w:sz w:val="28"/>
          <w:szCs w:val="28"/>
          <w:lang w:eastAsia="ru-RU"/>
        </w:rPr>
        <w:t xml:space="preserve"> место, где бытовые посудомоечные машины представлены или предлагаются для продажи, проката или покупки в рассрочку</w:t>
      </w:r>
      <w:r>
        <w:rPr>
          <w:color w:val="000000"/>
          <w:sz w:val="28"/>
          <w:szCs w:val="28"/>
          <w:lang w:eastAsia="ru-RU"/>
        </w:rPr>
        <w:t>;</w:t>
      </w:r>
      <w:r w:rsidRPr="00131AAC">
        <w:rPr>
          <w:color w:val="000000"/>
          <w:sz w:val="28"/>
          <w:szCs w:val="28"/>
          <w:lang w:eastAsia="ru-RU"/>
        </w:rPr>
        <w:t xml:space="preserve"> 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набор</w:t>
      </w:r>
      <w:r w:rsidRPr="00131AAC">
        <w:rPr>
          <w:sz w:val="28"/>
          <w:szCs w:val="28"/>
          <w:lang w:eastAsia="ru-RU"/>
        </w:rPr>
        <w:t xml:space="preserve"> – определенный набор посуды, стаканов или приборов на одного человека;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color w:val="000000"/>
          <w:sz w:val="28"/>
          <w:szCs w:val="28"/>
          <w:lang w:eastAsia="ru-RU"/>
        </w:rPr>
        <w:t xml:space="preserve">конечный пользователь – </w:t>
      </w:r>
      <w:r w:rsidRPr="00131AAC">
        <w:rPr>
          <w:color w:val="000000"/>
          <w:sz w:val="28"/>
          <w:szCs w:val="28"/>
          <w:lang w:eastAsia="ru-RU"/>
        </w:rPr>
        <w:t xml:space="preserve">потребитель, который покупает или намерен купить бытовую посудомоечную машину.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ab/>
      </w:r>
      <w:r w:rsidRPr="00131AAC">
        <w:rPr>
          <w:sz w:val="28"/>
          <w:szCs w:val="28"/>
          <w:lang w:eastAsia="ru-RU"/>
        </w:rPr>
        <w:tab/>
      </w:r>
    </w:p>
    <w:p w:rsidR="003023F2" w:rsidRPr="00131AAC" w:rsidRDefault="003023F2" w:rsidP="003023F2">
      <w:pPr>
        <w:shd w:val="clear" w:color="auto" w:fill="FFFFFF"/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III. Обязанности поставщиков и дилеров</w:t>
      </w: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b/>
          <w:bCs/>
          <w:color w:val="000000"/>
          <w:sz w:val="28"/>
          <w:szCs w:val="28"/>
          <w:lang w:eastAsia="ru-RU"/>
        </w:rPr>
        <w:t>Поставщики должны убедиться, что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 xml:space="preserve">a) </w:t>
      </w:r>
      <w:r w:rsidRPr="00131AAC">
        <w:rPr>
          <w:color w:val="000000"/>
          <w:sz w:val="28"/>
          <w:szCs w:val="28"/>
          <w:lang w:eastAsia="ru-RU"/>
        </w:rPr>
        <w:t>каждая бытовая посудомоечная машина имеет печатную этикетку согласно формату, предусмотренному в  приложении № 1 к настоящему Положению, содержащую информацию, установленную в том же приложении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</w:t>
      </w:r>
      <w:r w:rsidRPr="00131AAC">
        <w:rPr>
          <w:color w:val="000000"/>
          <w:sz w:val="28"/>
          <w:szCs w:val="28"/>
          <w:lang w:eastAsia="ru-RU"/>
        </w:rPr>
        <w:t>предоставлен информационный листок изделия, согласно приложению</w:t>
      </w:r>
      <w:r w:rsidRPr="00131AAC">
        <w:rPr>
          <w:sz w:val="28"/>
          <w:szCs w:val="28"/>
          <w:lang w:eastAsia="ru-RU"/>
        </w:rPr>
        <w:t xml:space="preserve"> №2 к настоящему Положению;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c) представляет </w:t>
      </w:r>
      <w:r w:rsidRPr="00131AAC">
        <w:rPr>
          <w:color w:val="000000"/>
          <w:sz w:val="28"/>
          <w:szCs w:val="28"/>
          <w:lang w:eastAsia="ru-RU"/>
        </w:rPr>
        <w:t>техническую документацию, предусмотренную в приложении № 3 к настоящему Положению, по требованию Агентства по защите прав потребителей и/или органов по надзору и контролю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d) включают в </w:t>
      </w:r>
      <w:r w:rsidRPr="00131AAC">
        <w:rPr>
          <w:color w:val="000000"/>
          <w:sz w:val="28"/>
          <w:szCs w:val="28"/>
          <w:lang w:eastAsia="ru-RU"/>
        </w:rPr>
        <w:t>любую рекламу конкретной моде</w:t>
      </w:r>
      <w:r>
        <w:rPr>
          <w:color w:val="000000"/>
          <w:sz w:val="28"/>
          <w:szCs w:val="28"/>
          <w:lang w:eastAsia="ru-RU"/>
        </w:rPr>
        <w:t>ли бытовой посудомоечной машины</w:t>
      </w:r>
      <w:r w:rsidRPr="00131AAC">
        <w:rPr>
          <w:color w:val="000000"/>
          <w:sz w:val="28"/>
          <w:szCs w:val="28"/>
          <w:lang w:eastAsia="ru-RU"/>
        </w:rPr>
        <w:t xml:space="preserve"> примечание о классе энергетической эффективности, если реклама предоставляет информацию, связанную с потреблением энергии или ценой</w:t>
      </w:r>
      <w:r w:rsidRPr="00131AAC">
        <w:rPr>
          <w:sz w:val="28"/>
          <w:szCs w:val="28"/>
          <w:lang w:eastAsia="ru-RU"/>
        </w:rPr>
        <w:t xml:space="preserve">; 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e) включают в </w:t>
      </w:r>
      <w:r w:rsidRPr="00131AAC">
        <w:rPr>
          <w:color w:val="000000"/>
          <w:sz w:val="28"/>
          <w:szCs w:val="28"/>
          <w:lang w:eastAsia="ru-RU"/>
        </w:rPr>
        <w:t>любые технические рекламные материалы о конкретной модели бытовой посудомоечной машины,  которые описывают ее специфические технические параметры, указание о классе энергетической эффективности данной модели</w:t>
      </w:r>
      <w:r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f) для каждой модели бытовой посудомоечной машины, представленной на рынке </w:t>
      </w:r>
      <w:r>
        <w:rPr>
          <w:sz w:val="28"/>
          <w:szCs w:val="28"/>
          <w:lang w:eastAsia="ru-RU"/>
        </w:rPr>
        <w:t xml:space="preserve">со дня вступления в силу настоящего Положения, </w:t>
      </w:r>
      <w:r w:rsidRPr="00131AAC">
        <w:rPr>
          <w:sz w:val="28"/>
          <w:szCs w:val="28"/>
          <w:lang w:eastAsia="ru-RU"/>
        </w:rPr>
        <w:t xml:space="preserve">с новым идентификатором модели, дилерам предоставляется электронная этикетка, в формате и с информацией, предусмотренной в приложении </w:t>
      </w:r>
      <w:r>
        <w:rPr>
          <w:sz w:val="28"/>
          <w:szCs w:val="28"/>
          <w:lang w:eastAsia="ru-RU"/>
        </w:rPr>
        <w:t xml:space="preserve">№ </w:t>
      </w:r>
      <w:r w:rsidRPr="00131AAC">
        <w:rPr>
          <w:sz w:val="28"/>
          <w:szCs w:val="28"/>
          <w:lang w:eastAsia="ru-RU"/>
        </w:rPr>
        <w:t>1 к настоящему Положению. Она может быть предоставлена дилерам и на другие модели бытовых посудомоечных машин.</w:t>
      </w:r>
    </w:p>
    <w:p w:rsidR="003023F2" w:rsidRPr="00131AAC" w:rsidRDefault="003023F2" w:rsidP="003023F2">
      <w:pPr>
        <w:shd w:val="clear" w:color="auto" w:fill="FFFFFF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g) для каждой модели бытовой посудомоечной машины, представленной на рынке </w:t>
      </w:r>
      <w:r>
        <w:rPr>
          <w:sz w:val="28"/>
          <w:szCs w:val="28"/>
          <w:lang w:eastAsia="ru-RU"/>
        </w:rPr>
        <w:t xml:space="preserve"> со дня вступления в силу настоящего Положения, </w:t>
      </w:r>
      <w:r w:rsidRPr="00131AAC">
        <w:rPr>
          <w:sz w:val="28"/>
          <w:szCs w:val="28"/>
          <w:lang w:eastAsia="ru-RU"/>
        </w:rPr>
        <w:t>с новым идентификатором модели, дилерам предоставляется электронный информационный листок изделия, согласно указания</w:t>
      </w:r>
      <w:r>
        <w:rPr>
          <w:sz w:val="28"/>
          <w:szCs w:val="28"/>
          <w:lang w:eastAsia="ru-RU"/>
        </w:rPr>
        <w:t xml:space="preserve">м, предусмотренным в приложении № </w:t>
      </w:r>
      <w:r w:rsidRPr="00131AAC">
        <w:rPr>
          <w:sz w:val="28"/>
          <w:szCs w:val="28"/>
          <w:lang w:eastAsia="ru-RU"/>
        </w:rPr>
        <w:t>2 к настоящему Положению. Он может быть предоставлен дилерам и на другие модели бытовых посудомоечных машин.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t>5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b/>
          <w:bCs/>
          <w:color w:val="000000"/>
          <w:sz w:val="28"/>
          <w:szCs w:val="28"/>
          <w:lang w:eastAsia="ru-RU"/>
        </w:rPr>
        <w:t>Дилеры должны убедиться, что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a) </w:t>
      </w:r>
      <w:r w:rsidRPr="00131AAC">
        <w:rPr>
          <w:color w:val="000000"/>
          <w:sz w:val="28"/>
          <w:szCs w:val="28"/>
          <w:lang w:eastAsia="ru-RU"/>
        </w:rPr>
        <w:t>в коммерческой точке на  каждой бытовой посудомоечной машине предусмотрена этикетка, предоставленная поставщиком в с</w:t>
      </w:r>
      <w:r>
        <w:rPr>
          <w:color w:val="000000"/>
          <w:sz w:val="28"/>
          <w:szCs w:val="28"/>
          <w:lang w:eastAsia="ru-RU"/>
        </w:rPr>
        <w:t>оответствии с подпунктом а) пункта 4</w:t>
      </w:r>
      <w:r w:rsidRPr="00131AAC">
        <w:rPr>
          <w:color w:val="000000"/>
          <w:sz w:val="28"/>
          <w:szCs w:val="28"/>
          <w:lang w:eastAsia="ru-RU"/>
        </w:rPr>
        <w:t xml:space="preserve"> настоящего Положения, на внешней стороне передней или верхней части изделия, таким образом, чтобы она была четко видна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</w:t>
      </w:r>
      <w:r w:rsidRPr="00131AAC">
        <w:rPr>
          <w:color w:val="000000"/>
          <w:sz w:val="28"/>
          <w:szCs w:val="28"/>
          <w:lang w:eastAsia="ru-RU"/>
        </w:rPr>
        <w:t>бытовые посудомоечные машины, предлагаемые для продажи, проката или покупки в рассрочку, в случае, когда конечный пользователь не может увидеть предлагаемый товар, в соответс</w:t>
      </w:r>
      <w:r>
        <w:rPr>
          <w:color w:val="000000"/>
          <w:sz w:val="28"/>
          <w:szCs w:val="28"/>
          <w:lang w:eastAsia="ru-RU"/>
        </w:rPr>
        <w:t>твии со статьей 11 Закона № 44 от 27 марта 2014 года</w:t>
      </w:r>
      <w:r w:rsidRPr="00131AAC">
        <w:rPr>
          <w:color w:val="000000"/>
          <w:sz w:val="28"/>
          <w:szCs w:val="28"/>
          <w:lang w:eastAsia="ru-RU"/>
        </w:rPr>
        <w:t xml:space="preserve"> о маркировке  энергопотребляющих изделий, сопровождаются при продаже информацией, предоставленной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​​поставщиками в соответствии с приложением № 4 к настоящему Положению</w:t>
      </w:r>
      <w:r w:rsidRPr="00131AAC">
        <w:rPr>
          <w:sz w:val="28"/>
          <w:szCs w:val="28"/>
          <w:lang w:eastAsia="ru-RU"/>
        </w:rPr>
        <w:t>. В случае, когда предложение сдела</w:t>
      </w:r>
      <w:r>
        <w:rPr>
          <w:sz w:val="28"/>
          <w:szCs w:val="28"/>
          <w:lang w:eastAsia="ru-RU"/>
        </w:rPr>
        <w:t>но через Интернет и представлены</w:t>
      </w:r>
      <w:r w:rsidRPr="00131AAC">
        <w:rPr>
          <w:sz w:val="28"/>
          <w:szCs w:val="28"/>
          <w:lang w:eastAsia="ru-RU"/>
        </w:rPr>
        <w:t xml:space="preserve"> электронная этикетка и </w:t>
      </w:r>
      <w:r w:rsidRPr="00131AAC">
        <w:rPr>
          <w:sz w:val="28"/>
          <w:szCs w:val="28"/>
          <w:lang w:eastAsia="ru-RU"/>
        </w:rPr>
        <w:lastRenderedPageBreak/>
        <w:t>электронный информационный л</w:t>
      </w:r>
      <w:r>
        <w:rPr>
          <w:sz w:val="28"/>
          <w:szCs w:val="28"/>
          <w:lang w:eastAsia="ru-RU"/>
        </w:rPr>
        <w:t>исток изделия, согласно подпунктам f) и g) пункта 4</w:t>
      </w:r>
      <w:r w:rsidRPr="00131AAC">
        <w:rPr>
          <w:sz w:val="28"/>
          <w:szCs w:val="28"/>
          <w:lang w:eastAsia="ru-RU"/>
        </w:rPr>
        <w:t xml:space="preserve">, применяются требования приложения </w:t>
      </w:r>
      <w:r>
        <w:rPr>
          <w:sz w:val="28"/>
          <w:szCs w:val="28"/>
          <w:lang w:eastAsia="ru-RU"/>
        </w:rPr>
        <w:t xml:space="preserve">№ </w:t>
      </w:r>
      <w:r w:rsidRPr="00131AAC">
        <w:rPr>
          <w:sz w:val="28"/>
          <w:szCs w:val="28"/>
          <w:lang w:eastAsia="ru-RU"/>
        </w:rPr>
        <w:t>8 к настоящему Положению;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c)  включают в </w:t>
      </w:r>
      <w:r w:rsidRPr="00131AAC">
        <w:rPr>
          <w:color w:val="000000"/>
          <w:sz w:val="28"/>
          <w:szCs w:val="28"/>
          <w:lang w:eastAsia="ru-RU"/>
        </w:rPr>
        <w:t>любую рекламу конкретной моде</w:t>
      </w:r>
      <w:r>
        <w:rPr>
          <w:color w:val="000000"/>
          <w:sz w:val="28"/>
          <w:szCs w:val="28"/>
          <w:lang w:eastAsia="ru-RU"/>
        </w:rPr>
        <w:t>ли бытовой посудомоечной машины</w:t>
      </w:r>
      <w:r w:rsidRPr="00131AAC">
        <w:rPr>
          <w:color w:val="000000"/>
          <w:sz w:val="28"/>
          <w:szCs w:val="28"/>
          <w:lang w:eastAsia="ru-RU"/>
        </w:rPr>
        <w:t xml:space="preserve"> примечание о классе энергетической эффективности, если реклама предоставляет информацию, связанную с потреблением энергии или ценой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d) включают в </w:t>
      </w:r>
      <w:r w:rsidRPr="00131AAC">
        <w:rPr>
          <w:color w:val="000000"/>
          <w:sz w:val="28"/>
          <w:szCs w:val="28"/>
          <w:lang w:eastAsia="ru-RU"/>
        </w:rPr>
        <w:t>любые технические рекламные материалы о конкретной модели бытовой посудомоечной машины,  которые описывают ее специфические технические параметры, указание о классе энергетической эффективности данной модели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IV. </w:t>
      </w:r>
      <w:r w:rsidRPr="00131AAC">
        <w:rPr>
          <w:b/>
          <w:bCs/>
          <w:color w:val="000000"/>
          <w:sz w:val="28"/>
          <w:szCs w:val="28"/>
          <w:lang w:eastAsia="ru-RU"/>
        </w:rPr>
        <w:t>Методы измерения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t>6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>Информация, подлежащая пре</w:t>
      </w:r>
      <w:r>
        <w:rPr>
          <w:color w:val="000000"/>
          <w:sz w:val="28"/>
          <w:szCs w:val="28"/>
          <w:lang w:eastAsia="ru-RU"/>
        </w:rPr>
        <w:t>дставлению в соответствии с пунктами 4 и 5</w:t>
      </w:r>
      <w:r w:rsidRPr="00131AAC">
        <w:rPr>
          <w:color w:val="000000"/>
          <w:sz w:val="28"/>
          <w:szCs w:val="28"/>
          <w:lang w:eastAsia="ru-RU"/>
        </w:rPr>
        <w:t xml:space="preserve"> настоящего Положения, получается посредством надежных, точных и воспроизводимых  процедур измерения, которые учитывают признанные методы измерения последнего поколения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V. </w:t>
      </w:r>
      <w:r w:rsidRPr="00131AAC">
        <w:rPr>
          <w:b/>
          <w:bCs/>
          <w:color w:val="000000"/>
          <w:sz w:val="28"/>
          <w:szCs w:val="28"/>
          <w:lang w:eastAsia="ru-RU"/>
        </w:rPr>
        <w:t>Процедура проверки в целях надзора за рынком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142"/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t>7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>Агентство по защите прав потребителей применяет процедуру, установленную в приложении № 5 к настоящему Положению,  при проверке соответствия заявленных значений класса энергетической эффективности, годового потребления энергии, годового потребления воды, класса эффективности сушки, длительности программы, потребления энергии в «выключенном режиме» и «спящем режиме», длительности спящего режима, а также заявленных излучений шума, переданных по воздуху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426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426"/>
        </w:tabs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 xml:space="preserve">VI. </w:t>
      </w:r>
      <w:r w:rsidRPr="00131AAC">
        <w:rPr>
          <w:b/>
          <w:bCs/>
          <w:color w:val="000000"/>
          <w:sz w:val="28"/>
          <w:szCs w:val="28"/>
          <w:lang w:eastAsia="ru-RU"/>
        </w:rPr>
        <w:t>Переходные положения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t>8</w:t>
      </w:r>
      <w:r>
        <w:rPr>
          <w:sz w:val="28"/>
          <w:szCs w:val="28"/>
          <w:lang w:eastAsia="ru-RU"/>
        </w:rPr>
        <w:t>. Подпункты d) и e) пункта 4</w:t>
      </w:r>
      <w:r w:rsidRPr="00131AAC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 подпункты b), c) и d) пункта 5</w:t>
      </w:r>
      <w:r w:rsidRPr="00131AAC">
        <w:rPr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 xml:space="preserve">не применяются к печатным рекламам и печатным техническим рекламным материалам, опубликованным до вступления в силу настоящего </w:t>
      </w:r>
      <w:r w:rsidRPr="00131AAC">
        <w:rPr>
          <w:sz w:val="28"/>
          <w:szCs w:val="28"/>
          <w:lang w:eastAsia="ru-RU"/>
        </w:rPr>
        <w:t xml:space="preserve">Положения. </w:t>
      </w:r>
    </w:p>
    <w:p w:rsidR="003023F2" w:rsidRPr="00131AAC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val="ro-RO" w:eastAsia="ru-RU"/>
        </w:rPr>
        <w:t>9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 xml:space="preserve">Требования </w:t>
      </w:r>
      <w:r>
        <w:rPr>
          <w:color w:val="000000"/>
          <w:sz w:val="28"/>
          <w:szCs w:val="28"/>
          <w:lang w:eastAsia="ru-RU"/>
        </w:rPr>
        <w:t xml:space="preserve">настоящего </w:t>
      </w:r>
      <w:r w:rsidRPr="00131AAC">
        <w:rPr>
          <w:color w:val="000000"/>
          <w:sz w:val="28"/>
          <w:szCs w:val="28"/>
          <w:lang w:eastAsia="ru-RU"/>
        </w:rPr>
        <w:t>Положения не применяются к бытовым посудомоечным машинам, представленным на рынке или предложенным на продажу, прокат или покупку в рассрочку, до вступления в силу</w:t>
      </w:r>
      <w:r w:rsidRPr="00131AAC">
        <w:rPr>
          <w:sz w:val="28"/>
          <w:szCs w:val="28"/>
          <w:lang w:eastAsia="ru-RU"/>
        </w:rPr>
        <w:t xml:space="preserve"> настоящего  Положения.</w:t>
      </w: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426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131AAC">
        <w:rPr>
          <w:sz w:val="28"/>
          <w:szCs w:val="28"/>
          <w:lang w:eastAsia="ru-RU"/>
        </w:rPr>
        <w:t xml:space="preserve">Приложение № 1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 w:rsidRPr="00131AAC">
        <w:rPr>
          <w:b/>
          <w:bCs/>
          <w:sz w:val="28"/>
          <w:szCs w:val="28"/>
          <w:lang w:eastAsia="ru-RU"/>
        </w:rPr>
        <w:t>1.Этикетка бытовой посудомоечной машины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4381500" cy="7315200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1"/>
          <w:numId w:val="2"/>
        </w:numPr>
        <w:shd w:val="clear" w:color="auto" w:fill="FFFFFF"/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Этикетка бытовой посудомоечной машины должна содержать следующую информацию:</w:t>
      </w:r>
    </w:p>
    <w:p w:rsidR="003023F2" w:rsidRPr="00131AAC" w:rsidRDefault="003023F2" w:rsidP="003023F2">
      <w:pPr>
        <w:tabs>
          <w:tab w:val="left" w:pos="141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I. </w:t>
      </w:r>
      <w:r>
        <w:rPr>
          <w:color w:val="000000"/>
          <w:sz w:val="28"/>
          <w:szCs w:val="28"/>
          <w:lang w:eastAsia="ru-RU"/>
        </w:rPr>
        <w:t>наименование или торговую марку</w:t>
      </w:r>
      <w:r w:rsidRPr="00131AAC">
        <w:rPr>
          <w:color w:val="000000"/>
          <w:sz w:val="28"/>
          <w:szCs w:val="28"/>
          <w:lang w:eastAsia="ru-RU"/>
        </w:rPr>
        <w:t xml:space="preserve"> поставщика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tabs>
          <w:tab w:val="left" w:pos="680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II. </w:t>
      </w:r>
      <w:r w:rsidRPr="00131AAC">
        <w:rPr>
          <w:color w:val="000000"/>
          <w:sz w:val="28"/>
          <w:szCs w:val="28"/>
          <w:lang w:eastAsia="ru-RU"/>
        </w:rPr>
        <w:t xml:space="preserve">идентификатор модели поставщика (код, как правило, буквенно-цифровой, который отличает конкретную модель бытовой посудомоечной </w:t>
      </w:r>
      <w:r w:rsidRPr="00131AAC">
        <w:rPr>
          <w:color w:val="000000"/>
          <w:sz w:val="28"/>
          <w:szCs w:val="28"/>
          <w:lang w:eastAsia="ru-RU"/>
        </w:rPr>
        <w:lastRenderedPageBreak/>
        <w:t>машины от других моделей с той же торговой маркой или с тем же наименованием  поставщика</w:t>
      </w:r>
      <w:r w:rsidRPr="00131AAC">
        <w:rPr>
          <w:sz w:val="28"/>
          <w:szCs w:val="28"/>
          <w:lang w:eastAsia="ro-RO"/>
        </w:rPr>
        <w:t>);</w:t>
      </w:r>
    </w:p>
    <w:p w:rsidR="003023F2" w:rsidRPr="00131AAC" w:rsidRDefault="003023F2" w:rsidP="003023F2">
      <w:pPr>
        <w:tabs>
          <w:tab w:val="left" w:pos="73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III. </w:t>
      </w:r>
      <w:r w:rsidRPr="00131AAC">
        <w:rPr>
          <w:color w:val="000000"/>
          <w:sz w:val="28"/>
          <w:szCs w:val="28"/>
          <w:lang w:eastAsia="ru-RU"/>
        </w:rPr>
        <w:t xml:space="preserve">класс энергетической эффективности, согласно определению, представленному в </w:t>
      </w:r>
      <w:r>
        <w:rPr>
          <w:sz w:val="28"/>
          <w:szCs w:val="28"/>
          <w:lang w:eastAsia="ro-RO"/>
        </w:rPr>
        <w:t>пункте</w:t>
      </w:r>
      <w:r w:rsidRPr="00131AAC">
        <w:rPr>
          <w:sz w:val="28"/>
          <w:szCs w:val="28"/>
          <w:lang w:eastAsia="ro-RO"/>
        </w:rPr>
        <w:t xml:space="preserve"> 1 приложения  № 6 </w:t>
      </w:r>
      <w:r w:rsidRPr="00131AAC">
        <w:rPr>
          <w:sz w:val="28"/>
          <w:szCs w:val="28"/>
          <w:lang w:eastAsia="ru-RU"/>
        </w:rPr>
        <w:t>к настоящему Положению</w:t>
      </w:r>
      <w:r w:rsidRPr="00131AAC">
        <w:rPr>
          <w:sz w:val="28"/>
          <w:szCs w:val="28"/>
          <w:lang w:eastAsia="ro-RO"/>
        </w:rPr>
        <w:t xml:space="preserve">; </w:t>
      </w:r>
      <w:r w:rsidRPr="00131AAC">
        <w:rPr>
          <w:color w:val="000000"/>
          <w:sz w:val="28"/>
          <w:szCs w:val="28"/>
          <w:lang w:eastAsia="ru-RU"/>
        </w:rPr>
        <w:t>острие стрелки, указывающей на класс энергетической эффективности бытовой посудомоечной машины, должно быть установлено на той же высоте, что и острие стрелки соответствующего класса энергетической эффективности</w:t>
      </w:r>
      <w:r w:rsidRPr="00131AAC">
        <w:rPr>
          <w:sz w:val="28"/>
          <w:szCs w:val="28"/>
          <w:lang w:eastAsia="ro-RO"/>
        </w:rPr>
        <w:t xml:space="preserve">; </w:t>
      </w:r>
    </w:p>
    <w:p w:rsidR="003023F2" w:rsidRPr="00131AAC" w:rsidRDefault="003023F2" w:rsidP="003023F2">
      <w:pPr>
        <w:tabs>
          <w:tab w:val="left" w:pos="73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IV. </w:t>
      </w:r>
      <w:r w:rsidRPr="00131AAC">
        <w:rPr>
          <w:color w:val="000000"/>
          <w:sz w:val="28"/>
          <w:szCs w:val="28"/>
          <w:lang w:eastAsia="ru-RU"/>
        </w:rPr>
        <w:t xml:space="preserve">взвешенное годовое потребление энергии </w:t>
      </w: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>(AE</w:t>
      </w:r>
      <w:r w:rsidRPr="00131AAC">
        <w:rPr>
          <w:i/>
          <w:iCs/>
          <w:sz w:val="28"/>
          <w:szCs w:val="28"/>
          <w:shd w:val="clear" w:color="auto" w:fill="FFFFFF"/>
          <w:vertAlign w:val="subscript"/>
          <w:lang w:eastAsia="ro-RO"/>
        </w:rPr>
        <w:t>C</w:t>
      </w: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>)</w:t>
      </w:r>
      <w:r w:rsidRPr="00131AAC">
        <w:rPr>
          <w:color w:val="000000"/>
          <w:sz w:val="28"/>
          <w:szCs w:val="28"/>
          <w:lang w:eastAsia="ru-RU"/>
        </w:rPr>
        <w:t>в кВт·ч в год, округленное до ближайшего целого числа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рас</w:t>
      </w:r>
      <w:r>
        <w:rPr>
          <w:color w:val="000000"/>
          <w:sz w:val="28"/>
          <w:szCs w:val="28"/>
          <w:lang w:eastAsia="ru-RU"/>
        </w:rPr>
        <w:t>считанное в соответствии с подпунктом</w:t>
      </w:r>
      <w:r w:rsidRPr="00131AAC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o-RO"/>
        </w:rPr>
        <w:t xml:space="preserve">(b) пункта </w:t>
      </w:r>
      <w:r w:rsidRPr="00131AAC">
        <w:rPr>
          <w:sz w:val="28"/>
          <w:szCs w:val="28"/>
          <w:lang w:eastAsia="ro-RO"/>
        </w:rPr>
        <w:t xml:space="preserve">1 </w:t>
      </w:r>
      <w:r w:rsidRPr="00131AAC">
        <w:rPr>
          <w:color w:val="000000"/>
          <w:sz w:val="28"/>
          <w:szCs w:val="28"/>
          <w:lang w:eastAsia="ru-RU"/>
        </w:rPr>
        <w:t>приложения № 7 к настоящему Положению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tabs>
          <w:tab w:val="left" w:pos="73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V. </w:t>
      </w:r>
      <w:r w:rsidRPr="00131AAC">
        <w:rPr>
          <w:color w:val="000000"/>
          <w:sz w:val="28"/>
          <w:szCs w:val="28"/>
          <w:lang w:eastAsia="ru-RU"/>
        </w:rPr>
        <w:t xml:space="preserve">взвешенное годовое потребление воды </w:t>
      </w:r>
      <w:r w:rsidRPr="00131AAC">
        <w:rPr>
          <w:sz w:val="28"/>
          <w:szCs w:val="28"/>
          <w:lang w:eastAsia="ru-RU"/>
        </w:rPr>
        <w:t>(AW</w:t>
      </w:r>
      <w:r w:rsidRPr="00131AAC">
        <w:rPr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 xml:space="preserve">) </w:t>
      </w:r>
      <w:r w:rsidRPr="00131AAC">
        <w:rPr>
          <w:color w:val="000000"/>
          <w:position w:val="-3"/>
          <w:sz w:val="28"/>
          <w:szCs w:val="28"/>
          <w:lang w:eastAsia="ru-RU"/>
        </w:rPr>
        <w:t>в литрах в год</w:t>
      </w:r>
      <w:r w:rsidRPr="00131AAC">
        <w:rPr>
          <w:color w:val="000000"/>
          <w:sz w:val="28"/>
          <w:szCs w:val="28"/>
          <w:lang w:eastAsia="ru-RU"/>
        </w:rPr>
        <w:t xml:space="preserve">, округленное до ближайшего целого числа и рассчитанное в соответствии с </w:t>
      </w:r>
      <w:r>
        <w:rPr>
          <w:sz w:val="28"/>
          <w:szCs w:val="28"/>
          <w:lang w:eastAsia="ru-RU"/>
        </w:rPr>
        <w:t>пунктом 3</w:t>
      </w:r>
      <w:r w:rsidRPr="00131AAC">
        <w:rPr>
          <w:sz w:val="28"/>
          <w:szCs w:val="28"/>
          <w:lang w:eastAsia="ru-RU"/>
        </w:rPr>
        <w:t xml:space="preserve"> приложения </w:t>
      </w:r>
      <w:r>
        <w:rPr>
          <w:sz w:val="28"/>
          <w:szCs w:val="28"/>
          <w:lang w:eastAsia="ru-RU"/>
        </w:rPr>
        <w:t xml:space="preserve">№ </w:t>
      </w:r>
      <w:r w:rsidRPr="00131AAC">
        <w:rPr>
          <w:sz w:val="28"/>
          <w:szCs w:val="28"/>
          <w:lang w:eastAsia="ru-RU"/>
        </w:rPr>
        <w:t>7 к настоящему Положению;</w:t>
      </w:r>
    </w:p>
    <w:p w:rsidR="003023F2" w:rsidRPr="00131AAC" w:rsidRDefault="003023F2" w:rsidP="003023F2">
      <w:pPr>
        <w:tabs>
          <w:tab w:val="left" w:pos="73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V</w:t>
      </w:r>
      <w:r>
        <w:rPr>
          <w:sz w:val="28"/>
          <w:szCs w:val="28"/>
          <w:lang w:val="ro-RO" w:eastAsia="ru-RU"/>
        </w:rPr>
        <w:t>I</w:t>
      </w:r>
      <w:r w:rsidRPr="00131AAC">
        <w:rPr>
          <w:sz w:val="28"/>
          <w:szCs w:val="28"/>
          <w:lang w:eastAsia="ru-RU"/>
        </w:rPr>
        <w:t>. класс энергетической эффективности, опр</w:t>
      </w:r>
      <w:r>
        <w:rPr>
          <w:sz w:val="28"/>
          <w:szCs w:val="28"/>
          <w:lang w:eastAsia="ru-RU"/>
        </w:rPr>
        <w:t>еделенный в соответствии с пунктом</w:t>
      </w:r>
      <w:r w:rsidRPr="00131AAC">
        <w:rPr>
          <w:sz w:val="28"/>
          <w:szCs w:val="28"/>
          <w:lang w:eastAsia="ru-RU"/>
        </w:rPr>
        <w:t xml:space="preserve"> 2  приложения </w:t>
      </w:r>
      <w:r>
        <w:rPr>
          <w:sz w:val="28"/>
          <w:szCs w:val="28"/>
          <w:lang w:eastAsia="ru-RU"/>
        </w:rPr>
        <w:t xml:space="preserve">№ </w:t>
      </w:r>
      <w:r w:rsidRPr="00131AAC">
        <w:rPr>
          <w:sz w:val="28"/>
          <w:szCs w:val="28"/>
          <w:lang w:eastAsia="ru-RU"/>
        </w:rPr>
        <w:t>6 к настоящему Положению;</w:t>
      </w:r>
    </w:p>
    <w:p w:rsidR="003023F2" w:rsidRPr="00131AAC" w:rsidRDefault="003023F2" w:rsidP="003023F2">
      <w:pPr>
        <w:tabs>
          <w:tab w:val="left" w:pos="1418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VII. номинальная емкость, выраженная в стандартном количестве наборов для стандартного цикла мытья;</w:t>
      </w:r>
    </w:p>
    <w:p w:rsidR="003023F2" w:rsidRPr="00131AAC" w:rsidRDefault="003023F2" w:rsidP="003023F2">
      <w:pPr>
        <w:tabs>
          <w:tab w:val="left" w:pos="73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VIII. излучения шума, передан</w:t>
      </w:r>
      <w:r>
        <w:rPr>
          <w:sz w:val="28"/>
          <w:szCs w:val="28"/>
          <w:lang w:eastAsia="ro-RO"/>
        </w:rPr>
        <w:t xml:space="preserve">ного по воздуху, выраженные в </w:t>
      </w:r>
      <w:r>
        <w:rPr>
          <w:sz w:val="28"/>
          <w:szCs w:val="28"/>
          <w:lang w:val="ro-RO" w:eastAsia="ro-RO"/>
        </w:rPr>
        <w:t>dB</w:t>
      </w:r>
      <w:r w:rsidRPr="00131AAC">
        <w:rPr>
          <w:sz w:val="28"/>
          <w:szCs w:val="28"/>
          <w:lang w:eastAsia="ro-RO"/>
        </w:rPr>
        <w:t>(А) относительно 1 пВт, и округленные до ближайшего целого числа.</w:t>
      </w:r>
    </w:p>
    <w:p w:rsidR="003023F2" w:rsidRPr="00131AAC" w:rsidRDefault="003023F2" w:rsidP="003023F2">
      <w:pPr>
        <w:tabs>
          <w:tab w:val="left" w:pos="733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Модель этикетки бытовых посудомоечных</w:t>
      </w:r>
      <w:r>
        <w:rPr>
          <w:sz w:val="28"/>
          <w:szCs w:val="28"/>
          <w:lang w:eastAsia="ro-RO"/>
        </w:rPr>
        <w:t xml:space="preserve"> машин должна соответствовать пункту</w:t>
      </w:r>
      <w:r w:rsidRPr="00131AAC">
        <w:rPr>
          <w:sz w:val="28"/>
          <w:szCs w:val="28"/>
          <w:lang w:eastAsia="ro-RO"/>
        </w:rPr>
        <w:t xml:space="preserve"> 2 настоящего приложения. Если какой-либо модели присвоена «экологическая этикетка»</w:t>
      </w:r>
      <w:r>
        <w:rPr>
          <w:sz w:val="28"/>
          <w:szCs w:val="28"/>
          <w:lang w:eastAsia="ro-RO"/>
        </w:rPr>
        <w:t>,</w:t>
      </w:r>
      <w:r w:rsidRPr="00131AAC">
        <w:rPr>
          <w:sz w:val="28"/>
          <w:szCs w:val="28"/>
          <w:lang w:eastAsia="ro-RO"/>
        </w:rPr>
        <w:t xml:space="preserve"> согласно соответствующей нормативной базе Республики Молдова, может быть добавлена копия экологической этикетки.</w:t>
      </w:r>
    </w:p>
    <w:p w:rsidR="003023F2" w:rsidRPr="00131AAC" w:rsidRDefault="003023F2" w:rsidP="003023F2">
      <w:pPr>
        <w:tabs>
          <w:tab w:val="left" w:pos="284"/>
          <w:tab w:val="left" w:pos="1010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70"/>
          <w:tab w:val="left" w:pos="993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 xml:space="preserve">Дизайн этикетки </w:t>
      </w:r>
    </w:p>
    <w:p w:rsidR="003023F2" w:rsidRPr="00131AAC" w:rsidRDefault="003023F2" w:rsidP="003023F2">
      <w:pPr>
        <w:tabs>
          <w:tab w:val="left" w:pos="284"/>
          <w:tab w:val="left" w:pos="370"/>
          <w:tab w:val="left" w:pos="1276"/>
        </w:tabs>
        <w:rPr>
          <w:b/>
          <w:bCs/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Дизайн этикетки для бытовых посудомоечных машин представлен ниже на рисунке:</w:t>
      </w: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210175" cy="8105775"/>
            <wp:effectExtent l="19050" t="0" r="9525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Где:</w:t>
      </w:r>
    </w:p>
    <w:p w:rsidR="003023F2" w:rsidRPr="00131AAC" w:rsidRDefault="003023F2" w:rsidP="003023F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lastRenderedPageBreak/>
        <w:t>этикетка должна быть не менее 110 мм в ширину и 220 мм в высоту. В случае, когда этикетка печатается в расширенном формате, ее содержание должно, тем не менее, остаться пропорциональным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вышеупомянутым указаниям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фон должен быть белым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цвета должны быть CMYK - голубой, пурпурный, желтый и черный, по следующему примеру</w:t>
      </w:r>
      <w:r w:rsidRPr="00131AAC">
        <w:rPr>
          <w:sz w:val="28"/>
          <w:szCs w:val="28"/>
          <w:lang w:eastAsia="ro-RO"/>
        </w:rPr>
        <w:t>: 00-70-X-00: 0% голубого, 70% пурпурного, 100% желтого, 0% черного;</w:t>
      </w:r>
    </w:p>
    <w:p w:rsidR="003023F2" w:rsidRPr="00131AAC" w:rsidRDefault="003023F2" w:rsidP="003023F2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709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этикетка должна соответствовать следующим требованиям </w:t>
      </w:r>
      <w:r w:rsidRPr="00131AAC">
        <w:rPr>
          <w:sz w:val="28"/>
          <w:szCs w:val="28"/>
          <w:lang w:eastAsia="ru-RU"/>
        </w:rPr>
        <w:t>(</w:t>
      </w:r>
      <w:r w:rsidRPr="00131AAC">
        <w:rPr>
          <w:color w:val="000000"/>
          <w:sz w:val="28"/>
          <w:szCs w:val="28"/>
          <w:lang w:eastAsia="ru-RU"/>
        </w:rPr>
        <w:t>цифры относятся к вышеприведенному рисунку</w:t>
      </w:r>
      <w:r w:rsidRPr="00131AAC">
        <w:rPr>
          <w:sz w:val="28"/>
          <w:szCs w:val="28"/>
          <w:lang w:eastAsia="ru-RU"/>
        </w:rPr>
        <w:t>)</w:t>
      </w:r>
      <w:r w:rsidRPr="00131AAC">
        <w:rPr>
          <w:sz w:val="28"/>
          <w:szCs w:val="28"/>
          <w:lang w:eastAsia="ro-RO"/>
        </w:rPr>
        <w:t>: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контур этикетки:</w:t>
      </w:r>
      <w:r w:rsidRPr="00131AAC">
        <w:rPr>
          <w:sz w:val="28"/>
          <w:szCs w:val="28"/>
          <w:lang w:eastAsia="ro-RO"/>
        </w:rPr>
        <w:t xml:space="preserve"> 5 точек на пиктограмме (пт) – цвет: голубой 100 % - округленные углы: 3,5 мм;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логотип - цвета:</w:t>
      </w:r>
      <w:r w:rsidRPr="00131AAC">
        <w:rPr>
          <w:sz w:val="28"/>
          <w:szCs w:val="28"/>
          <w:lang w:eastAsia="ro-RO"/>
        </w:rPr>
        <w:t xml:space="preserve"> X-80-00-00 и 00-00-X-00;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энергетическая этикетка:</w:t>
      </w:r>
      <w:r w:rsidRPr="00131AAC">
        <w:rPr>
          <w:sz w:val="28"/>
          <w:szCs w:val="28"/>
          <w:lang w:eastAsia="ro-RO"/>
        </w:rPr>
        <w:t xml:space="preserve"> цвет: X-00-00-00. Пиктограмма, согласно изображению; региональный логотип и логотип энергии (комбинированные): ширина: 92 мм, высота: 17 мм;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линия под логотипами:</w:t>
      </w:r>
      <w:r w:rsidRPr="00131AAC">
        <w:rPr>
          <w:sz w:val="28"/>
          <w:szCs w:val="28"/>
          <w:lang w:eastAsia="ro-RO"/>
        </w:rPr>
        <w:t xml:space="preserve"> 1 пт – цвет: голубой 100 % – длина: 92,5 мм;</w:t>
      </w:r>
    </w:p>
    <w:p w:rsidR="003023F2" w:rsidRPr="00131AAC" w:rsidRDefault="003023F2" w:rsidP="003023F2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sz w:val="28"/>
          <w:szCs w:val="28"/>
          <w:lang w:val="en-US" w:eastAsia="ru-RU"/>
        </w:rPr>
      </w:pPr>
      <w:bookmarkStart w:id="0" w:name="bookmark6"/>
      <w:proofErr w:type="spellStart"/>
      <w:r w:rsidRPr="00131AAC">
        <w:rPr>
          <w:rFonts w:eastAsia="Calibri"/>
          <w:b/>
          <w:bCs/>
          <w:sz w:val="28"/>
          <w:szCs w:val="28"/>
          <w:shd w:val="clear" w:color="auto" w:fill="FFFFFF"/>
          <w:lang w:val="en-US" w:eastAsia="ro-RO"/>
        </w:rPr>
        <w:t>шкала</w:t>
      </w:r>
      <w:proofErr w:type="spellEnd"/>
      <w:r w:rsidRPr="00131AAC">
        <w:rPr>
          <w:rFonts w:eastAsia="Calibri"/>
          <w:b/>
          <w:bCs/>
          <w:sz w:val="28"/>
          <w:szCs w:val="28"/>
          <w:shd w:val="clear" w:color="auto" w:fill="FFFFFF"/>
          <w:lang w:val="en-US" w:eastAsia="ro-RO"/>
        </w:rPr>
        <w:t xml:space="preserve"> A-G:</w:t>
      </w:r>
      <w:bookmarkEnd w:id="0"/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стрела:</w:t>
      </w:r>
      <w:r w:rsidRPr="00131AAC">
        <w:rPr>
          <w:sz w:val="28"/>
          <w:szCs w:val="28"/>
          <w:lang w:eastAsia="ro-RO"/>
        </w:rPr>
        <w:t xml:space="preserve"> высота: 7 мм, пробел: 0,75 мм – цвета: 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высший класс: X-00-X-00;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второй класс: 70-00-X-00;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третий класс: 30-00-X-00;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четвертый класс: 00-00-X-00;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пятый класс: 00-30-X-00;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шестой класс: 00-70-X-00;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последний класс: 00-X-X-00;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o-RO"/>
        </w:rPr>
      </w:pPr>
      <w:r w:rsidRPr="009D042B">
        <w:rPr>
          <w:b/>
          <w:bCs/>
          <w:sz w:val="28"/>
          <w:szCs w:val="28"/>
          <w:lang w:eastAsia="ro-RO"/>
        </w:rPr>
        <w:t xml:space="preserve">текст: </w:t>
      </w:r>
      <w:r w:rsidRPr="009D042B">
        <w:rPr>
          <w:sz w:val="28"/>
          <w:szCs w:val="28"/>
          <w:lang w:eastAsia="ro-RO"/>
        </w:rPr>
        <w:t xml:space="preserve">calibri жирный 18 пт, </w:t>
      </w:r>
      <w:r w:rsidRPr="009D042B">
        <w:rPr>
          <w:color w:val="000000"/>
          <w:sz w:val="28"/>
          <w:szCs w:val="28"/>
          <w:lang w:eastAsia="ru-RU"/>
        </w:rPr>
        <w:t>большие буквы белого цвета; символы</w:t>
      </w:r>
      <w:r w:rsidRPr="009D042B">
        <w:rPr>
          <w:sz w:val="28"/>
          <w:szCs w:val="28"/>
          <w:lang w:eastAsia="ro-RO"/>
        </w:rPr>
        <w:t xml:space="preserve">«+»: calibri жирный 12 пт, </w:t>
      </w:r>
      <w:r w:rsidRPr="009D042B">
        <w:rPr>
          <w:color w:val="000000"/>
          <w:sz w:val="28"/>
          <w:szCs w:val="28"/>
          <w:lang w:eastAsia="ru-RU"/>
        </w:rPr>
        <w:t>белого цвета</w:t>
      </w:r>
      <w:r w:rsidRPr="009D042B">
        <w:rPr>
          <w:sz w:val="28"/>
          <w:szCs w:val="28"/>
          <w:lang w:eastAsia="ro-RO"/>
        </w:rPr>
        <w:t>, выстроены на одной строке;</w:t>
      </w:r>
    </w:p>
    <w:p w:rsidR="003023F2" w:rsidRPr="009D042B" w:rsidRDefault="003023F2" w:rsidP="003023F2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</w:pPr>
      <w:bookmarkStart w:id="1" w:name="bookmark7"/>
      <w:r w:rsidRPr="009D042B">
        <w:rPr>
          <w:rFonts w:eastAsia="Calibri"/>
          <w:b/>
          <w:bCs/>
          <w:color w:val="000000"/>
          <w:sz w:val="28"/>
          <w:szCs w:val="28"/>
          <w:lang w:eastAsia="ru-RU"/>
        </w:rPr>
        <w:t>класс энергетической эффективности</w:t>
      </w:r>
      <w:r w:rsidRPr="009D042B"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  <w:t>:</w:t>
      </w:r>
      <w:bookmarkEnd w:id="1"/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стрела:</w:t>
      </w:r>
      <w:r w:rsidRPr="009D042B">
        <w:rPr>
          <w:sz w:val="28"/>
          <w:szCs w:val="28"/>
          <w:lang w:eastAsia="ro-RO"/>
        </w:rPr>
        <w:t xml:space="preserve"> ширина: 26 мм, высота: 14 мм, 100% черного;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 xml:space="preserve">текст: </w:t>
      </w:r>
      <w:r w:rsidRPr="009D042B">
        <w:rPr>
          <w:sz w:val="28"/>
          <w:szCs w:val="28"/>
          <w:lang w:eastAsia="ro-RO"/>
        </w:rPr>
        <w:t xml:space="preserve">calibri жирный 29 пт, </w:t>
      </w:r>
      <w:r w:rsidRPr="009D042B">
        <w:rPr>
          <w:color w:val="000000"/>
          <w:sz w:val="28"/>
          <w:szCs w:val="28"/>
          <w:lang w:eastAsia="ru-RU"/>
        </w:rPr>
        <w:t>большие буквы белого цвета</w:t>
      </w:r>
      <w:r w:rsidRPr="009D042B">
        <w:rPr>
          <w:sz w:val="28"/>
          <w:szCs w:val="28"/>
          <w:lang w:eastAsia="ro-RO"/>
        </w:rPr>
        <w:t xml:space="preserve">; символы «+»: calibri жирный 18 пт, </w:t>
      </w:r>
      <w:r w:rsidRPr="009D042B">
        <w:rPr>
          <w:color w:val="000000"/>
          <w:sz w:val="28"/>
          <w:szCs w:val="28"/>
          <w:lang w:eastAsia="ru-RU"/>
        </w:rPr>
        <w:t>белого цвета</w:t>
      </w:r>
      <w:r w:rsidRPr="009D042B">
        <w:rPr>
          <w:sz w:val="28"/>
          <w:szCs w:val="28"/>
          <w:lang w:eastAsia="ro-RO"/>
        </w:rPr>
        <w:t>, выстроены на одной строке;</w:t>
      </w:r>
    </w:p>
    <w:p w:rsidR="003023F2" w:rsidRPr="009D042B" w:rsidRDefault="003023F2" w:rsidP="003023F2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sz w:val="28"/>
          <w:szCs w:val="28"/>
          <w:lang w:eastAsia="ru-RU"/>
        </w:rPr>
      </w:pPr>
      <w:bookmarkStart w:id="2" w:name="bookmark8"/>
      <w:r w:rsidRPr="009D042B"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  <w:t>энергия:</w:t>
      </w:r>
      <w:bookmarkEnd w:id="2"/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 xml:space="preserve">текст: </w:t>
      </w:r>
      <w:r w:rsidRPr="009D042B">
        <w:rPr>
          <w:sz w:val="28"/>
          <w:szCs w:val="28"/>
          <w:lang w:eastAsia="ro-RO"/>
        </w:rPr>
        <w:t>calibri обычный 11 пт, большие буквы, 100% черного;</w:t>
      </w:r>
    </w:p>
    <w:p w:rsidR="003023F2" w:rsidRPr="009D042B" w:rsidRDefault="003023F2" w:rsidP="003023F2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sz w:val="28"/>
          <w:szCs w:val="28"/>
          <w:lang w:eastAsia="ru-RU"/>
        </w:rPr>
      </w:pPr>
      <w:bookmarkStart w:id="3" w:name="bookmark9"/>
      <w:r w:rsidRPr="009D042B">
        <w:rPr>
          <w:rFonts w:eastAsia="Calibri"/>
          <w:b/>
          <w:bCs/>
          <w:color w:val="000000"/>
          <w:sz w:val="28"/>
          <w:szCs w:val="28"/>
          <w:lang w:eastAsia="ru-RU"/>
        </w:rPr>
        <w:t>взвешенное годовое потребление энергии</w:t>
      </w:r>
      <w:r w:rsidRPr="009D042B">
        <w:rPr>
          <w:rFonts w:eastAsia="Calibri"/>
          <w:sz w:val="28"/>
          <w:szCs w:val="28"/>
          <w:shd w:val="clear" w:color="auto" w:fill="FFFFFF"/>
          <w:lang w:eastAsia="ro-RO"/>
        </w:rPr>
        <w:t>:</w:t>
      </w:r>
      <w:bookmarkEnd w:id="3"/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граница:</w:t>
      </w:r>
      <w:r w:rsidRPr="009D042B">
        <w:rPr>
          <w:sz w:val="28"/>
          <w:szCs w:val="28"/>
          <w:lang w:eastAsia="ro-RO"/>
        </w:rPr>
        <w:t xml:space="preserve"> 2 пт - цвет: голубой 100% - округленные углы: 3,5 мм;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4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шрифт:</w:t>
      </w:r>
      <w:r>
        <w:rPr>
          <w:b/>
          <w:bCs/>
          <w:sz w:val="28"/>
          <w:szCs w:val="28"/>
          <w:lang w:eastAsia="ro-RO"/>
        </w:rPr>
        <w:t xml:space="preserve"> </w:t>
      </w:r>
      <w:r w:rsidRPr="009D042B">
        <w:rPr>
          <w:sz w:val="28"/>
          <w:szCs w:val="28"/>
          <w:lang w:eastAsia="ro-RO"/>
        </w:rPr>
        <w:t>calibri жирный 37 пт, 100% черного;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904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 xml:space="preserve">вторая линия: </w:t>
      </w:r>
      <w:r w:rsidRPr="009D042B">
        <w:rPr>
          <w:sz w:val="28"/>
          <w:szCs w:val="28"/>
          <w:lang w:eastAsia="ro-RO"/>
        </w:rPr>
        <w:t>calibri обычный 17 пт, 100% черного;</w:t>
      </w:r>
    </w:p>
    <w:p w:rsidR="003023F2" w:rsidRPr="009D042B" w:rsidRDefault="003023F2" w:rsidP="003023F2">
      <w:pPr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rFonts w:eastAsia="Calibri"/>
          <w:b/>
          <w:bCs/>
          <w:sz w:val="28"/>
          <w:szCs w:val="28"/>
          <w:lang w:eastAsia="ru-RU"/>
        </w:rPr>
      </w:pPr>
      <w:bookmarkStart w:id="4" w:name="bookmark10"/>
      <w:r w:rsidRPr="009D042B"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  <w:t>годовое потребление воды</w:t>
      </w:r>
      <w:r w:rsidRPr="009D042B">
        <w:rPr>
          <w:rFonts w:eastAsia="Calibri"/>
          <w:sz w:val="28"/>
          <w:szCs w:val="28"/>
          <w:shd w:val="clear" w:color="auto" w:fill="FFFFFF"/>
          <w:lang w:eastAsia="ro-RO"/>
        </w:rPr>
        <w:t>: - пиктограмма, согласно изображению;</w:t>
      </w:r>
      <w:bookmarkEnd w:id="4"/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пиктограмма,</w:t>
      </w:r>
      <w:r>
        <w:rPr>
          <w:b/>
          <w:bCs/>
          <w:sz w:val="28"/>
          <w:szCs w:val="28"/>
          <w:lang w:eastAsia="ro-RO"/>
        </w:rPr>
        <w:t xml:space="preserve"> </w:t>
      </w:r>
      <w:r w:rsidRPr="009D042B">
        <w:rPr>
          <w:sz w:val="28"/>
          <w:szCs w:val="28"/>
          <w:shd w:val="clear" w:color="auto" w:fill="FFFFFF"/>
          <w:lang w:eastAsia="ro-RO"/>
        </w:rPr>
        <w:t>согласно изображению</w:t>
      </w:r>
      <w:r w:rsidRPr="009D042B">
        <w:rPr>
          <w:sz w:val="28"/>
          <w:szCs w:val="28"/>
          <w:lang w:eastAsia="ro-RO"/>
        </w:rPr>
        <w:t>;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граница:</w:t>
      </w:r>
      <w:r w:rsidRPr="009D042B">
        <w:rPr>
          <w:sz w:val="28"/>
          <w:szCs w:val="28"/>
          <w:lang w:eastAsia="ro-RO"/>
        </w:rPr>
        <w:t xml:space="preserve"> 2 пт - цвет: голубой 100% </w:t>
      </w:r>
      <w:r w:rsidRPr="009D042B">
        <w:rPr>
          <w:b/>
          <w:bCs/>
          <w:sz w:val="28"/>
          <w:szCs w:val="28"/>
          <w:lang w:eastAsia="ro-RO"/>
        </w:rPr>
        <w:t>─</w:t>
      </w:r>
      <w:r w:rsidRPr="009D042B">
        <w:rPr>
          <w:sz w:val="28"/>
          <w:szCs w:val="28"/>
          <w:lang w:eastAsia="ro-RO"/>
        </w:rPr>
        <w:t xml:space="preserve"> округленные углы: 3,5 мм;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u-RU"/>
        </w:rPr>
        <w:t>шрифт</w:t>
      </w:r>
      <w:r w:rsidRPr="009D042B">
        <w:rPr>
          <w:sz w:val="28"/>
          <w:szCs w:val="28"/>
          <w:lang w:eastAsia="ru-RU"/>
        </w:rPr>
        <w:t xml:space="preserve">: Calibri жирный 24 пт, 100 % </w:t>
      </w:r>
      <w:r w:rsidRPr="009D042B">
        <w:rPr>
          <w:sz w:val="28"/>
          <w:szCs w:val="28"/>
          <w:lang w:eastAsia="ro-RO"/>
        </w:rPr>
        <w:t>черного</w:t>
      </w:r>
      <w:r w:rsidRPr="009D042B">
        <w:rPr>
          <w:sz w:val="28"/>
          <w:szCs w:val="28"/>
          <w:lang w:eastAsia="ru-RU"/>
        </w:rPr>
        <w:t xml:space="preserve">; и Calibri обычный 16 пт, </w:t>
      </w:r>
      <w:r w:rsidRPr="009D042B">
        <w:rPr>
          <w:sz w:val="28"/>
          <w:szCs w:val="28"/>
          <w:lang w:eastAsia="ru-RU"/>
        </w:rPr>
        <w:lastRenderedPageBreak/>
        <w:t>100 % черного</w:t>
      </w:r>
    </w:p>
    <w:p w:rsidR="003023F2" w:rsidRPr="009D042B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ind w:left="0" w:firstLine="709"/>
        <w:rPr>
          <w:b/>
          <w:bCs/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 xml:space="preserve">класс эффективности сушки: </w:t>
      </w:r>
    </w:p>
    <w:p w:rsidR="003023F2" w:rsidRPr="009D042B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пиктограмма,</w:t>
      </w:r>
      <w:r>
        <w:rPr>
          <w:b/>
          <w:bCs/>
          <w:sz w:val="28"/>
          <w:szCs w:val="28"/>
          <w:lang w:eastAsia="ro-RO"/>
        </w:rPr>
        <w:t xml:space="preserve"> </w:t>
      </w:r>
      <w:r w:rsidRPr="009D042B">
        <w:rPr>
          <w:sz w:val="28"/>
          <w:szCs w:val="28"/>
          <w:shd w:val="clear" w:color="auto" w:fill="FFFFFF"/>
          <w:lang w:eastAsia="ro-RO"/>
        </w:rPr>
        <w:t>согласно изображению</w:t>
      </w:r>
      <w:r w:rsidRPr="009D042B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9D042B">
        <w:rPr>
          <w:b/>
          <w:bCs/>
          <w:sz w:val="28"/>
          <w:szCs w:val="28"/>
          <w:lang w:eastAsia="ro-RO"/>
        </w:rPr>
        <w:t>граница:</w:t>
      </w:r>
      <w:r w:rsidRPr="009D042B">
        <w:rPr>
          <w:sz w:val="28"/>
          <w:szCs w:val="28"/>
          <w:lang w:eastAsia="ro-RO"/>
        </w:rPr>
        <w:t xml:space="preserve"> 2 пт - цвет: голубой 100</w:t>
      </w:r>
      <w:r w:rsidRPr="00131AAC">
        <w:rPr>
          <w:sz w:val="28"/>
          <w:szCs w:val="28"/>
          <w:lang w:eastAsia="ro-RO"/>
        </w:rPr>
        <w:t xml:space="preserve">% </w:t>
      </w:r>
      <w:r w:rsidRPr="00131AAC">
        <w:rPr>
          <w:b/>
          <w:bCs/>
          <w:sz w:val="28"/>
          <w:szCs w:val="28"/>
          <w:lang w:eastAsia="ro-RO"/>
        </w:rPr>
        <w:t>─</w:t>
      </w:r>
      <w:r w:rsidRPr="00131AAC">
        <w:rPr>
          <w:sz w:val="28"/>
          <w:szCs w:val="28"/>
          <w:lang w:eastAsia="ro-RO"/>
        </w:rPr>
        <w:t xml:space="preserve"> округленные углы: 3,5 мм;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4"/>
        </w:tabs>
        <w:ind w:left="0" w:firstLine="709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sz w:val="28"/>
          <w:szCs w:val="28"/>
          <w:lang w:eastAsia="ro-RO"/>
        </w:rPr>
        <w:t>шрифт: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 xml:space="preserve">Calibri обычный 16 пт, горизонтальная шкала 75 %, 100 % </w:t>
      </w:r>
      <w:r w:rsidRPr="00131AAC">
        <w:rPr>
          <w:sz w:val="28"/>
          <w:szCs w:val="28"/>
          <w:lang w:eastAsia="ro-RO"/>
        </w:rPr>
        <w:t>черного</w:t>
      </w:r>
      <w:r w:rsidRPr="00131AAC">
        <w:rPr>
          <w:sz w:val="28"/>
          <w:szCs w:val="28"/>
          <w:lang w:eastAsia="ru-RU"/>
        </w:rPr>
        <w:t xml:space="preserve">; и Calibri жирный 22 пт, горизонтальная шкала 75 %, 100 % </w:t>
      </w:r>
      <w:r w:rsidRPr="00131AAC">
        <w:rPr>
          <w:sz w:val="28"/>
          <w:szCs w:val="28"/>
          <w:lang w:eastAsia="ro-RO"/>
        </w:rPr>
        <w:t>черного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номинальная емкость: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пиктограмма,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согласно изображению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граница:</w:t>
      </w:r>
      <w:r w:rsidRPr="00131AAC">
        <w:rPr>
          <w:sz w:val="28"/>
          <w:szCs w:val="28"/>
          <w:lang w:eastAsia="ro-RO"/>
        </w:rPr>
        <w:t xml:space="preserve"> 2 пт - цвет: голубой 100% </w:t>
      </w:r>
      <w:r w:rsidRPr="00131AAC">
        <w:rPr>
          <w:b/>
          <w:bCs/>
          <w:sz w:val="28"/>
          <w:szCs w:val="28"/>
          <w:lang w:eastAsia="ro-RO"/>
        </w:rPr>
        <w:t>─</w:t>
      </w:r>
      <w:r w:rsidRPr="00131AAC">
        <w:rPr>
          <w:sz w:val="28"/>
          <w:szCs w:val="28"/>
          <w:lang w:eastAsia="ro-RO"/>
        </w:rPr>
        <w:t xml:space="preserve"> округленные углы: 3,5 мм;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4"/>
        </w:tabs>
        <w:ind w:left="0" w:firstLine="709"/>
        <w:rPr>
          <w:sz w:val="28"/>
          <w:szCs w:val="28"/>
          <w:lang w:eastAsia="ro-RO"/>
        </w:rPr>
      </w:pPr>
      <w:r w:rsidRPr="00131AAC">
        <w:rPr>
          <w:b/>
          <w:bCs/>
          <w:sz w:val="28"/>
          <w:szCs w:val="28"/>
          <w:lang w:eastAsia="ro-RO"/>
        </w:rPr>
        <w:t>шрифт: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calibri жирный 24 пт, 100% черного; и calibri обычный 16 пт, 100% черного;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уровень звуковой мощности: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пиктограмма,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shd w:val="clear" w:color="auto" w:fill="FFFFFF"/>
          <w:lang w:eastAsia="ro-RO"/>
        </w:rPr>
        <w:t>согласно изображению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9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граница:</w:t>
      </w:r>
      <w:r w:rsidRPr="00131AAC">
        <w:rPr>
          <w:sz w:val="28"/>
          <w:szCs w:val="28"/>
          <w:lang w:eastAsia="ro-RO"/>
        </w:rPr>
        <w:t xml:space="preserve"> 2 пт - цвет: голубой 100%  </w:t>
      </w:r>
      <w:r w:rsidRPr="00131AAC">
        <w:rPr>
          <w:b/>
          <w:bCs/>
          <w:sz w:val="28"/>
          <w:szCs w:val="28"/>
          <w:lang w:eastAsia="ro-RO"/>
        </w:rPr>
        <w:t xml:space="preserve">─ </w:t>
      </w:r>
      <w:r w:rsidRPr="00131AAC">
        <w:rPr>
          <w:sz w:val="28"/>
          <w:szCs w:val="28"/>
          <w:lang w:eastAsia="ro-RO"/>
        </w:rPr>
        <w:t>округленные углы: 3,5 мм;</w:t>
      </w:r>
    </w:p>
    <w:p w:rsidR="003023F2" w:rsidRPr="00131AAC" w:rsidRDefault="003023F2" w:rsidP="003023F2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  <w:tab w:val="left" w:pos="1894"/>
        </w:tabs>
        <w:ind w:left="0" w:firstLine="709"/>
        <w:rPr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шрифт:</w:t>
      </w:r>
      <w:r>
        <w:rPr>
          <w:b/>
          <w:b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calibri жирный 24 пт, 100% черного; и calibri обычный 16 пт, 100% черного;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наименование или торговая марка поставщика;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>идентификатор модели поставщика;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наименование или торговая марка поставщика и идентификатор модели поставщика должны разместиться в пределах 92x15 мм;</w:t>
      </w:r>
    </w:p>
    <w:p w:rsidR="003023F2" w:rsidRPr="00131AAC" w:rsidRDefault="003023F2" w:rsidP="003023F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ind w:left="0" w:firstLine="709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o-RO"/>
        </w:rPr>
        <w:t xml:space="preserve">номер Положения: </w:t>
      </w:r>
      <w:r w:rsidRPr="00131AAC">
        <w:rPr>
          <w:sz w:val="28"/>
          <w:szCs w:val="28"/>
          <w:lang w:eastAsia="ro-RO"/>
        </w:rPr>
        <w:t>calibri жирный 9 пт, 100% черного.</w:t>
      </w:r>
    </w:p>
    <w:p w:rsidR="003023F2" w:rsidRPr="00131AAC" w:rsidRDefault="003023F2" w:rsidP="003023F2">
      <w:pPr>
        <w:tabs>
          <w:tab w:val="left" w:pos="284"/>
          <w:tab w:val="left" w:pos="113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131AAC">
        <w:rPr>
          <w:sz w:val="28"/>
          <w:szCs w:val="28"/>
          <w:lang w:eastAsia="ru-RU"/>
        </w:rPr>
        <w:t xml:space="preserve">Приложение № 2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Положению о требованиях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sz w:val="28"/>
          <w:szCs w:val="28"/>
          <w:lang w:eastAsia="ro-RO"/>
        </w:rPr>
        <w:t>Информационный листок изделия</w:t>
      </w: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Сведения из информационного листка изделия на бытовые посудомоечные машины </w:t>
      </w:r>
      <w:r w:rsidRPr="00131AAC">
        <w:rPr>
          <w:color w:val="000000"/>
          <w:sz w:val="28"/>
          <w:szCs w:val="28"/>
          <w:lang w:eastAsia="ru-RU"/>
        </w:rPr>
        <w:t>должны быть представлены в следующем порядке и включены в брошюру товара и в другие документы, представленные вместе с изделием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наименование или торговая марка поставщика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идентификатор модели поставщика (код, как правило, буквенно-цифровой, который отличает конкретную модель бытовой посудомоечной машины от других моделей с той же торговой маркой или с тем же наименованием  поставщика</w:t>
      </w:r>
      <w:r w:rsidRPr="00131AAC">
        <w:rPr>
          <w:sz w:val="28"/>
          <w:szCs w:val="28"/>
          <w:lang w:eastAsia="ro-RO"/>
        </w:rPr>
        <w:t>);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номинальная емкость, выраженная в стандартных наборах для стандартного цикла мытья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класс энергетич</w:t>
      </w:r>
      <w:r>
        <w:rPr>
          <w:color w:val="000000"/>
          <w:sz w:val="28"/>
          <w:szCs w:val="28"/>
          <w:lang w:eastAsia="ru-RU"/>
        </w:rPr>
        <w:t>еской эффективности, согласно пункту</w:t>
      </w:r>
      <w:r w:rsidRPr="00131AAC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o-RO"/>
        </w:rPr>
        <w:t>приложения №6 к настоящему Положению;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в случае, когда бытовой посудомоечной машине присвоена «экологическая этикетка»</w:t>
      </w:r>
      <w:r>
        <w:rPr>
          <w:color w:val="000000"/>
          <w:sz w:val="28"/>
          <w:szCs w:val="28"/>
          <w:lang w:eastAsia="ru-RU"/>
        </w:rPr>
        <w:t>,</w:t>
      </w:r>
      <w:r w:rsidRPr="00131AAC">
        <w:rPr>
          <w:color w:val="000000"/>
          <w:sz w:val="28"/>
          <w:szCs w:val="28"/>
          <w:lang w:eastAsia="ru-RU"/>
        </w:rPr>
        <w:t xml:space="preserve"> согласно соответствующей нормативной базе Республики Молдова, может быть включена данная информация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взвешенное годовое потребление энергии </w:t>
      </w: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>(AE</w:t>
      </w:r>
      <w:r w:rsidRPr="00131AAC">
        <w:rPr>
          <w:i/>
          <w:iCs/>
          <w:sz w:val="28"/>
          <w:szCs w:val="28"/>
          <w:shd w:val="clear" w:color="auto" w:fill="FFFFFF"/>
          <w:vertAlign w:val="subscript"/>
          <w:lang w:eastAsia="ro-RO"/>
        </w:rPr>
        <w:t>c</w:t>
      </w: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 xml:space="preserve">) </w:t>
      </w:r>
      <w:r w:rsidRPr="00131AAC">
        <w:rPr>
          <w:color w:val="000000"/>
          <w:sz w:val="28"/>
          <w:szCs w:val="28"/>
          <w:lang w:eastAsia="ru-RU"/>
        </w:rPr>
        <w:t>в кВт·ч в год, округленное до ближайшего целого числа и рас</w:t>
      </w:r>
      <w:r>
        <w:rPr>
          <w:color w:val="000000"/>
          <w:sz w:val="28"/>
          <w:szCs w:val="28"/>
          <w:lang w:eastAsia="ru-RU"/>
        </w:rPr>
        <w:t>считанное в соответствии с подпунктом</w:t>
      </w:r>
      <w:r w:rsidRPr="00131AAC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o-RO"/>
        </w:rPr>
        <w:t xml:space="preserve">b) пункта </w:t>
      </w:r>
      <w:r w:rsidRPr="00131AAC">
        <w:rPr>
          <w:sz w:val="28"/>
          <w:szCs w:val="28"/>
          <w:lang w:eastAsia="ro-RO"/>
        </w:rPr>
        <w:t xml:space="preserve">1 приложения № 7 к настоящему Положению. Оно </w:t>
      </w:r>
      <w:r w:rsidRPr="00131AAC">
        <w:rPr>
          <w:color w:val="000000"/>
          <w:sz w:val="28"/>
          <w:szCs w:val="28"/>
          <w:lang w:eastAsia="ru-RU"/>
        </w:rPr>
        <w:t>описывается как «Потребление энергии «Х» кВт·ч в год, на основе 280 стандартных циклов мытья, с использованием подачи холодной воды и с низким уровнем потребления питания. Фактическое потребление энергии зависит от условий использования аппарата.»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потребление энергии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(E</w:t>
      </w:r>
      <w:r w:rsidRPr="00131AAC">
        <w:rPr>
          <w:sz w:val="28"/>
          <w:szCs w:val="28"/>
          <w:vertAlign w:val="subscript"/>
          <w:lang w:eastAsia="ru-RU"/>
        </w:rPr>
        <w:t>t</w:t>
      </w:r>
      <w:r w:rsidRPr="00131AAC">
        <w:rPr>
          <w:sz w:val="28"/>
          <w:szCs w:val="28"/>
          <w:lang w:eastAsia="ru-RU"/>
        </w:rPr>
        <w:t>) при стандартном цикле мытья;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потребление питания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в «выключенном режиме» и «спящем режиме»</w:t>
      </w:r>
      <w:r w:rsidRPr="00131AAC">
        <w:rPr>
          <w:sz w:val="28"/>
          <w:szCs w:val="28"/>
          <w:lang w:eastAsia="ru-RU"/>
        </w:rPr>
        <w:t>(P</w:t>
      </w:r>
      <w:r w:rsidRPr="00131AAC">
        <w:rPr>
          <w:sz w:val="28"/>
          <w:szCs w:val="28"/>
          <w:vertAlign w:val="subscript"/>
          <w:lang w:eastAsia="ru-RU"/>
        </w:rPr>
        <w:t>o</w:t>
      </w:r>
      <w:r w:rsidRPr="00131AAC">
        <w:rPr>
          <w:sz w:val="28"/>
          <w:szCs w:val="28"/>
          <w:lang w:eastAsia="ru-RU"/>
        </w:rPr>
        <w:t xml:space="preserve"> и P</w:t>
      </w:r>
      <w:r w:rsidRPr="00131AAC">
        <w:rPr>
          <w:sz w:val="28"/>
          <w:szCs w:val="28"/>
          <w:vertAlign w:val="subscript"/>
          <w:lang w:eastAsia="ru-RU"/>
        </w:rPr>
        <w:t>l</w:t>
      </w:r>
      <w:r w:rsidRPr="00131AAC">
        <w:rPr>
          <w:sz w:val="28"/>
          <w:szCs w:val="28"/>
          <w:lang w:eastAsia="ru-RU"/>
        </w:rPr>
        <w:t>);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годовое потребление воды (AW</w:t>
      </w:r>
      <w:r w:rsidRPr="00131AAC">
        <w:rPr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 xml:space="preserve">)  в литрах в год, </w:t>
      </w:r>
      <w:r w:rsidRPr="00131AAC">
        <w:rPr>
          <w:color w:val="000000"/>
          <w:sz w:val="28"/>
          <w:szCs w:val="28"/>
          <w:lang w:eastAsia="ru-RU"/>
        </w:rPr>
        <w:t xml:space="preserve">округленное до ближайшего целого числа и рассчитанное в соответствии с </w:t>
      </w:r>
      <w:r>
        <w:rPr>
          <w:sz w:val="28"/>
          <w:szCs w:val="28"/>
          <w:lang w:eastAsia="ru-RU"/>
        </w:rPr>
        <w:t>пунктом</w:t>
      </w:r>
      <w:r w:rsidRPr="00131AAC">
        <w:rPr>
          <w:sz w:val="28"/>
          <w:szCs w:val="28"/>
          <w:lang w:eastAsia="ru-RU"/>
        </w:rPr>
        <w:t xml:space="preserve"> 3 </w:t>
      </w:r>
      <w:r w:rsidRPr="00131AAC">
        <w:rPr>
          <w:sz w:val="28"/>
          <w:szCs w:val="28"/>
          <w:lang w:eastAsia="ru-RU"/>
        </w:rPr>
        <w:lastRenderedPageBreak/>
        <w:t xml:space="preserve">приложения </w:t>
      </w:r>
      <w:r>
        <w:rPr>
          <w:sz w:val="28"/>
          <w:szCs w:val="28"/>
          <w:lang w:eastAsia="ru-RU"/>
        </w:rPr>
        <w:t>№ </w:t>
      </w:r>
      <w:r w:rsidRPr="00131AAC">
        <w:rPr>
          <w:sz w:val="28"/>
          <w:szCs w:val="28"/>
          <w:lang w:eastAsia="ru-RU"/>
        </w:rPr>
        <w:t xml:space="preserve">7 к настоящему Положению; оно описывается как: «Потребление воды «X» литров в год, на основе 280 </w:t>
      </w:r>
      <w:r w:rsidRPr="00131AAC">
        <w:rPr>
          <w:color w:val="000000"/>
          <w:sz w:val="28"/>
          <w:szCs w:val="28"/>
          <w:lang w:eastAsia="ru-RU"/>
        </w:rPr>
        <w:t>стандартных циклов мытья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color w:val="000000"/>
          <w:sz w:val="28"/>
          <w:szCs w:val="28"/>
          <w:lang w:eastAsia="ru-RU"/>
        </w:rPr>
        <w:t>Фактическое потребление воды зависит от условий использования аппарата</w:t>
      </w:r>
      <w:r w:rsidRPr="00131AAC">
        <w:rPr>
          <w:sz w:val="28"/>
          <w:szCs w:val="28"/>
          <w:lang w:eastAsia="ru-RU"/>
        </w:rPr>
        <w:t>.»;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класс эффективности</w:t>
      </w:r>
      <w:r>
        <w:rPr>
          <w:sz w:val="28"/>
          <w:szCs w:val="28"/>
          <w:lang w:eastAsia="ru-RU"/>
        </w:rPr>
        <w:t xml:space="preserve"> сушки, определяемый согласно пункту</w:t>
      </w:r>
      <w:r w:rsidRPr="00131AAC">
        <w:rPr>
          <w:sz w:val="28"/>
          <w:szCs w:val="28"/>
          <w:lang w:eastAsia="ru-RU"/>
        </w:rPr>
        <w:t xml:space="preserve"> 2 приложения </w:t>
      </w:r>
      <w:r>
        <w:rPr>
          <w:sz w:val="28"/>
          <w:szCs w:val="28"/>
          <w:lang w:eastAsia="ru-RU"/>
        </w:rPr>
        <w:t>№ </w:t>
      </w:r>
      <w:r w:rsidRPr="00131AAC">
        <w:rPr>
          <w:sz w:val="28"/>
          <w:szCs w:val="28"/>
          <w:lang w:eastAsia="ru-RU"/>
        </w:rPr>
        <w:t xml:space="preserve">6 к настоящему Положению, который описывается как «класс эффективности «X» сушки по шкале от G (минимальный) до A (максимальный)». Когда эта информация представлена в таблице, она может быть выражена другими средствами, при условии, чтобы было ясно, что </w:t>
      </w:r>
      <w:r w:rsidRPr="00131AAC">
        <w:rPr>
          <w:color w:val="000000"/>
          <w:sz w:val="28"/>
          <w:szCs w:val="28"/>
          <w:lang w:eastAsia="ru-RU"/>
        </w:rPr>
        <w:t>шкала – от G (минимальная эффективность) до А (максимальная эффективность)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указание на то, что «стандартная программа» – это стандартный цикл мытья, к которому относятся сведения, изложенные на этикетке и в информационном листке, что она подходит для мытья посуды с обычной степенью загрязнения и является самой эффективной программой с точки зрения комбинированного потребления энергии и воды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длительность программы для стандартного цикла мытья, в минутах, округленная до ближайшей целой минуты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длительность спящего режима (T</w:t>
      </w:r>
      <w:r w:rsidRPr="00131AAC">
        <w:rPr>
          <w:sz w:val="28"/>
          <w:szCs w:val="28"/>
          <w:vertAlign w:val="subscript"/>
          <w:lang w:eastAsia="ru-RU"/>
        </w:rPr>
        <w:t>l</w:t>
      </w:r>
      <w:r w:rsidRPr="00131AAC">
        <w:rPr>
          <w:sz w:val="28"/>
          <w:szCs w:val="28"/>
          <w:lang w:eastAsia="ru-RU"/>
        </w:rPr>
        <w:t xml:space="preserve">), </w:t>
      </w:r>
      <w:r w:rsidRPr="00131AAC">
        <w:rPr>
          <w:color w:val="000000"/>
          <w:sz w:val="28"/>
          <w:szCs w:val="28"/>
          <w:lang w:eastAsia="ru-RU"/>
        </w:rPr>
        <w:t>если бытовая посудомоечная машина оснащена  системой управления питанием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 xml:space="preserve">шумоизлучения, переданные по воздуху, выраженные в дБ(A) относительно 1 </w:t>
      </w:r>
      <w:r w:rsidRPr="00131AAC">
        <w:rPr>
          <w:sz w:val="28"/>
          <w:szCs w:val="28"/>
          <w:lang w:eastAsia="ru-RU"/>
        </w:rPr>
        <w:t>пВт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 округленные до ближайшего целого числа;</w:t>
      </w:r>
    </w:p>
    <w:p w:rsidR="003023F2" w:rsidRPr="00131AAC" w:rsidRDefault="003023F2" w:rsidP="003023F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266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если бытовая посудомоечная машина спроектирована как встраиваемая,  дается соответствующее разъяснение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tabs>
          <w:tab w:val="left" w:pos="284"/>
          <w:tab w:val="left" w:pos="851"/>
        </w:tabs>
        <w:rPr>
          <w:sz w:val="28"/>
          <w:szCs w:val="28"/>
          <w:lang w:eastAsia="ro-RO"/>
        </w:rPr>
      </w:pPr>
    </w:p>
    <w:p w:rsidR="003023F2" w:rsidRPr="00131AAC" w:rsidRDefault="003023F2" w:rsidP="003023F2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48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Один информационный листок может действовать для нескольких моделей бытовых посудомоечных машин, предоставленных одним и тем же поставщиком</w:t>
      </w:r>
      <w:r w:rsidRPr="00131AAC">
        <w:rPr>
          <w:sz w:val="28"/>
          <w:szCs w:val="28"/>
          <w:lang w:eastAsia="ro-RO"/>
        </w:rPr>
        <w:t>.</w:t>
      </w:r>
    </w:p>
    <w:p w:rsidR="003023F2" w:rsidRPr="00131AAC" w:rsidRDefault="003023F2" w:rsidP="003023F2">
      <w:pPr>
        <w:tabs>
          <w:tab w:val="left" w:pos="567"/>
          <w:tab w:val="left" w:pos="851"/>
          <w:tab w:val="left" w:pos="94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948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 Сведения</w:t>
      </w:r>
      <w:r w:rsidRPr="00131AAC">
        <w:rPr>
          <w:color w:val="000000"/>
          <w:sz w:val="28"/>
          <w:szCs w:val="28"/>
          <w:lang w:eastAsia="ru-RU"/>
        </w:rPr>
        <w:t>, содержащиеся в информационном листке, могут быть представлены в виде цветной или черно-белой копии этикетки. В данном случае, вносятс</w:t>
      </w:r>
      <w:r>
        <w:rPr>
          <w:color w:val="000000"/>
          <w:sz w:val="28"/>
          <w:szCs w:val="28"/>
          <w:lang w:eastAsia="ru-RU"/>
        </w:rPr>
        <w:t>я и сведения, перечисленные в пункте</w:t>
      </w:r>
      <w:r w:rsidRPr="00131AAC">
        <w:rPr>
          <w:color w:val="000000"/>
          <w:sz w:val="28"/>
          <w:szCs w:val="28"/>
          <w:lang w:eastAsia="ru-RU"/>
        </w:rPr>
        <w:t xml:space="preserve"> 1 настоящего приложения, которые не указаны на этикетке</w:t>
      </w:r>
      <w:r w:rsidRPr="00131AAC">
        <w:rPr>
          <w:sz w:val="28"/>
          <w:szCs w:val="28"/>
          <w:lang w:eastAsia="ro-RO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567"/>
          <w:tab w:val="left" w:pos="851"/>
        </w:tabs>
        <w:rPr>
          <w:sz w:val="28"/>
          <w:szCs w:val="28"/>
          <w:lang w:eastAsia="ro-RO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131AAC">
        <w:rPr>
          <w:sz w:val="28"/>
          <w:szCs w:val="28"/>
          <w:lang w:eastAsia="ru-RU"/>
        </w:rPr>
        <w:t>Приложение № 3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Положению о требованиях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o-RO"/>
        </w:rPr>
      </w:pPr>
    </w:p>
    <w:p w:rsidR="003023F2" w:rsidRPr="00131AAC" w:rsidRDefault="003023F2" w:rsidP="003023F2">
      <w:pPr>
        <w:widowControl w:val="0"/>
        <w:ind w:firstLine="0"/>
        <w:jc w:val="center"/>
        <w:rPr>
          <w:b/>
          <w:bCs/>
          <w:color w:val="000000"/>
          <w:sz w:val="28"/>
          <w:szCs w:val="28"/>
        </w:rPr>
      </w:pPr>
      <w:r w:rsidRPr="00131AAC">
        <w:rPr>
          <w:b/>
          <w:bCs/>
          <w:color w:val="000000"/>
          <w:sz w:val="28"/>
          <w:szCs w:val="28"/>
        </w:rPr>
        <w:t>Техническая документация</w:t>
      </w: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</w:p>
    <w:p w:rsidR="003023F2" w:rsidRPr="00131AAC" w:rsidRDefault="003023F2" w:rsidP="00302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Техническая докумен</w:t>
      </w:r>
      <w:r>
        <w:rPr>
          <w:sz w:val="28"/>
          <w:szCs w:val="28"/>
          <w:lang w:eastAsia="ro-RO"/>
        </w:rPr>
        <w:t>тация, указанная в подпункте с) пункта 4</w:t>
      </w:r>
      <w:r w:rsidRPr="00131AAC">
        <w:rPr>
          <w:sz w:val="28"/>
          <w:szCs w:val="28"/>
          <w:lang w:eastAsia="ro-RO"/>
        </w:rPr>
        <w:t xml:space="preserve"> настоящего Положения, должна содержать:</w:t>
      </w:r>
    </w:p>
    <w:p w:rsidR="003023F2" w:rsidRPr="00131AAC" w:rsidRDefault="003023F2" w:rsidP="003023F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наименование и адрес поставщика;</w:t>
      </w:r>
    </w:p>
    <w:p w:rsidR="003023F2" w:rsidRPr="00131AAC" w:rsidRDefault="003023F2" w:rsidP="003023F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общее описание модели бытовой посудомоечной машины, позволяющее ее  однозначно и легко идентифицировать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ссылки на применяемые смежные стандарты, по необходимости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другие молдавские стандарты и применяемые технические характеристики, по необходимости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 xml:space="preserve">личные данные и подпись лица, </w:t>
      </w:r>
      <w:r w:rsidRPr="00131AAC">
        <w:rPr>
          <w:color w:val="000000"/>
          <w:sz w:val="28"/>
          <w:szCs w:val="28"/>
          <w:lang w:eastAsia="ru-RU"/>
        </w:rPr>
        <w:t>уполномоченного установить ответственность поставщика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технические параметры для измерений, а именно</w:t>
      </w:r>
      <w:r w:rsidRPr="00131AAC">
        <w:rPr>
          <w:sz w:val="28"/>
          <w:szCs w:val="28"/>
          <w:lang w:eastAsia="ro-RO"/>
        </w:rPr>
        <w:t>: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- потребление энергии;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- потребление воды;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- длительность программы;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- эффективность сушки;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 xml:space="preserve">- потребление </w:t>
      </w:r>
      <w:r w:rsidRPr="00131AAC">
        <w:rPr>
          <w:color w:val="000000"/>
          <w:sz w:val="28"/>
          <w:szCs w:val="28"/>
          <w:lang w:eastAsia="ru-RU"/>
        </w:rPr>
        <w:t>питания в «выключенном режиме»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 xml:space="preserve">- потребление </w:t>
      </w:r>
      <w:r w:rsidRPr="00131AAC">
        <w:rPr>
          <w:color w:val="000000"/>
          <w:sz w:val="28"/>
          <w:szCs w:val="28"/>
          <w:lang w:eastAsia="ru-RU"/>
        </w:rPr>
        <w:t>питания в «спящем режиме»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- длительность «спящего режима»;</w:t>
      </w:r>
    </w:p>
    <w:p w:rsidR="003023F2" w:rsidRPr="00131AAC" w:rsidRDefault="003023F2" w:rsidP="003023F2">
      <w:pPr>
        <w:tabs>
          <w:tab w:val="left" w:pos="142"/>
          <w:tab w:val="left" w:pos="284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 xml:space="preserve">- </w:t>
      </w:r>
      <w:r w:rsidRPr="00131AAC">
        <w:rPr>
          <w:color w:val="000000"/>
          <w:sz w:val="28"/>
          <w:szCs w:val="28"/>
          <w:lang w:eastAsia="ru-RU"/>
        </w:rPr>
        <w:t>шумоизлучения, переданные по воздуху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709"/>
          <w:tab w:val="left" w:pos="993"/>
          <w:tab w:val="left" w:pos="1518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результаты расчетов,  проведенных</w:t>
      </w:r>
      <w:r>
        <w:rPr>
          <w:color w:val="000000"/>
          <w:sz w:val="28"/>
          <w:szCs w:val="28"/>
          <w:lang w:eastAsia="ru-RU"/>
        </w:rPr>
        <w:t xml:space="preserve"> в соответствии с приложением № </w:t>
      </w:r>
      <w:r w:rsidRPr="00131AAC">
        <w:rPr>
          <w:color w:val="000000"/>
          <w:sz w:val="28"/>
          <w:szCs w:val="28"/>
          <w:lang w:eastAsia="ru-RU"/>
        </w:rPr>
        <w:t>7 к настоящему Положению</w:t>
      </w:r>
      <w:r w:rsidRPr="00131AAC">
        <w:rPr>
          <w:sz w:val="28"/>
          <w:szCs w:val="28"/>
          <w:lang w:eastAsia="ro-RO"/>
        </w:rPr>
        <w:t>.</w:t>
      </w:r>
    </w:p>
    <w:p w:rsidR="003023F2" w:rsidRPr="00131AAC" w:rsidRDefault="003023F2" w:rsidP="003023F2">
      <w:pPr>
        <w:tabs>
          <w:tab w:val="left" w:pos="284"/>
          <w:tab w:val="left" w:pos="709"/>
          <w:tab w:val="left" w:pos="993"/>
          <w:tab w:val="left" w:pos="151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709"/>
          <w:tab w:val="left" w:pos="993"/>
          <w:tab w:val="left" w:pos="1518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 xml:space="preserve">В случае, если сведения, включенные в техническую документацию на определенную модель бытовой посудомоечной машины, были получены </w:t>
      </w:r>
      <w:r w:rsidRPr="00131AAC">
        <w:rPr>
          <w:color w:val="000000"/>
          <w:sz w:val="28"/>
          <w:szCs w:val="28"/>
          <w:lang w:eastAsia="ru-RU"/>
        </w:rPr>
        <w:lastRenderedPageBreak/>
        <w:t xml:space="preserve">посредством расчетов на основе образца и/или методом экстраполяции, исходя из других эквивалентных бытовых посудомоечных машин, документация должна включать подробности данных  расчетов и/или  </w:t>
      </w:r>
      <w:r w:rsidRPr="00131AAC">
        <w:rPr>
          <w:sz w:val="28"/>
          <w:szCs w:val="28"/>
          <w:lang w:eastAsia="ru-RU"/>
        </w:rPr>
        <w:t>экстраполяций и проведенных поставщиками тестов для проверки точности проведенных расчетов. Сведения включают и список всех других моделей эквивалентных бытовых посудомоечных машин</w:t>
      </w:r>
      <w:r w:rsidRPr="00131AAC">
        <w:rPr>
          <w:color w:val="000000"/>
          <w:sz w:val="28"/>
          <w:szCs w:val="28"/>
          <w:lang w:eastAsia="ru-RU"/>
        </w:rPr>
        <w:t>, для которых эти данные были получены таким же способом</w:t>
      </w:r>
      <w:r w:rsidRPr="00131AAC">
        <w:rPr>
          <w:sz w:val="28"/>
          <w:szCs w:val="28"/>
          <w:lang w:eastAsia="ro-RO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  <w:bookmarkStart w:id="5" w:name="bookmark24"/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131AAC">
        <w:rPr>
          <w:sz w:val="28"/>
          <w:szCs w:val="28"/>
          <w:lang w:eastAsia="ru-RU"/>
        </w:rPr>
        <w:t xml:space="preserve">  Приложение № 4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bookmarkEnd w:id="5"/>
    <w:p w:rsidR="003023F2" w:rsidRDefault="003023F2" w:rsidP="003023F2">
      <w:pPr>
        <w:shd w:val="clear" w:color="auto" w:fill="FFFFFF"/>
        <w:ind w:firstLine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>Информация, которая должна предоставляться в случае,</w:t>
      </w:r>
    </w:p>
    <w:p w:rsidR="003023F2" w:rsidRPr="00131AAC" w:rsidRDefault="003023F2" w:rsidP="003023F2">
      <w:pPr>
        <w:shd w:val="clear" w:color="auto" w:fill="FFFFFF"/>
        <w:ind w:firstLine="0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 xml:space="preserve"> если у конечных пользователей нет  возможности увидеть</w:t>
      </w:r>
    </w:p>
    <w:p w:rsidR="003023F2" w:rsidRDefault="003023F2" w:rsidP="003023F2">
      <w:pPr>
        <w:keepNext/>
        <w:keepLines/>
        <w:widowControl w:val="0"/>
        <w:shd w:val="clear" w:color="auto" w:fill="FFFFFF"/>
        <w:tabs>
          <w:tab w:val="left" w:pos="284"/>
        </w:tabs>
        <w:ind w:firstLine="0"/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9D042B">
        <w:rPr>
          <w:rFonts w:eastAsia="Calibri"/>
          <w:b/>
          <w:bCs/>
          <w:color w:val="000000"/>
          <w:sz w:val="28"/>
          <w:szCs w:val="28"/>
          <w:lang w:eastAsia="ru-RU"/>
        </w:rPr>
        <w:t>представленные изделия</w:t>
      </w:r>
    </w:p>
    <w:p w:rsidR="003023F2" w:rsidRPr="009D042B" w:rsidRDefault="003023F2" w:rsidP="003023F2">
      <w:pPr>
        <w:keepNext/>
        <w:keepLines/>
        <w:widowControl w:val="0"/>
        <w:shd w:val="clear" w:color="auto" w:fill="FFFFFF"/>
        <w:tabs>
          <w:tab w:val="left" w:pos="284"/>
        </w:tabs>
        <w:ind w:firstLine="0"/>
        <w:jc w:val="center"/>
        <w:rPr>
          <w:rFonts w:eastAsia="Calibri"/>
          <w:sz w:val="28"/>
          <w:szCs w:val="28"/>
          <w:shd w:val="clear" w:color="auto" w:fill="FFFFFF"/>
          <w:lang w:eastAsia="ro-RO"/>
        </w:rPr>
      </w:pPr>
    </w:p>
    <w:p w:rsidR="003023F2" w:rsidRPr="00131AAC" w:rsidRDefault="003023F2" w:rsidP="003023F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29"/>
        </w:tabs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>Инфор</w:t>
      </w:r>
      <w:r>
        <w:rPr>
          <w:color w:val="000000"/>
          <w:sz w:val="28"/>
          <w:szCs w:val="28"/>
          <w:lang w:eastAsia="ru-RU"/>
        </w:rPr>
        <w:t>мация, указанная в подпункте b) пункта 5</w:t>
      </w:r>
      <w:r w:rsidRPr="00131AAC">
        <w:rPr>
          <w:color w:val="000000"/>
          <w:sz w:val="28"/>
          <w:szCs w:val="28"/>
          <w:lang w:eastAsia="ru-RU"/>
        </w:rPr>
        <w:t xml:space="preserve">  настоящего Положения, должна  представляться в следующем порядке</w:t>
      </w:r>
      <w:r w:rsidRPr="00131AAC">
        <w:rPr>
          <w:sz w:val="28"/>
          <w:szCs w:val="28"/>
          <w:lang w:eastAsia="ro-RO"/>
        </w:rPr>
        <w:t>: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класс энергетической эффективн</w:t>
      </w:r>
      <w:r>
        <w:rPr>
          <w:sz w:val="28"/>
          <w:szCs w:val="28"/>
          <w:lang w:eastAsia="ro-RO"/>
        </w:rPr>
        <w:t>ости, так, как он определен в пункте</w:t>
      </w:r>
      <w:r w:rsidRPr="00131AAC">
        <w:rPr>
          <w:sz w:val="28"/>
          <w:szCs w:val="28"/>
          <w:lang w:eastAsia="ro-RO"/>
        </w:rPr>
        <w:t xml:space="preserve"> 1  приложения </w:t>
      </w:r>
      <w:r>
        <w:rPr>
          <w:sz w:val="28"/>
          <w:szCs w:val="28"/>
          <w:lang w:eastAsia="ro-RO"/>
        </w:rPr>
        <w:t xml:space="preserve">№ </w:t>
      </w:r>
      <w:r w:rsidRPr="00131AAC">
        <w:rPr>
          <w:sz w:val="28"/>
          <w:szCs w:val="28"/>
          <w:lang w:eastAsia="ro-RO"/>
        </w:rPr>
        <w:t>6 к настоящему Положению;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номинальная емкость, выраженная в стандартных наборах для стандартного цикла мытья;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годовое потребление энергии (AE</w:t>
      </w:r>
      <w:r w:rsidRPr="00131AAC">
        <w:rPr>
          <w:sz w:val="28"/>
          <w:szCs w:val="28"/>
          <w:vertAlign w:val="subscript"/>
          <w:lang w:eastAsia="ro-RO"/>
        </w:rPr>
        <w:t>C</w:t>
      </w:r>
      <w:r w:rsidRPr="00131AAC">
        <w:rPr>
          <w:sz w:val="28"/>
          <w:szCs w:val="28"/>
          <w:lang w:eastAsia="ro-RO"/>
        </w:rPr>
        <w:t xml:space="preserve">) в Квт·ч в год,  </w:t>
      </w:r>
      <w:r w:rsidRPr="00131AAC">
        <w:rPr>
          <w:color w:val="000000"/>
          <w:sz w:val="28"/>
          <w:szCs w:val="28"/>
          <w:lang w:eastAsia="ru-RU"/>
        </w:rPr>
        <w:t>округленное до ближайшего целого числа и рассчитанное в соответствии с</w:t>
      </w:r>
      <w:r>
        <w:rPr>
          <w:sz w:val="28"/>
          <w:szCs w:val="28"/>
          <w:lang w:eastAsia="ro-RO"/>
        </w:rPr>
        <w:t xml:space="preserve"> подпунктом (b) пункта</w:t>
      </w:r>
      <w:r w:rsidRPr="00131AAC">
        <w:rPr>
          <w:sz w:val="28"/>
          <w:szCs w:val="28"/>
          <w:lang w:eastAsia="ro-RO"/>
        </w:rPr>
        <w:t xml:space="preserve"> 1  приложения </w:t>
      </w:r>
      <w:r>
        <w:rPr>
          <w:sz w:val="28"/>
          <w:szCs w:val="28"/>
          <w:lang w:eastAsia="ro-RO"/>
        </w:rPr>
        <w:t xml:space="preserve">№ </w:t>
      </w:r>
      <w:r w:rsidRPr="00131AAC">
        <w:rPr>
          <w:sz w:val="28"/>
          <w:szCs w:val="28"/>
          <w:lang w:eastAsia="ro-RO"/>
        </w:rPr>
        <w:t>7 к настоящему Положению;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годовое потребление воды (AW</w:t>
      </w:r>
      <w:r w:rsidRPr="00131AAC">
        <w:rPr>
          <w:sz w:val="28"/>
          <w:szCs w:val="28"/>
          <w:vertAlign w:val="subscript"/>
          <w:lang w:eastAsia="ro-RO"/>
        </w:rPr>
        <w:t>C</w:t>
      </w:r>
      <w:r w:rsidRPr="00131AAC">
        <w:rPr>
          <w:sz w:val="28"/>
          <w:szCs w:val="28"/>
          <w:lang w:eastAsia="ro-RO"/>
        </w:rPr>
        <w:t xml:space="preserve">) </w:t>
      </w:r>
      <w:r w:rsidRPr="00131AAC">
        <w:rPr>
          <w:color w:val="000000"/>
          <w:sz w:val="28"/>
          <w:szCs w:val="28"/>
          <w:lang w:eastAsia="ru-RU"/>
        </w:rPr>
        <w:t>в литрах в год, округленное до ближайшего целого числа и рассчитанное в соответствии с п</w:t>
      </w:r>
      <w:r>
        <w:rPr>
          <w:sz w:val="28"/>
          <w:szCs w:val="28"/>
          <w:lang w:eastAsia="ro-RO"/>
        </w:rPr>
        <w:t>унктом</w:t>
      </w:r>
      <w:r w:rsidRPr="00131AAC">
        <w:rPr>
          <w:sz w:val="28"/>
          <w:szCs w:val="28"/>
          <w:lang w:eastAsia="ro-RO"/>
        </w:rPr>
        <w:t xml:space="preserve"> 3  приложения </w:t>
      </w:r>
      <w:r>
        <w:rPr>
          <w:sz w:val="28"/>
          <w:szCs w:val="28"/>
          <w:lang w:eastAsia="ro-RO"/>
        </w:rPr>
        <w:t>№ </w:t>
      </w:r>
      <w:r w:rsidRPr="00131AAC">
        <w:rPr>
          <w:sz w:val="28"/>
          <w:szCs w:val="28"/>
          <w:lang w:eastAsia="ro-RO"/>
        </w:rPr>
        <w:t>7 к настоящему Положению;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класс эффективности сушки, в соответс</w:t>
      </w:r>
      <w:r>
        <w:rPr>
          <w:sz w:val="28"/>
          <w:szCs w:val="28"/>
          <w:lang w:eastAsia="ro-RO"/>
        </w:rPr>
        <w:t>твии с пунктом</w:t>
      </w:r>
      <w:r w:rsidRPr="00131AAC">
        <w:rPr>
          <w:sz w:val="28"/>
          <w:szCs w:val="28"/>
          <w:lang w:eastAsia="ro-RO"/>
        </w:rPr>
        <w:t xml:space="preserve"> 2 приложения </w:t>
      </w:r>
      <w:r>
        <w:rPr>
          <w:sz w:val="28"/>
          <w:szCs w:val="28"/>
          <w:lang w:eastAsia="ro-RO"/>
        </w:rPr>
        <w:t>№ </w:t>
      </w:r>
      <w:r w:rsidRPr="00131AAC">
        <w:rPr>
          <w:sz w:val="28"/>
          <w:szCs w:val="28"/>
          <w:lang w:eastAsia="ro-RO"/>
        </w:rPr>
        <w:t>6 к настоящему Положению;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color w:val="000000"/>
          <w:sz w:val="28"/>
          <w:szCs w:val="28"/>
          <w:lang w:eastAsia="ru-RU"/>
        </w:rPr>
        <w:t xml:space="preserve">шумоизлучения, переданные по воздуху, выраженные в </w:t>
      </w:r>
      <w:r w:rsidRPr="00131AAC">
        <w:rPr>
          <w:sz w:val="28"/>
          <w:szCs w:val="28"/>
          <w:lang w:eastAsia="ru-RU"/>
        </w:rPr>
        <w:t>дБ (А) относительно 1 пВт</w:t>
      </w:r>
      <w:r>
        <w:rPr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u-RU"/>
        </w:rPr>
        <w:t>и округленные до ближайшего целого числа</w:t>
      </w:r>
      <w:r w:rsidRPr="00131AAC">
        <w:rPr>
          <w:sz w:val="28"/>
          <w:szCs w:val="28"/>
          <w:lang w:eastAsia="ro-RO"/>
        </w:rPr>
        <w:t>;</w:t>
      </w:r>
    </w:p>
    <w:p w:rsidR="003023F2" w:rsidRPr="00131AAC" w:rsidRDefault="003023F2" w:rsidP="003023F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если модель спроектирована как встраиваемая, представляется соответствующее разъяснение.</w:t>
      </w:r>
    </w:p>
    <w:p w:rsidR="003023F2" w:rsidRPr="00131AAC" w:rsidRDefault="003023F2" w:rsidP="003023F2">
      <w:pPr>
        <w:tabs>
          <w:tab w:val="left" w:pos="284"/>
          <w:tab w:val="left" w:pos="851"/>
          <w:tab w:val="left" w:pos="993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48"/>
          <w:tab w:val="left" w:pos="993"/>
        </w:tabs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 xml:space="preserve">В случае предоставления и других сведений, содержащихся в информационном листке изделия, они должны соблюдать форму и </w:t>
      </w:r>
      <w:r w:rsidRPr="00131AAC">
        <w:rPr>
          <w:color w:val="000000"/>
          <w:sz w:val="28"/>
          <w:szCs w:val="28"/>
          <w:lang w:eastAsia="ru-RU"/>
        </w:rPr>
        <w:lastRenderedPageBreak/>
        <w:t>последовательность, указанные в приложении № 2 к настоящему Положению</w:t>
      </w:r>
      <w:r w:rsidRPr="00131AAC">
        <w:rPr>
          <w:sz w:val="28"/>
          <w:szCs w:val="28"/>
          <w:lang w:eastAsia="ro-RO"/>
        </w:rPr>
        <w:t>.</w:t>
      </w:r>
    </w:p>
    <w:p w:rsidR="003023F2" w:rsidRPr="00131AAC" w:rsidRDefault="003023F2" w:rsidP="003023F2">
      <w:pPr>
        <w:tabs>
          <w:tab w:val="left" w:pos="284"/>
          <w:tab w:val="left" w:pos="948"/>
          <w:tab w:val="left" w:pos="993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Размер и шрифт,  использованные для распечатки или отображения всей информации,  указанной в настоящем приложении, должны обеспечить ее разборчивость</w:t>
      </w:r>
      <w:r w:rsidRPr="00131AAC">
        <w:rPr>
          <w:sz w:val="28"/>
          <w:szCs w:val="28"/>
          <w:lang w:eastAsia="ro-RO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bookmarkStart w:id="6" w:name="bookmark27"/>
      <w:r>
        <w:rPr>
          <w:sz w:val="28"/>
          <w:szCs w:val="28"/>
          <w:lang w:eastAsia="ru-RU"/>
        </w:rPr>
        <w:t xml:space="preserve">            </w:t>
      </w:r>
      <w:r w:rsidRPr="00131AAC">
        <w:rPr>
          <w:sz w:val="28"/>
          <w:szCs w:val="28"/>
          <w:lang w:eastAsia="ru-RU"/>
        </w:rPr>
        <w:t xml:space="preserve">Приложение № 5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к Положению о требованиях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bookmarkEnd w:id="6"/>
    <w:p w:rsidR="003023F2" w:rsidRPr="00131AAC" w:rsidRDefault="003023F2" w:rsidP="003023F2">
      <w:pPr>
        <w:widowControl w:val="0"/>
        <w:ind w:firstLine="0"/>
        <w:jc w:val="center"/>
        <w:rPr>
          <w:b/>
          <w:bCs/>
          <w:color w:val="000000"/>
          <w:sz w:val="28"/>
          <w:szCs w:val="28"/>
        </w:rPr>
      </w:pPr>
      <w:r w:rsidRPr="00131AAC">
        <w:rPr>
          <w:b/>
          <w:bCs/>
          <w:color w:val="000000"/>
          <w:sz w:val="28"/>
          <w:szCs w:val="28"/>
        </w:rPr>
        <w:t>Процедура проверки с целью надзора за  рынком</w:t>
      </w:r>
    </w:p>
    <w:p w:rsidR="003023F2" w:rsidRPr="00131AAC" w:rsidRDefault="003023F2" w:rsidP="003023F2">
      <w:pPr>
        <w:keepNext/>
        <w:keepLines/>
        <w:widowControl w:val="0"/>
        <w:shd w:val="clear" w:color="auto" w:fill="FFFFFF"/>
        <w:tabs>
          <w:tab w:val="left" w:pos="284"/>
        </w:tabs>
        <w:rPr>
          <w:rFonts w:eastAsia="Calibri"/>
          <w:sz w:val="28"/>
          <w:szCs w:val="28"/>
          <w:shd w:val="clear" w:color="auto" w:fill="FFFFFF"/>
          <w:lang w:eastAsia="ro-RO"/>
        </w:rPr>
      </w:pP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 xml:space="preserve">В целях обеспечения и проверки соответствия  изделий требованиям настоящего Положения, измерения и расчеты проводятся с применением смежных стандартов, </w:t>
      </w:r>
      <w:r w:rsidRPr="00131AAC">
        <w:rPr>
          <w:sz w:val="28"/>
          <w:szCs w:val="28"/>
          <w:lang w:eastAsia="ru-RU"/>
        </w:rPr>
        <w:t>чьи ссылочные коды опубликованы в Официальном мониторе Республики Молдова</w:t>
      </w:r>
      <w:r w:rsidRPr="00131AAC">
        <w:rPr>
          <w:color w:val="000000"/>
          <w:sz w:val="28"/>
          <w:szCs w:val="28"/>
          <w:lang w:eastAsia="ru-RU"/>
        </w:rPr>
        <w:t xml:space="preserve">, или другие </w:t>
      </w:r>
      <w:r w:rsidRPr="00131AAC">
        <w:rPr>
          <w:sz w:val="28"/>
          <w:szCs w:val="28"/>
          <w:lang w:eastAsia="ru-RU"/>
        </w:rPr>
        <w:t>надежные, точные и воспроизводимые методы измерения, учитывающие общепризнанные методы измерения последнего поколения, результаты которых считаются обладающими низкой степенью неточности.</w:t>
      </w: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u-RU"/>
        </w:rPr>
        <w:t>Для проверки соответствия изделий т</w:t>
      </w:r>
      <w:r>
        <w:rPr>
          <w:sz w:val="28"/>
          <w:szCs w:val="28"/>
          <w:lang w:eastAsia="ru-RU"/>
        </w:rPr>
        <w:t>ребованиям, установленным в пунктах 4 и 5</w:t>
      </w:r>
      <w:r w:rsidRPr="00131AAC">
        <w:rPr>
          <w:sz w:val="28"/>
          <w:szCs w:val="28"/>
          <w:lang w:eastAsia="ru-RU"/>
        </w:rPr>
        <w:t xml:space="preserve"> настоящего Положения, тестируется</w:t>
      </w:r>
      <w:r w:rsidRPr="00131AAC">
        <w:rPr>
          <w:color w:val="000000"/>
          <w:sz w:val="28"/>
          <w:szCs w:val="28"/>
          <w:lang w:eastAsia="ru-RU"/>
        </w:rPr>
        <w:t xml:space="preserve"> только одна бытовая посудомоечная машина. При несоответствии измеренных параметров заявленным поставщиком значениям в пределах, определенных в </w:t>
      </w:r>
      <w:r>
        <w:rPr>
          <w:color w:val="000000"/>
          <w:sz w:val="28"/>
          <w:szCs w:val="28"/>
          <w:lang w:eastAsia="ru-RU"/>
        </w:rPr>
        <w:t xml:space="preserve">данной </w:t>
      </w:r>
      <w:r w:rsidRPr="00131AAC">
        <w:rPr>
          <w:color w:val="000000"/>
          <w:sz w:val="28"/>
          <w:szCs w:val="28"/>
          <w:lang w:eastAsia="ru-RU"/>
        </w:rPr>
        <w:t>таблице, проводятся измерения еще к трем бытовым посудомоечным машинам. Среднеарифметическое значение измерений этих трех бытовых посудомоечных машин должно соответствовать пр</w:t>
      </w:r>
      <w:r>
        <w:rPr>
          <w:color w:val="000000"/>
          <w:sz w:val="28"/>
          <w:szCs w:val="28"/>
          <w:lang w:eastAsia="ru-RU"/>
        </w:rPr>
        <w:t>еделам, определенным в таблице</w:t>
      </w:r>
      <w:r w:rsidRPr="00131AAC">
        <w:rPr>
          <w:color w:val="000000"/>
          <w:sz w:val="28"/>
          <w:szCs w:val="28"/>
          <w:lang w:eastAsia="ru-RU"/>
        </w:rPr>
        <w:t xml:space="preserve">, за исключением потребления энергии, по которому измеренное значение не должно превышать номинальное значение </w:t>
      </w:r>
      <w:r w:rsidRPr="00131AAC">
        <w:rPr>
          <w:i/>
          <w:iCs/>
          <w:color w:val="000000"/>
          <w:sz w:val="28"/>
          <w:szCs w:val="28"/>
          <w:lang w:eastAsia="ru-RU"/>
        </w:rPr>
        <w:t>E</w:t>
      </w:r>
      <w:r w:rsidRPr="00131AAC">
        <w:rPr>
          <w:i/>
          <w:iCs/>
          <w:color w:val="000000"/>
          <w:position w:val="-3"/>
          <w:sz w:val="28"/>
          <w:szCs w:val="28"/>
          <w:lang w:eastAsia="ru-RU"/>
        </w:rPr>
        <w:t>t</w:t>
      </w:r>
      <w:r w:rsidRPr="00131AAC">
        <w:rPr>
          <w:color w:val="000000"/>
          <w:sz w:val="28"/>
          <w:szCs w:val="28"/>
          <w:lang w:eastAsia="ru-RU"/>
        </w:rPr>
        <w:t xml:space="preserve"> больше</w:t>
      </w:r>
      <w:r>
        <w:rPr>
          <w:color w:val="000000"/>
          <w:sz w:val="28"/>
          <w:szCs w:val="28"/>
          <w:lang w:eastAsia="ru-RU"/>
        </w:rPr>
        <w:t>,</w:t>
      </w:r>
      <w:r w:rsidRPr="00131AAC">
        <w:rPr>
          <w:color w:val="000000"/>
          <w:sz w:val="28"/>
          <w:szCs w:val="28"/>
          <w:lang w:eastAsia="ru-RU"/>
        </w:rPr>
        <w:t xml:space="preserve"> чем на 6%.</w:t>
      </w:r>
    </w:p>
    <w:p w:rsidR="003023F2" w:rsidRPr="00131AAC" w:rsidRDefault="003023F2" w:rsidP="003023F2">
      <w:pPr>
        <w:tabs>
          <w:tab w:val="left" w:pos="284"/>
        </w:tabs>
        <w:rPr>
          <w:i/>
          <w:iCs/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В противном случае, считается, что модель и все другие эквивалентные бытовые посудомоечные машины н</w:t>
      </w:r>
      <w:r>
        <w:rPr>
          <w:color w:val="000000"/>
          <w:sz w:val="28"/>
          <w:szCs w:val="28"/>
          <w:lang w:eastAsia="ru-RU"/>
        </w:rPr>
        <w:t>е соответствуют требованиям пунктов 4 и 5</w:t>
      </w:r>
      <w:r w:rsidRPr="00131AAC">
        <w:rPr>
          <w:color w:val="000000"/>
          <w:sz w:val="28"/>
          <w:szCs w:val="28"/>
          <w:lang w:eastAsia="ru-RU"/>
        </w:rPr>
        <w:t xml:space="preserve"> настоящего Положения</w:t>
      </w:r>
      <w:r w:rsidRPr="00131AAC">
        <w:rPr>
          <w:sz w:val="28"/>
          <w:szCs w:val="28"/>
          <w:lang w:eastAsia="ro-RO"/>
        </w:rPr>
        <w:t xml:space="preserve">. </w:t>
      </w:r>
    </w:p>
    <w:p w:rsidR="003023F2" w:rsidRPr="00131AAC" w:rsidRDefault="003023F2" w:rsidP="003023F2">
      <w:pPr>
        <w:tabs>
          <w:tab w:val="left" w:pos="284"/>
        </w:tabs>
        <w:rPr>
          <w:i/>
          <w:iCs/>
          <w:sz w:val="28"/>
          <w:szCs w:val="28"/>
          <w:lang w:eastAsia="ru-RU"/>
        </w:rPr>
      </w:pPr>
    </w:p>
    <w:p w:rsidR="003023F2" w:rsidRPr="00C90F77" w:rsidRDefault="003023F2" w:rsidP="003023F2">
      <w:pPr>
        <w:tabs>
          <w:tab w:val="left" w:pos="284"/>
        </w:tabs>
        <w:ind w:left="7080"/>
        <w:jc w:val="center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Таблица </w:t>
      </w:r>
    </w:p>
    <w:tbl>
      <w:tblPr>
        <w:tblpPr w:leftFromText="180" w:rightFromText="180" w:vertAnchor="text" w:horzAnchor="margin" w:tblpY="449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86"/>
        <w:gridCol w:w="6622"/>
      </w:tblGrid>
      <w:tr w:rsidR="003023F2" w:rsidRPr="00131AAC" w:rsidTr="005C37A7">
        <w:trPr>
          <w:trHeight w:hRule="exact" w:val="441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31AAC">
              <w:rPr>
                <w:rFonts w:eastAsia="Calibri"/>
                <w:color w:val="000000"/>
                <w:sz w:val="28"/>
                <w:szCs w:val="28"/>
              </w:rPr>
              <w:lastRenderedPageBreak/>
              <w:t>Измеренный параметр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31AAC">
              <w:rPr>
                <w:rFonts w:eastAsia="Calibri"/>
                <w:color w:val="000000"/>
                <w:sz w:val="28"/>
                <w:szCs w:val="28"/>
              </w:rPr>
              <w:t>Допуски проверки</w:t>
            </w:r>
          </w:p>
        </w:tc>
      </w:tr>
      <w:tr w:rsidR="003023F2" w:rsidRPr="00131AAC" w:rsidTr="005C37A7">
        <w:trPr>
          <w:trHeight w:hRule="exact" w:val="703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color w:val="000000"/>
                <w:sz w:val="28"/>
                <w:szCs w:val="28"/>
                <w:lang w:eastAsia="ru-RU"/>
              </w:rPr>
              <w:t>Годовое потребление энергии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Измеренное значение не должно превышать номинальное значение (*) </w:t>
            </w:r>
            <w:r w:rsidRPr="00131AAC">
              <w:rPr>
                <w:i/>
                <w:iCs/>
                <w:color w:val="000000"/>
                <w:sz w:val="28"/>
                <w:szCs w:val="28"/>
                <w:lang w:eastAsia="ru-RU"/>
              </w:rPr>
              <w:t>AE</w:t>
            </w:r>
            <w:r w:rsidRPr="00131AAC">
              <w:rPr>
                <w:i/>
                <w:iCs/>
                <w:color w:val="000000"/>
                <w:position w:val="-3"/>
                <w:sz w:val="28"/>
                <w:szCs w:val="28"/>
                <w:vertAlign w:val="subscript"/>
                <w:lang w:eastAsia="ru-RU"/>
              </w:rPr>
              <w:t>C</w:t>
            </w:r>
            <w:r w:rsidRPr="00131AAC">
              <w:rPr>
                <w:sz w:val="28"/>
                <w:szCs w:val="28"/>
                <w:lang w:eastAsia="ro-RO"/>
              </w:rPr>
              <w:t xml:space="preserve"> больше</w:t>
            </w:r>
            <w:r>
              <w:rPr>
                <w:sz w:val="28"/>
                <w:szCs w:val="28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чем на </w:t>
            </w:r>
            <w:r w:rsidRPr="00131AAC">
              <w:rPr>
                <w:color w:val="000000"/>
                <w:position w:val="-3"/>
                <w:sz w:val="28"/>
                <w:szCs w:val="28"/>
                <w:lang w:eastAsia="ru-RU"/>
              </w:rPr>
              <w:t>10%</w:t>
            </w:r>
          </w:p>
        </w:tc>
      </w:tr>
      <w:tr w:rsidR="003023F2" w:rsidRPr="00131AAC" w:rsidTr="005C37A7">
        <w:trPr>
          <w:trHeight w:hRule="exact" w:val="698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Потребление воды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Измеренное значение 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W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t</w:t>
            </w:r>
            <w:r w:rsidRPr="00131AAC">
              <w:rPr>
                <w:sz w:val="28"/>
                <w:szCs w:val="28"/>
                <w:lang w:eastAsia="ro-RO"/>
              </w:rPr>
              <w:t xml:space="preserve">  больше</w:t>
            </w:r>
            <w:r>
              <w:rPr>
                <w:sz w:val="28"/>
                <w:szCs w:val="28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чем на 10%</w:t>
            </w:r>
          </w:p>
        </w:tc>
      </w:tr>
      <w:tr w:rsidR="003023F2" w:rsidRPr="00131AAC" w:rsidTr="005C37A7">
        <w:trPr>
          <w:trHeight w:hRule="exact" w:val="708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Показатель эффективности сушки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Измеренное значение 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u-RU"/>
              </w:rPr>
              <w:t>I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D</w:t>
            </w:r>
            <w:r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 xml:space="preserve"> </w:t>
            </w:r>
            <w:r w:rsidRPr="00131AAC">
              <w:rPr>
                <w:sz w:val="28"/>
                <w:szCs w:val="28"/>
                <w:lang w:eastAsia="ro-RO"/>
              </w:rPr>
              <w:t>больше</w:t>
            </w:r>
            <w:r>
              <w:rPr>
                <w:sz w:val="28"/>
                <w:szCs w:val="28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чем на 19%</w:t>
            </w:r>
          </w:p>
        </w:tc>
      </w:tr>
      <w:tr w:rsidR="003023F2" w:rsidRPr="00131AAC" w:rsidTr="005C37A7">
        <w:trPr>
          <w:trHeight w:hRule="exact" w:val="704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Потребление  энергии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Измеренное значение 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u-RU"/>
              </w:rPr>
              <w:t>E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t</w:t>
            </w:r>
            <w:r w:rsidRPr="00131AAC">
              <w:rPr>
                <w:sz w:val="28"/>
                <w:szCs w:val="28"/>
                <w:lang w:eastAsia="ro-RO"/>
              </w:rPr>
              <w:t xml:space="preserve">  больше</w:t>
            </w:r>
            <w:r>
              <w:rPr>
                <w:sz w:val="28"/>
                <w:szCs w:val="28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чем на 10%</w:t>
            </w:r>
          </w:p>
        </w:tc>
      </w:tr>
      <w:tr w:rsidR="003023F2" w:rsidRPr="00131AAC" w:rsidTr="005C37A7">
        <w:trPr>
          <w:trHeight w:hRule="exact" w:val="704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131AAC">
              <w:rPr>
                <w:sz w:val="28"/>
                <w:szCs w:val="28"/>
                <w:lang w:eastAsia="ro-RO"/>
              </w:rPr>
              <w:t>Длительность программы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o-RO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Измеренное значение 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T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t</w:t>
            </w:r>
            <w:r w:rsidRPr="00131AAC">
              <w:rPr>
                <w:sz w:val="28"/>
                <w:szCs w:val="28"/>
                <w:lang w:eastAsia="ro-RO"/>
              </w:rPr>
              <w:t xml:space="preserve">  больше</w:t>
            </w:r>
            <w:r>
              <w:rPr>
                <w:sz w:val="28"/>
                <w:szCs w:val="28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чем на 10%</w:t>
            </w:r>
          </w:p>
        </w:tc>
      </w:tr>
      <w:tr w:rsidR="003023F2" w:rsidRPr="00131AAC" w:rsidTr="005C37A7">
        <w:trPr>
          <w:trHeight w:hRule="exact" w:val="2280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Потребление энергии в «выключенном режиме» и в «спящем режиме»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Измеренное значение потребления питания 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P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o</w:t>
            </w:r>
            <w:r w:rsidRPr="00131AAC">
              <w:rPr>
                <w:sz w:val="28"/>
                <w:szCs w:val="28"/>
                <w:lang w:eastAsia="ro-RO"/>
              </w:rPr>
              <w:t xml:space="preserve"> и 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P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1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в </w:t>
            </w:r>
            <w:r>
              <w:rPr>
                <w:sz w:val="28"/>
                <w:szCs w:val="28"/>
                <w:lang w:eastAsia="ro-RO"/>
              </w:rPr>
              <w:t>случае, когда оно выше 1,00 Вт,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AAC">
              <w:rPr>
                <w:sz w:val="28"/>
                <w:szCs w:val="28"/>
                <w:shd w:val="clear" w:color="auto" w:fill="FFFFFF"/>
                <w:lang w:eastAsia="ru-RU"/>
              </w:rPr>
              <w:t>больше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31AAC">
              <w:rPr>
                <w:sz w:val="28"/>
                <w:szCs w:val="28"/>
                <w:shd w:val="clear" w:color="auto" w:fill="FFFFFF"/>
                <w:lang w:eastAsia="ru-RU"/>
              </w:rPr>
              <w:t xml:space="preserve"> чем на</w:t>
            </w:r>
            <w:r>
              <w:rPr>
                <w:sz w:val="28"/>
                <w:szCs w:val="28"/>
                <w:lang w:eastAsia="ro-RO"/>
              </w:rPr>
              <w:t xml:space="preserve"> 10%. Измеренное значение </w:t>
            </w:r>
            <w:r w:rsidRPr="00131AAC">
              <w:rPr>
                <w:sz w:val="28"/>
                <w:szCs w:val="28"/>
                <w:lang w:eastAsia="ro-RO"/>
              </w:rPr>
              <w:t xml:space="preserve"> потребления питания 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P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o</w:t>
            </w:r>
            <w:r w:rsidRPr="00131AAC">
              <w:rPr>
                <w:sz w:val="28"/>
                <w:szCs w:val="28"/>
                <w:lang w:eastAsia="ro-RO"/>
              </w:rPr>
              <w:t xml:space="preserve"> и 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P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l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,</w:t>
            </w:r>
            <w:r>
              <w:rPr>
                <w:sz w:val="28"/>
                <w:szCs w:val="28"/>
                <w:lang w:eastAsia="ro-RO"/>
              </w:rPr>
              <w:t xml:space="preserve"> в случае</w:t>
            </w:r>
            <w:r w:rsidRPr="00131AAC">
              <w:rPr>
                <w:sz w:val="28"/>
                <w:szCs w:val="28"/>
                <w:lang w:eastAsia="ro-RO"/>
              </w:rPr>
              <w:t xml:space="preserve"> когда о</w:t>
            </w:r>
            <w:r>
              <w:rPr>
                <w:sz w:val="28"/>
                <w:szCs w:val="28"/>
                <w:lang w:eastAsia="ro-RO"/>
              </w:rPr>
              <w:t>но составляет не более 1,00 Вт,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AAC">
              <w:rPr>
                <w:sz w:val="28"/>
                <w:szCs w:val="28"/>
                <w:shd w:val="clear" w:color="auto" w:fill="FFFFFF"/>
                <w:lang w:eastAsia="ru-RU"/>
              </w:rPr>
              <w:t>больше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31AAC">
              <w:rPr>
                <w:sz w:val="28"/>
                <w:szCs w:val="28"/>
                <w:shd w:val="clear" w:color="auto" w:fill="FFFFFF"/>
                <w:lang w:eastAsia="ru-RU"/>
              </w:rPr>
              <w:t xml:space="preserve"> чем на</w:t>
            </w:r>
            <w:r w:rsidRPr="00131AAC">
              <w:rPr>
                <w:sz w:val="28"/>
                <w:szCs w:val="28"/>
                <w:lang w:eastAsia="ro-RO"/>
              </w:rPr>
              <w:t xml:space="preserve"> 0,10 Вт</w:t>
            </w:r>
          </w:p>
        </w:tc>
      </w:tr>
      <w:tr w:rsidR="003023F2" w:rsidRPr="00131AAC" w:rsidTr="005C37A7">
        <w:trPr>
          <w:trHeight w:hRule="exact" w:val="715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Длительность спящего режима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o-RO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Измеренное значение 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 не должно превышать номинальное значение</w:t>
            </w:r>
            <w:r w:rsidRPr="00131AAC">
              <w:rPr>
                <w:sz w:val="28"/>
                <w:szCs w:val="28"/>
                <w:lang w:eastAsia="ro-RO"/>
              </w:rPr>
              <w:t xml:space="preserve"> T</w:t>
            </w:r>
            <w:r w:rsidRPr="00131AAC">
              <w:rPr>
                <w:sz w:val="28"/>
                <w:szCs w:val="28"/>
                <w:vertAlign w:val="subscript"/>
                <w:lang w:eastAsia="ro-RO"/>
              </w:rPr>
              <w:t>1</w:t>
            </w:r>
            <w:r w:rsidRPr="00131AAC">
              <w:rPr>
                <w:sz w:val="28"/>
                <w:szCs w:val="28"/>
                <w:lang w:eastAsia="ro-RO"/>
              </w:rPr>
              <w:t xml:space="preserve"> больше</w:t>
            </w:r>
            <w:r>
              <w:rPr>
                <w:sz w:val="28"/>
                <w:szCs w:val="28"/>
                <w:lang w:eastAsia="ro-RO"/>
              </w:rPr>
              <w:t>,</w:t>
            </w:r>
            <w:r w:rsidRPr="00131AAC">
              <w:rPr>
                <w:sz w:val="28"/>
                <w:szCs w:val="28"/>
                <w:lang w:eastAsia="ro-RO"/>
              </w:rPr>
              <w:t xml:space="preserve"> чем на 10%</w:t>
            </w:r>
          </w:p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o-RO"/>
              </w:rPr>
            </w:pPr>
          </w:p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3023F2" w:rsidRPr="00131AAC" w:rsidTr="005C37A7">
        <w:trPr>
          <w:trHeight w:hRule="exact" w:val="708"/>
        </w:trPr>
        <w:tc>
          <w:tcPr>
            <w:tcW w:w="1624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  <w:tab w:val="left" w:pos="426"/>
                <w:tab w:val="left" w:pos="2410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Шумоизлучения, переданные по воздуху</w:t>
            </w:r>
          </w:p>
        </w:tc>
        <w:tc>
          <w:tcPr>
            <w:tcW w:w="3376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color w:val="000000"/>
                <w:sz w:val="28"/>
                <w:szCs w:val="28"/>
                <w:lang w:eastAsia="ru-RU"/>
              </w:rPr>
              <w:t>Измеренное значение должно соответствовать номинальному значению</w:t>
            </w:r>
          </w:p>
        </w:tc>
      </w:tr>
    </w:tbl>
    <w:p w:rsidR="003023F2" w:rsidRPr="00131AAC" w:rsidRDefault="003023F2" w:rsidP="003023F2">
      <w:pPr>
        <w:keepNext/>
        <w:keepLines/>
        <w:widowControl w:val="0"/>
        <w:shd w:val="clear" w:color="auto" w:fill="FFFFFF"/>
        <w:tabs>
          <w:tab w:val="left" w:pos="0"/>
        </w:tabs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</w:pPr>
    </w:p>
    <w:p w:rsidR="003023F2" w:rsidRPr="00131AAC" w:rsidRDefault="003023F2" w:rsidP="003023F2">
      <w:pPr>
        <w:keepNext/>
        <w:keepLines/>
        <w:widowControl w:val="0"/>
        <w:shd w:val="clear" w:color="auto" w:fill="FFFFFF"/>
        <w:tabs>
          <w:tab w:val="left" w:pos="0"/>
        </w:tabs>
        <w:rPr>
          <w:rFonts w:eastAsia="Calibri"/>
          <w:sz w:val="28"/>
          <w:szCs w:val="28"/>
          <w:shd w:val="clear" w:color="auto" w:fill="FFFFFF"/>
          <w:lang w:eastAsia="ro-RO"/>
        </w:rPr>
      </w:pPr>
      <w:r w:rsidRPr="00131AAC">
        <w:rPr>
          <w:rFonts w:eastAsia="Calibri"/>
          <w:sz w:val="28"/>
          <w:szCs w:val="28"/>
          <w:shd w:val="clear" w:color="auto" w:fill="FFFFFF"/>
          <w:lang w:eastAsia="ro-RO"/>
        </w:rPr>
        <w:t>(*)</w:t>
      </w:r>
      <w:r w:rsidRPr="00131AAC">
        <w:rPr>
          <w:rFonts w:eastAsia="Calibri"/>
          <w:color w:val="000000"/>
          <w:sz w:val="28"/>
          <w:szCs w:val="28"/>
          <w:lang w:eastAsia="ru-RU"/>
        </w:rPr>
        <w:t>Номинальное значение - значение, заявленное поставщиком</w:t>
      </w:r>
      <w:r w:rsidRPr="00131AAC">
        <w:rPr>
          <w:rFonts w:eastAsia="Calibri"/>
          <w:sz w:val="28"/>
          <w:szCs w:val="28"/>
          <w:shd w:val="clear" w:color="auto" w:fill="FFFFFF"/>
          <w:lang w:eastAsia="ro-RO"/>
        </w:rPr>
        <w:t xml:space="preserve">.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i/>
          <w:i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131AAC">
        <w:rPr>
          <w:sz w:val="28"/>
          <w:szCs w:val="28"/>
          <w:lang w:eastAsia="ru-RU"/>
        </w:rPr>
        <w:t xml:space="preserve">Приложение № 6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Default="003023F2" w:rsidP="003023F2">
      <w:pPr>
        <w:tabs>
          <w:tab w:val="left" w:pos="284"/>
        </w:tabs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tabs>
          <w:tab w:val="left" w:pos="284"/>
        </w:tabs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>Классы энергетической эффективности</w:t>
      </w:r>
    </w:p>
    <w:p w:rsidR="003023F2" w:rsidRPr="00131AAC" w:rsidRDefault="003023F2" w:rsidP="003023F2">
      <w:pPr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sz w:val="28"/>
          <w:szCs w:val="28"/>
          <w:lang w:eastAsia="ro-RO"/>
        </w:rPr>
        <w:t xml:space="preserve">и </w:t>
      </w:r>
      <w:r>
        <w:rPr>
          <w:b/>
          <w:bCs/>
          <w:sz w:val="28"/>
          <w:szCs w:val="28"/>
          <w:lang w:eastAsia="ro-RO"/>
        </w:rPr>
        <w:t>классы эффективности сушки</w:t>
      </w:r>
    </w:p>
    <w:p w:rsidR="003023F2" w:rsidRPr="00131AAC" w:rsidRDefault="003023F2" w:rsidP="003023F2">
      <w:pPr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29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Классы энергетической эффективности</w:t>
      </w:r>
    </w:p>
    <w:p w:rsidR="003023F2" w:rsidRPr="00131AAC" w:rsidRDefault="003023F2" w:rsidP="003023F2">
      <w:pPr>
        <w:tabs>
          <w:tab w:val="left" w:pos="426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Класс энергетической эффективности бытовой посудомоечной машины определяется в зависимости от ее показателя энергетической эффективности (</w:t>
      </w:r>
      <w:r w:rsidRPr="00131AAC">
        <w:rPr>
          <w:i/>
          <w:iCs/>
          <w:sz w:val="28"/>
          <w:szCs w:val="28"/>
          <w:lang w:eastAsia="ro-RO"/>
        </w:rPr>
        <w:t>EEI</w:t>
      </w:r>
      <w:r w:rsidRPr="00131AAC">
        <w:rPr>
          <w:sz w:val="28"/>
          <w:szCs w:val="28"/>
          <w:lang w:eastAsia="ro-RO"/>
        </w:rPr>
        <w:t>), указанного в таблице 1.</w:t>
      </w:r>
    </w:p>
    <w:p w:rsidR="003023F2" w:rsidRDefault="003023F2" w:rsidP="003023F2">
      <w:pPr>
        <w:tabs>
          <w:tab w:val="left" w:pos="426"/>
        </w:tabs>
        <w:rPr>
          <w:sz w:val="28"/>
          <w:szCs w:val="28"/>
          <w:lang w:eastAsia="ro-RO"/>
        </w:rPr>
      </w:pP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>EEI</w:t>
      </w:r>
      <w:r w:rsidRPr="00131AAC">
        <w:rPr>
          <w:sz w:val="28"/>
          <w:szCs w:val="28"/>
          <w:lang w:eastAsia="ro-RO"/>
        </w:rPr>
        <w:t xml:space="preserve"> бытовой посудомоечной машины </w:t>
      </w:r>
      <w:r>
        <w:rPr>
          <w:sz w:val="28"/>
          <w:szCs w:val="28"/>
          <w:lang w:eastAsia="ro-RO"/>
        </w:rPr>
        <w:t>определяется в соответствии с пунктом</w:t>
      </w:r>
      <w:r w:rsidRPr="00131AAC">
        <w:rPr>
          <w:sz w:val="28"/>
          <w:szCs w:val="28"/>
          <w:lang w:eastAsia="ro-RO"/>
        </w:rPr>
        <w:t xml:space="preserve"> 1 приложения №7 к настоящему Положению.</w:t>
      </w:r>
    </w:p>
    <w:p w:rsidR="003023F2" w:rsidRPr="00131AAC" w:rsidRDefault="003023F2" w:rsidP="003023F2">
      <w:pPr>
        <w:tabs>
          <w:tab w:val="left" w:pos="426"/>
        </w:tabs>
        <w:rPr>
          <w:sz w:val="28"/>
          <w:szCs w:val="28"/>
          <w:lang w:eastAsia="ro-RO"/>
        </w:rPr>
      </w:pPr>
    </w:p>
    <w:p w:rsidR="003023F2" w:rsidRPr="004221C1" w:rsidRDefault="003023F2" w:rsidP="003023F2">
      <w:pPr>
        <w:tabs>
          <w:tab w:val="left" w:pos="284"/>
        </w:tabs>
        <w:ind w:left="7080"/>
        <w:rPr>
          <w:iCs/>
          <w:sz w:val="28"/>
          <w:szCs w:val="28"/>
          <w:shd w:val="clear" w:color="auto" w:fill="FFFFFF"/>
          <w:lang w:eastAsia="ro-RO"/>
        </w:rPr>
      </w:pPr>
      <w:r w:rsidRPr="004221C1">
        <w:rPr>
          <w:iCs/>
          <w:sz w:val="28"/>
          <w:szCs w:val="28"/>
          <w:shd w:val="clear" w:color="auto" w:fill="FFFFFF"/>
          <w:lang w:eastAsia="ro-RO"/>
        </w:rPr>
        <w:t>Таблица 1</w:t>
      </w:r>
    </w:p>
    <w:p w:rsidR="003023F2" w:rsidRPr="00C90F77" w:rsidRDefault="003023F2" w:rsidP="003023F2">
      <w:pPr>
        <w:tabs>
          <w:tab w:val="left" w:pos="284"/>
        </w:tabs>
        <w:ind w:left="7080"/>
        <w:rPr>
          <w:b/>
          <w:i/>
          <w:iCs/>
          <w:sz w:val="28"/>
          <w:szCs w:val="28"/>
          <w:shd w:val="clear" w:color="auto" w:fill="FFFFFF"/>
          <w:lang w:eastAsia="ro-RO"/>
        </w:rPr>
      </w:pPr>
    </w:p>
    <w:p w:rsidR="003023F2" w:rsidRPr="00131AAC" w:rsidRDefault="003023F2" w:rsidP="003023F2">
      <w:pPr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>Классы энергетической эффективности</w:t>
      </w:r>
    </w:p>
    <w:tbl>
      <w:tblPr>
        <w:tblpPr w:leftFromText="180" w:rightFromText="180" w:vertAnchor="text" w:horzAnchor="margin" w:tblpXSpec="center" w:tblpY="266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38"/>
        <w:gridCol w:w="4470"/>
      </w:tblGrid>
      <w:tr w:rsidR="003023F2" w:rsidRPr="00131AAC" w:rsidTr="005C37A7">
        <w:trPr>
          <w:trHeight w:hRule="exact" w:val="720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widowControl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1AA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Класс энергетической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э</w:t>
            </w:r>
            <w:r w:rsidRPr="00131AAC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ффективности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widowControl w:val="0"/>
              <w:ind w:firstLine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1AA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Показатель энергетической эффективности</w:t>
            </w:r>
          </w:p>
        </w:tc>
      </w:tr>
      <w:tr w:rsidR="003023F2" w:rsidRPr="00131AAC" w:rsidTr="005C37A7">
        <w:trPr>
          <w:trHeight w:hRule="exact" w:val="559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572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o-RO"/>
              </w:rPr>
              <w:t xml:space="preserve"> A+++ </w:t>
            </w:r>
            <w:r w:rsidRPr="00131AAC">
              <w:rPr>
                <w:sz w:val="28"/>
                <w:szCs w:val="28"/>
                <w:lang w:eastAsia="ro-RO"/>
              </w:rPr>
              <w:t>(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 xml:space="preserve">максимальная </w:t>
            </w:r>
            <w:r>
              <w:rPr>
                <w:color w:val="000000"/>
                <w:sz w:val="28"/>
                <w:szCs w:val="28"/>
                <w:lang w:eastAsia="ru-RU"/>
              </w:rPr>
              <w:t>э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color w:val="000000"/>
                <w:sz w:val="28"/>
                <w:szCs w:val="28"/>
                <w:lang w:eastAsia="ru-RU"/>
              </w:rPr>
              <w:t>ф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>ективность</w:t>
            </w:r>
            <w:r w:rsidRPr="00131AAC">
              <w:rPr>
                <w:sz w:val="28"/>
                <w:szCs w:val="28"/>
                <w:lang w:eastAsia="ro-RO"/>
              </w:rPr>
              <w:t>)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EEI &lt; 50</w:t>
            </w:r>
          </w:p>
        </w:tc>
      </w:tr>
      <w:tr w:rsidR="003023F2" w:rsidRPr="00131AAC" w:rsidTr="005C37A7">
        <w:trPr>
          <w:trHeight w:hRule="exact" w:val="331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A++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50 ≤ EEI &lt; 56</w:t>
            </w:r>
          </w:p>
        </w:tc>
      </w:tr>
      <w:tr w:rsidR="003023F2" w:rsidRPr="00131AAC" w:rsidTr="005C37A7">
        <w:trPr>
          <w:trHeight w:hRule="exact" w:val="326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A+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56 ≤  EEI &lt; 63</w:t>
            </w:r>
          </w:p>
        </w:tc>
      </w:tr>
      <w:tr w:rsidR="003023F2" w:rsidRPr="00131AAC" w:rsidTr="005C37A7">
        <w:trPr>
          <w:trHeight w:hRule="exact" w:val="326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lastRenderedPageBreak/>
              <w:t>A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63 ≤ EEI &lt; 71</w:t>
            </w:r>
          </w:p>
        </w:tc>
      </w:tr>
      <w:tr w:rsidR="003023F2" w:rsidRPr="00131AAC" w:rsidTr="005C37A7">
        <w:trPr>
          <w:trHeight w:hRule="exact" w:val="331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B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71 ≤  EEI &lt; 80</w:t>
            </w:r>
          </w:p>
        </w:tc>
      </w:tr>
      <w:tr w:rsidR="003023F2" w:rsidRPr="00131AAC" w:rsidTr="005C37A7">
        <w:trPr>
          <w:trHeight w:hRule="exact" w:val="326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C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80 ≤ EEI &lt; 90</w:t>
            </w:r>
          </w:p>
        </w:tc>
      </w:tr>
      <w:tr w:rsidR="003023F2" w:rsidRPr="00131AAC" w:rsidTr="005C37A7">
        <w:trPr>
          <w:trHeight w:hRule="exact" w:val="336"/>
        </w:trPr>
        <w:tc>
          <w:tcPr>
            <w:tcW w:w="2721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D (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>минимальная эффективность</w:t>
            </w:r>
            <w:r w:rsidRPr="00131AAC">
              <w:rPr>
                <w:sz w:val="28"/>
                <w:szCs w:val="28"/>
                <w:lang w:eastAsia="ro-RO"/>
              </w:rPr>
              <w:t>)</w:t>
            </w:r>
          </w:p>
        </w:tc>
        <w:tc>
          <w:tcPr>
            <w:tcW w:w="2279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EEI ≥ 90</w:t>
            </w:r>
          </w:p>
        </w:tc>
      </w:tr>
    </w:tbl>
    <w:p w:rsidR="003023F2" w:rsidRDefault="003023F2" w:rsidP="003023F2">
      <w:pPr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993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o-RO"/>
        </w:rPr>
        <w:t>Классы эффективности конденсации</w:t>
      </w:r>
    </w:p>
    <w:p w:rsidR="003023F2" w:rsidRPr="00131AAC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 xml:space="preserve">Класс эффективности </w:t>
      </w:r>
      <w:r>
        <w:rPr>
          <w:sz w:val="28"/>
          <w:szCs w:val="28"/>
          <w:lang w:eastAsia="ro-RO"/>
        </w:rPr>
        <w:t xml:space="preserve">сушки </w:t>
      </w:r>
      <w:r w:rsidRPr="00131AAC">
        <w:rPr>
          <w:sz w:val="28"/>
          <w:szCs w:val="28"/>
          <w:lang w:eastAsia="ro-RO"/>
        </w:rPr>
        <w:t xml:space="preserve">бытовой посудомоечной машины определяется в зависимости от ее показателя эффективности сушки </w:t>
      </w: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>(I</w:t>
      </w:r>
      <w:r w:rsidRPr="00131AAC">
        <w:rPr>
          <w:i/>
          <w:iCs/>
          <w:sz w:val="28"/>
          <w:szCs w:val="28"/>
          <w:shd w:val="clear" w:color="auto" w:fill="FFFFFF"/>
          <w:vertAlign w:val="subscript"/>
          <w:lang w:eastAsia="ro-RO"/>
        </w:rPr>
        <w:t>D</w:t>
      </w:r>
      <w:r w:rsidRPr="00131AAC">
        <w:rPr>
          <w:i/>
          <w:iCs/>
          <w:sz w:val="28"/>
          <w:szCs w:val="28"/>
          <w:shd w:val="clear" w:color="auto" w:fill="FFFFFF"/>
          <w:lang w:eastAsia="ro-RO"/>
        </w:rPr>
        <w:t xml:space="preserve">), </w:t>
      </w:r>
      <w:r w:rsidRPr="00131AAC">
        <w:rPr>
          <w:sz w:val="28"/>
          <w:szCs w:val="28"/>
          <w:lang w:eastAsia="ro-RO"/>
        </w:rPr>
        <w:t xml:space="preserve"> указанного в таблице 2 настоящего приложения.</w:t>
      </w:r>
    </w:p>
    <w:p w:rsidR="003023F2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o-RO"/>
        </w:rPr>
        <w:t>Показатель эффективности сушки (</w:t>
      </w:r>
      <w:r w:rsidRPr="00131AAC">
        <w:rPr>
          <w:i/>
          <w:iCs/>
          <w:sz w:val="28"/>
          <w:szCs w:val="28"/>
          <w:lang w:eastAsia="ro-RO"/>
        </w:rPr>
        <w:t>I</w:t>
      </w:r>
      <w:r w:rsidRPr="00131AAC">
        <w:rPr>
          <w:i/>
          <w:iCs/>
          <w:sz w:val="28"/>
          <w:szCs w:val="28"/>
          <w:vertAlign w:val="subscript"/>
          <w:lang w:eastAsia="ro-RO"/>
        </w:rPr>
        <w:t>D</w:t>
      </w:r>
      <w:r w:rsidRPr="00131AAC">
        <w:rPr>
          <w:sz w:val="28"/>
          <w:szCs w:val="28"/>
          <w:lang w:eastAsia="ro-RO"/>
        </w:rPr>
        <w:t>) бытовой посудомоечной машины определяется в соотв</w:t>
      </w:r>
      <w:r>
        <w:rPr>
          <w:sz w:val="28"/>
          <w:szCs w:val="28"/>
          <w:lang w:eastAsia="ro-RO"/>
        </w:rPr>
        <w:t>етствии с пунктом 2</w:t>
      </w:r>
      <w:r w:rsidRPr="00131AAC">
        <w:rPr>
          <w:sz w:val="28"/>
          <w:szCs w:val="28"/>
          <w:lang w:eastAsia="ro-RO"/>
        </w:rPr>
        <w:t xml:space="preserve"> приложения №7 к настоящему Положению.</w:t>
      </w:r>
    </w:p>
    <w:p w:rsidR="003023F2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</w:p>
    <w:p w:rsidR="003023F2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</w:p>
    <w:p w:rsidR="003023F2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</w:p>
    <w:p w:rsidR="003023F2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</w:p>
    <w:p w:rsidR="003023F2" w:rsidRPr="0032247F" w:rsidRDefault="003023F2" w:rsidP="003023F2">
      <w:pPr>
        <w:tabs>
          <w:tab w:val="left" w:pos="284"/>
        </w:tabs>
        <w:rPr>
          <w:sz w:val="28"/>
          <w:szCs w:val="28"/>
          <w:lang w:eastAsia="ro-RO"/>
        </w:rPr>
      </w:pPr>
    </w:p>
    <w:p w:rsidR="003023F2" w:rsidRPr="004221C1" w:rsidRDefault="003023F2" w:rsidP="003023F2">
      <w:pPr>
        <w:tabs>
          <w:tab w:val="left" w:pos="284"/>
        </w:tabs>
        <w:ind w:left="7080"/>
        <w:rPr>
          <w:iCs/>
          <w:sz w:val="28"/>
          <w:szCs w:val="28"/>
          <w:shd w:val="clear" w:color="auto" w:fill="FFFFFF"/>
          <w:lang w:eastAsia="ro-RO"/>
        </w:rPr>
      </w:pPr>
      <w:r w:rsidRPr="004221C1">
        <w:rPr>
          <w:iCs/>
          <w:sz w:val="28"/>
          <w:szCs w:val="28"/>
          <w:shd w:val="clear" w:color="auto" w:fill="FFFFFF"/>
          <w:lang w:eastAsia="ro-RO"/>
        </w:rPr>
        <w:t>Таблица 2</w:t>
      </w:r>
    </w:p>
    <w:p w:rsidR="003023F2" w:rsidRPr="00C90F77" w:rsidRDefault="003023F2" w:rsidP="003023F2">
      <w:pPr>
        <w:tabs>
          <w:tab w:val="left" w:pos="284"/>
        </w:tabs>
        <w:ind w:left="7080"/>
        <w:rPr>
          <w:b/>
          <w:i/>
          <w:iCs/>
          <w:sz w:val="28"/>
          <w:szCs w:val="28"/>
          <w:shd w:val="clear" w:color="auto" w:fill="FFFFFF"/>
          <w:lang w:eastAsia="ro-RO"/>
        </w:rPr>
      </w:pPr>
    </w:p>
    <w:p w:rsidR="003023F2" w:rsidRPr="00131AAC" w:rsidRDefault="003023F2" w:rsidP="003023F2">
      <w:pPr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o-RO"/>
        </w:rPr>
      </w:pPr>
      <w:r w:rsidRPr="00131AAC">
        <w:rPr>
          <w:b/>
          <w:bCs/>
          <w:color w:val="000000"/>
          <w:sz w:val="28"/>
          <w:szCs w:val="28"/>
          <w:lang w:eastAsia="ru-RU"/>
        </w:rPr>
        <w:t>Классы эффективности сушки</w:t>
      </w:r>
    </w:p>
    <w:tbl>
      <w:tblPr>
        <w:tblpPr w:leftFromText="180" w:rightFromText="180" w:vertAnchor="text" w:horzAnchor="margin" w:tblpXSpec="center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08"/>
        <w:gridCol w:w="4791"/>
      </w:tblGrid>
      <w:tr w:rsidR="003023F2" w:rsidRPr="00131AAC" w:rsidTr="005C37A7">
        <w:trPr>
          <w:trHeight w:hRule="exact" w:val="723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31AAC">
              <w:rPr>
                <w:b/>
                <w:bCs/>
                <w:sz w:val="28"/>
                <w:szCs w:val="28"/>
                <w:lang w:eastAsia="ro-RO"/>
              </w:rPr>
              <w:t xml:space="preserve">Класс </w:t>
            </w:r>
            <w:r w:rsidRPr="00131AA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эффективности сушки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ind w:firstLine="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31AAC">
              <w:rPr>
                <w:b/>
                <w:bCs/>
                <w:sz w:val="28"/>
                <w:szCs w:val="28"/>
                <w:lang w:eastAsia="ro-RO"/>
              </w:rPr>
              <w:t xml:space="preserve">Показатель </w:t>
            </w:r>
            <w:r w:rsidRPr="00131AAC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эффективности сушки</w:t>
            </w:r>
          </w:p>
        </w:tc>
      </w:tr>
      <w:tr w:rsidR="003023F2" w:rsidRPr="00131AAC" w:rsidTr="005C37A7">
        <w:trPr>
          <w:trHeight w:hRule="exact" w:val="705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jc w:val="left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A (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>максимальная эффективность</w:t>
            </w:r>
            <w:r w:rsidRPr="00131AAC">
              <w:rPr>
                <w:sz w:val="28"/>
                <w:szCs w:val="28"/>
                <w:lang w:eastAsia="ro-RO"/>
              </w:rPr>
              <w:t>)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I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D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>&gt; 1,08</w:t>
            </w:r>
          </w:p>
        </w:tc>
      </w:tr>
      <w:tr w:rsidR="003023F2" w:rsidRPr="00131AAC" w:rsidTr="005C37A7">
        <w:trPr>
          <w:trHeight w:hRule="exact" w:val="326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B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1,08 ≥ </w:t>
            </w:r>
            <w:r w:rsidRPr="00131AAC">
              <w:rPr>
                <w:i/>
                <w:iCs/>
                <w:sz w:val="28"/>
                <w:szCs w:val="28"/>
                <w:lang w:eastAsia="ro-RO"/>
              </w:rPr>
              <w:t>I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o-RO"/>
              </w:rPr>
              <w:t>D</w:t>
            </w:r>
            <w:r w:rsidRPr="00131AAC">
              <w:rPr>
                <w:sz w:val="28"/>
                <w:szCs w:val="28"/>
                <w:lang w:eastAsia="ro-RO"/>
              </w:rPr>
              <w:t>&gt; 0,86</w:t>
            </w:r>
          </w:p>
        </w:tc>
      </w:tr>
      <w:tr w:rsidR="003023F2" w:rsidRPr="00131AAC" w:rsidTr="005C37A7">
        <w:trPr>
          <w:trHeight w:hRule="exact" w:val="331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C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0,86 ≥ </w:t>
            </w:r>
            <w:r w:rsidRPr="00131AAC">
              <w:rPr>
                <w:i/>
                <w:iCs/>
                <w:sz w:val="28"/>
                <w:szCs w:val="28"/>
                <w:lang w:eastAsia="ro-RO"/>
              </w:rPr>
              <w:t>I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o-RO"/>
              </w:rPr>
              <w:t>D</w:t>
            </w:r>
            <w:r w:rsidRPr="00131AAC">
              <w:rPr>
                <w:sz w:val="28"/>
                <w:szCs w:val="28"/>
                <w:lang w:eastAsia="ro-RO"/>
              </w:rPr>
              <w:t>&gt; 0,69</w:t>
            </w:r>
          </w:p>
        </w:tc>
      </w:tr>
      <w:tr w:rsidR="003023F2" w:rsidRPr="00131AAC" w:rsidTr="005C37A7">
        <w:trPr>
          <w:trHeight w:hRule="exact" w:val="326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D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0,69 ≥ </w:t>
            </w:r>
            <w:r w:rsidRPr="00131AAC">
              <w:rPr>
                <w:i/>
                <w:iCs/>
                <w:sz w:val="28"/>
                <w:szCs w:val="28"/>
                <w:lang w:eastAsia="ro-RO"/>
              </w:rPr>
              <w:t>I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o-RO"/>
              </w:rPr>
              <w:t>D</w:t>
            </w:r>
            <w:r w:rsidRPr="00131AAC">
              <w:rPr>
                <w:sz w:val="28"/>
                <w:szCs w:val="28"/>
                <w:lang w:eastAsia="ro-RO"/>
              </w:rPr>
              <w:t>&gt; 0,55</w:t>
            </w:r>
          </w:p>
        </w:tc>
      </w:tr>
      <w:tr w:rsidR="003023F2" w:rsidRPr="00131AAC" w:rsidTr="005C37A7">
        <w:trPr>
          <w:trHeight w:hRule="exact" w:val="331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E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0,55 ≥ </w:t>
            </w:r>
            <w:r w:rsidRPr="00131AAC">
              <w:rPr>
                <w:i/>
                <w:iCs/>
                <w:sz w:val="28"/>
                <w:szCs w:val="28"/>
                <w:lang w:eastAsia="ro-RO"/>
              </w:rPr>
              <w:t>I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o-RO"/>
              </w:rPr>
              <w:t>D</w:t>
            </w:r>
            <w:r w:rsidRPr="00131AAC">
              <w:rPr>
                <w:sz w:val="28"/>
                <w:szCs w:val="28"/>
                <w:lang w:eastAsia="ro-RO"/>
              </w:rPr>
              <w:t>&gt; 0,44</w:t>
            </w:r>
          </w:p>
        </w:tc>
      </w:tr>
      <w:tr w:rsidR="003023F2" w:rsidRPr="00131AAC" w:rsidTr="005C37A7">
        <w:trPr>
          <w:trHeight w:hRule="exact" w:val="326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F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 xml:space="preserve">0,44 ≥ </w:t>
            </w:r>
            <w:r w:rsidRPr="00131AAC">
              <w:rPr>
                <w:i/>
                <w:iCs/>
                <w:sz w:val="28"/>
                <w:szCs w:val="28"/>
                <w:lang w:eastAsia="ro-RO"/>
              </w:rPr>
              <w:t>I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o-RO"/>
              </w:rPr>
              <w:t>D</w:t>
            </w:r>
            <w:r w:rsidRPr="00131AAC">
              <w:rPr>
                <w:sz w:val="28"/>
                <w:szCs w:val="28"/>
                <w:lang w:eastAsia="ro-RO"/>
              </w:rPr>
              <w:t>&gt; 0,33</w:t>
            </w:r>
          </w:p>
        </w:tc>
      </w:tr>
      <w:tr w:rsidR="003023F2" w:rsidRPr="00131AAC" w:rsidTr="005C37A7">
        <w:trPr>
          <w:trHeight w:hRule="exact" w:val="301"/>
        </w:trPr>
        <w:tc>
          <w:tcPr>
            <w:tcW w:w="253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o-RO"/>
              </w:rPr>
              <w:t>G (</w:t>
            </w:r>
            <w:r w:rsidRPr="00131AAC">
              <w:rPr>
                <w:color w:val="000000"/>
                <w:sz w:val="28"/>
                <w:szCs w:val="28"/>
                <w:lang w:eastAsia="ru-RU"/>
              </w:rPr>
              <w:t>минимальная эффективность</w:t>
            </w:r>
            <w:r w:rsidRPr="00131AAC">
              <w:rPr>
                <w:sz w:val="28"/>
                <w:szCs w:val="28"/>
                <w:lang w:eastAsia="ro-RO"/>
              </w:rPr>
              <w:t>)</w:t>
            </w:r>
          </w:p>
        </w:tc>
        <w:tc>
          <w:tcPr>
            <w:tcW w:w="2470" w:type="pct"/>
            <w:shd w:val="clear" w:color="auto" w:fill="FFFFFF"/>
          </w:tcPr>
          <w:p w:rsidR="003023F2" w:rsidRPr="00131AAC" w:rsidRDefault="003023F2" w:rsidP="005C37A7">
            <w:pPr>
              <w:tabs>
                <w:tab w:val="left" w:pos="284"/>
              </w:tabs>
              <w:rPr>
                <w:sz w:val="28"/>
                <w:szCs w:val="28"/>
                <w:lang w:eastAsia="ru-RU"/>
              </w:rPr>
            </w:pP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 xml:space="preserve">0,33 </w:t>
            </w:r>
            <w:r w:rsidRPr="00131AAC">
              <w:rPr>
                <w:sz w:val="28"/>
                <w:szCs w:val="28"/>
                <w:shd w:val="clear" w:color="auto" w:fill="FFFFFF"/>
                <w:lang w:eastAsia="ro-RO"/>
              </w:rPr>
              <w:t>≥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lang w:eastAsia="ro-RO"/>
              </w:rPr>
              <w:t xml:space="preserve"> I</w:t>
            </w:r>
            <w:r w:rsidRPr="00131AAC">
              <w:rPr>
                <w:i/>
                <w:iCs/>
                <w:sz w:val="28"/>
                <w:szCs w:val="28"/>
                <w:shd w:val="clear" w:color="auto" w:fill="FFFFFF"/>
                <w:vertAlign w:val="subscript"/>
                <w:lang w:eastAsia="ro-RO"/>
              </w:rPr>
              <w:t>D</w:t>
            </w:r>
          </w:p>
        </w:tc>
      </w:tr>
    </w:tbl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131AAC">
        <w:rPr>
          <w:sz w:val="28"/>
          <w:szCs w:val="28"/>
          <w:lang w:eastAsia="ru-RU"/>
        </w:rPr>
        <w:t xml:space="preserve">Приложение № 7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o-RO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Метод расчета показателя энергетической эффективности,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rPr>
          <w:b/>
          <w:bCs/>
          <w:sz w:val="28"/>
          <w:szCs w:val="28"/>
          <w:lang w:eastAsia="ru-RU"/>
        </w:rPr>
      </w:pPr>
      <w:r w:rsidRPr="00131AAC">
        <w:rPr>
          <w:b/>
          <w:bCs/>
          <w:sz w:val="28"/>
          <w:szCs w:val="28"/>
          <w:lang w:eastAsia="ru-RU"/>
        </w:rPr>
        <w:t>показателя эффективности сушки и потребления воды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color w:val="000000"/>
          <w:sz w:val="28"/>
          <w:szCs w:val="28"/>
          <w:lang w:eastAsia="ru-RU"/>
        </w:rPr>
        <w:t>Расчет показателя энергетической эффективности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Для расчета показателя энергетической эффективности (EEI) одной модели </w:t>
      </w:r>
      <w:r w:rsidRPr="00131AAC">
        <w:rPr>
          <w:sz w:val="28"/>
          <w:szCs w:val="28"/>
          <w:lang w:eastAsia="ro-RO"/>
        </w:rPr>
        <w:t>бытовой посудомоечной машины</w:t>
      </w:r>
      <w:r w:rsidRPr="00131AAC">
        <w:rPr>
          <w:sz w:val="28"/>
          <w:szCs w:val="28"/>
          <w:lang w:eastAsia="ru-RU"/>
        </w:rPr>
        <w:t xml:space="preserve"> </w:t>
      </w:r>
      <w:r w:rsidRPr="00131AAC">
        <w:rPr>
          <w:color w:val="000000"/>
          <w:sz w:val="28"/>
          <w:szCs w:val="28"/>
          <w:lang w:eastAsia="ru-RU"/>
        </w:rPr>
        <w:t xml:space="preserve">сравнивается годовое потребление энергии бытовой </w:t>
      </w:r>
      <w:r w:rsidRPr="00131AAC">
        <w:rPr>
          <w:sz w:val="28"/>
          <w:szCs w:val="28"/>
          <w:lang w:eastAsia="ro-RO"/>
        </w:rPr>
        <w:t>посудомоечной</w:t>
      </w:r>
      <w:r w:rsidRPr="00131AAC">
        <w:rPr>
          <w:color w:val="000000"/>
          <w:sz w:val="28"/>
          <w:szCs w:val="28"/>
          <w:lang w:eastAsia="ru-RU"/>
        </w:rPr>
        <w:t xml:space="preserve"> машиной с ее стандартным  годовым потреблением энергии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Показатель энергетической эффективности (</w:t>
      </w:r>
      <w:r w:rsidRPr="00131AAC">
        <w:rPr>
          <w:i/>
          <w:iCs/>
          <w:sz w:val="28"/>
          <w:szCs w:val="28"/>
          <w:lang w:eastAsia="ru-RU"/>
        </w:rPr>
        <w:t>EEI</w:t>
      </w:r>
      <w:r w:rsidRPr="00131AAC">
        <w:rPr>
          <w:sz w:val="28"/>
          <w:szCs w:val="28"/>
          <w:lang w:eastAsia="ru-RU"/>
        </w:rPr>
        <w:t xml:space="preserve">) </w:t>
      </w:r>
      <w:r w:rsidRPr="00131AAC">
        <w:rPr>
          <w:color w:val="000000"/>
          <w:sz w:val="28"/>
          <w:szCs w:val="28"/>
          <w:lang w:eastAsia="ru-RU"/>
        </w:rPr>
        <w:t>рассчитывается с помощью следующей формулы и округляется до первого десятичного знака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285875" cy="419100"/>
            <wp:effectExtent l="19050" t="0" r="9525" b="0"/>
            <wp:docPr id="9" name="Рисунок 49" descr="Descriere: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Descriere: Formu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где: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>AE</w:t>
      </w:r>
      <w:r w:rsidRPr="00131AAC">
        <w:rPr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ab/>
        <w:t xml:space="preserve">= </w:t>
      </w:r>
      <w:r w:rsidRPr="00131AAC">
        <w:rPr>
          <w:color w:val="000000"/>
          <w:sz w:val="28"/>
          <w:szCs w:val="28"/>
          <w:lang w:eastAsia="ru-RU"/>
        </w:rPr>
        <w:t>годовое потребление энергии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31AAC">
        <w:rPr>
          <w:sz w:val="28"/>
          <w:szCs w:val="28"/>
          <w:lang w:eastAsia="ro-RO"/>
        </w:rPr>
        <w:t>бытовой посудомоечной машины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SAE</w:t>
      </w:r>
      <w:r w:rsidRPr="00131AAC">
        <w:rPr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ab/>
        <w:t xml:space="preserve">= стандартное </w:t>
      </w:r>
      <w:r w:rsidRPr="00131AAC">
        <w:rPr>
          <w:color w:val="000000"/>
          <w:sz w:val="28"/>
          <w:szCs w:val="28"/>
          <w:lang w:eastAsia="ru-RU"/>
        </w:rPr>
        <w:t xml:space="preserve">годовое потребление энергии </w:t>
      </w:r>
      <w:r w:rsidRPr="00131AAC">
        <w:rPr>
          <w:sz w:val="28"/>
          <w:szCs w:val="28"/>
          <w:lang w:eastAsia="ro-RO"/>
        </w:rPr>
        <w:t>бытовой посудомоечной машины</w:t>
      </w:r>
      <w:r w:rsidRPr="00131AAC">
        <w:rPr>
          <w:sz w:val="28"/>
          <w:szCs w:val="28"/>
          <w:lang w:eastAsia="ru-RU"/>
        </w:rPr>
        <w:t xml:space="preserve">. 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Стандартное </w:t>
      </w:r>
      <w:r w:rsidRPr="00131AAC">
        <w:rPr>
          <w:color w:val="000000"/>
          <w:sz w:val="28"/>
          <w:szCs w:val="28"/>
          <w:lang w:eastAsia="ru-RU"/>
        </w:rPr>
        <w:t xml:space="preserve">годовое потребление энергии </w:t>
      </w:r>
      <w:r w:rsidRPr="00131AAC">
        <w:rPr>
          <w:sz w:val="28"/>
          <w:szCs w:val="28"/>
          <w:lang w:eastAsia="ru-RU"/>
        </w:rPr>
        <w:t>(</w:t>
      </w:r>
      <w:r w:rsidRPr="00131AAC">
        <w:rPr>
          <w:i/>
          <w:iCs/>
          <w:sz w:val="28"/>
          <w:szCs w:val="28"/>
          <w:lang w:eastAsia="ru-RU"/>
        </w:rPr>
        <w:t>AE</w:t>
      </w:r>
      <w:r w:rsidRPr="00131AAC">
        <w:rPr>
          <w:i/>
          <w:iCs/>
          <w:sz w:val="28"/>
          <w:szCs w:val="28"/>
          <w:vertAlign w:val="subscript"/>
          <w:lang w:eastAsia="ru-RU"/>
        </w:rPr>
        <w:t>C</w:t>
      </w:r>
      <w:r w:rsidRPr="00131AAC">
        <w:rPr>
          <w:i/>
          <w:iCs/>
          <w:sz w:val="28"/>
          <w:szCs w:val="28"/>
          <w:lang w:eastAsia="ru-RU"/>
        </w:rPr>
        <w:t> </w:t>
      </w:r>
      <w:r w:rsidRPr="00131AAC">
        <w:rPr>
          <w:sz w:val="28"/>
          <w:szCs w:val="28"/>
          <w:lang w:eastAsia="ru-RU"/>
        </w:rPr>
        <w:t>) рассчитывается в кВт·ч/год с помощью следующей формулы и округляется до двух десятичных знаков: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43575" cy="11334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где: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E</w:t>
      </w:r>
      <w:r w:rsidRPr="00131AAC">
        <w:rPr>
          <w:sz w:val="28"/>
          <w:szCs w:val="28"/>
          <w:vertAlign w:val="subscript"/>
          <w:lang w:eastAsia="ru-RU"/>
        </w:rPr>
        <w:t>t</w:t>
      </w:r>
      <w:r w:rsidRPr="00131AAC">
        <w:rPr>
          <w:sz w:val="28"/>
          <w:szCs w:val="28"/>
          <w:lang w:eastAsia="ru-RU"/>
        </w:rPr>
        <w:t xml:space="preserve"> = потребление энергии на стандартный цикл, выраженное в кВт·ч и округленное до трех десятичных знаков;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P</w:t>
      </w:r>
      <w:r w:rsidRPr="00131AAC">
        <w:rPr>
          <w:sz w:val="28"/>
          <w:szCs w:val="28"/>
          <w:vertAlign w:val="subscript"/>
          <w:lang w:eastAsia="ru-RU"/>
        </w:rPr>
        <w:t>l</w:t>
      </w:r>
      <w:r w:rsidRPr="00131AAC">
        <w:rPr>
          <w:sz w:val="28"/>
          <w:szCs w:val="28"/>
          <w:lang w:eastAsia="ru-RU"/>
        </w:rPr>
        <w:t xml:space="preserve"> = питание в «спящем режиме» для стандартного цикла мытья, выраженное в Вт и округленное до двух десятичных знаков;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P</w:t>
      </w:r>
      <w:r w:rsidRPr="00131AAC">
        <w:rPr>
          <w:sz w:val="28"/>
          <w:szCs w:val="28"/>
          <w:vertAlign w:val="subscript"/>
          <w:lang w:eastAsia="ru-RU"/>
        </w:rPr>
        <w:t>o</w:t>
      </w:r>
      <w:r w:rsidRPr="00131AAC">
        <w:rPr>
          <w:sz w:val="28"/>
          <w:szCs w:val="28"/>
          <w:lang w:eastAsia="ru-RU"/>
        </w:rPr>
        <w:t xml:space="preserve"> = питание в «выключенном режиме» для стандартного цикла мытья, выраженное в Вт и округленное до двух десятичных знаков;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T</w:t>
      </w:r>
      <w:r w:rsidRPr="00131AAC">
        <w:rPr>
          <w:sz w:val="28"/>
          <w:szCs w:val="28"/>
          <w:vertAlign w:val="subscript"/>
          <w:lang w:eastAsia="ru-RU"/>
        </w:rPr>
        <w:t>t</w:t>
      </w:r>
      <w:r w:rsidRPr="00131AAC">
        <w:rPr>
          <w:sz w:val="28"/>
          <w:szCs w:val="28"/>
          <w:lang w:eastAsia="ru-RU"/>
        </w:rPr>
        <w:t xml:space="preserve"> = длительность программы для стандартного цикла мытья, в минутах, округленная до ближайшей целой минуты;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280 = общее количество стандартных циклов мытья в год.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(ii) </w:t>
      </w:r>
      <w:r w:rsidRPr="00131AAC">
        <w:rPr>
          <w:color w:val="000000"/>
          <w:sz w:val="28"/>
          <w:szCs w:val="28"/>
          <w:lang w:eastAsia="ru-RU"/>
        </w:rPr>
        <w:t xml:space="preserve">Когда бытовая посудомоечная машина оснащена системой управления питания и она автоматически переходит в «выключенный режим» после завершения программы, при расчете АЕС учитывается фактическая </w:t>
      </w:r>
      <w:r w:rsidRPr="00131AAC">
        <w:rPr>
          <w:sz w:val="28"/>
          <w:szCs w:val="28"/>
          <w:lang w:eastAsia="ru-RU"/>
        </w:rPr>
        <w:t>длительность «спящего режима», по следующей формуле: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6076950" cy="876300"/>
            <wp:effectExtent l="19050" t="0" r="0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где: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T</w:t>
      </w:r>
      <w:r w:rsidRPr="00131AAC">
        <w:rPr>
          <w:sz w:val="28"/>
          <w:szCs w:val="28"/>
          <w:vertAlign w:val="subscript"/>
          <w:lang w:eastAsia="ru-RU"/>
        </w:rPr>
        <w:t>l</w:t>
      </w:r>
      <w:r w:rsidRPr="00131AAC">
        <w:rPr>
          <w:sz w:val="28"/>
          <w:szCs w:val="28"/>
          <w:lang w:eastAsia="ru-RU"/>
        </w:rPr>
        <w:t xml:space="preserve"> = измеренная длительность «спящего режима» для стандартного цикла мытья, в минутах, округленная до ближайшего целого числа;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280 = общее количество стандартных циклов в год.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ab/>
        <w:t>c) Стандартное годовое потребление энергии (</w:t>
      </w:r>
      <w:r w:rsidRPr="00131AAC">
        <w:rPr>
          <w:i/>
          <w:iCs/>
          <w:sz w:val="28"/>
          <w:szCs w:val="28"/>
          <w:lang w:eastAsia="ru-RU"/>
        </w:rPr>
        <w:t>SAE</w:t>
      </w:r>
      <w:r w:rsidRPr="00131AAC">
        <w:rPr>
          <w:i/>
          <w:iCs/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>) рассчитывается в кВт·ч/</w:t>
      </w:r>
      <w:r>
        <w:rPr>
          <w:sz w:val="28"/>
          <w:szCs w:val="28"/>
          <w:lang w:eastAsia="ru-RU"/>
        </w:rPr>
        <w:t>год с помощью следующей формулы</w:t>
      </w:r>
      <w:r w:rsidRPr="00131AAC">
        <w:rPr>
          <w:sz w:val="28"/>
          <w:szCs w:val="28"/>
          <w:lang w:eastAsia="ru-RU"/>
        </w:rPr>
        <w:t xml:space="preserve"> и округляется до двух десятичных знаков: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(i) для бытовых посудомоечных машин с номинальной емкостью ps ≥ 10 и шириной &gt; 50 см: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firstLine="0"/>
        <w:jc w:val="center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lastRenderedPageBreak/>
        <w:t>SAE</w:t>
      </w:r>
      <w:r w:rsidRPr="00131AAC">
        <w:rPr>
          <w:i/>
          <w:iCs/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 xml:space="preserve"> = 7,0 × </w:t>
      </w:r>
      <w:r w:rsidRPr="00131AAC">
        <w:rPr>
          <w:i/>
          <w:iCs/>
          <w:sz w:val="28"/>
          <w:szCs w:val="28"/>
          <w:lang w:eastAsia="ru-RU"/>
        </w:rPr>
        <w:t>ps</w:t>
      </w:r>
      <w:r w:rsidRPr="00131AAC">
        <w:rPr>
          <w:sz w:val="28"/>
          <w:szCs w:val="28"/>
          <w:lang w:eastAsia="ru-RU"/>
        </w:rPr>
        <w:t xml:space="preserve"> + 378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 (ii) для бытовых посудомоечных машин с номинальной емкостью ps ≤ 9 и для бытовых посудомоечных машин с номинальной емкостью 9&lt;</w:t>
      </w:r>
      <w:r w:rsidRPr="00131AAC">
        <w:rPr>
          <w:i/>
          <w:iCs/>
          <w:sz w:val="28"/>
          <w:szCs w:val="28"/>
          <w:lang w:eastAsia="ru-RU"/>
        </w:rPr>
        <w:t>ps</w:t>
      </w:r>
      <w:r w:rsidRPr="00131AAC">
        <w:rPr>
          <w:sz w:val="28"/>
          <w:szCs w:val="28"/>
          <w:lang w:eastAsia="ru-RU"/>
        </w:rPr>
        <w:t>≤ 11 и шириной ≤ 50 см: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firstLine="0"/>
        <w:jc w:val="center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SAE</w:t>
      </w:r>
      <w:r w:rsidRPr="00131AAC">
        <w:rPr>
          <w:i/>
          <w:iCs/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 xml:space="preserve"> = 25,2 × </w:t>
      </w:r>
      <w:r w:rsidRPr="00131AAC">
        <w:rPr>
          <w:i/>
          <w:iCs/>
          <w:sz w:val="28"/>
          <w:szCs w:val="28"/>
          <w:lang w:eastAsia="ru-RU"/>
        </w:rPr>
        <w:t>ps</w:t>
      </w:r>
      <w:r w:rsidRPr="00131AAC">
        <w:rPr>
          <w:sz w:val="28"/>
          <w:szCs w:val="28"/>
          <w:lang w:eastAsia="ru-RU"/>
        </w:rPr>
        <w:t xml:space="preserve"> + 126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где: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ps</w:t>
      </w:r>
      <w:r w:rsidRPr="00131AAC">
        <w:rPr>
          <w:sz w:val="28"/>
          <w:szCs w:val="28"/>
          <w:lang w:eastAsia="ru-RU"/>
        </w:rPr>
        <w:t xml:space="preserve"> = количество наборов.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ab/>
        <w:t>2. Расчет показателя эффективности сушки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o-RO"/>
        </w:rPr>
      </w:pPr>
      <w:r w:rsidRPr="00131AAC">
        <w:rPr>
          <w:sz w:val="28"/>
          <w:szCs w:val="28"/>
          <w:lang w:eastAsia="ru-RU"/>
        </w:rPr>
        <w:t>Для расчета показателя эффективности сушки (</w:t>
      </w:r>
      <w:r w:rsidRPr="00131AAC">
        <w:rPr>
          <w:i/>
          <w:iCs/>
          <w:sz w:val="28"/>
          <w:szCs w:val="28"/>
          <w:lang w:eastAsia="ru-RU"/>
        </w:rPr>
        <w:t>I</w:t>
      </w:r>
      <w:r w:rsidRPr="00131AAC">
        <w:rPr>
          <w:i/>
          <w:iCs/>
          <w:sz w:val="28"/>
          <w:szCs w:val="28"/>
          <w:vertAlign w:val="subscript"/>
          <w:lang w:eastAsia="ru-RU"/>
        </w:rPr>
        <w:t>D</w:t>
      </w:r>
      <w:r w:rsidRPr="00131AAC">
        <w:rPr>
          <w:sz w:val="28"/>
          <w:szCs w:val="28"/>
          <w:lang w:eastAsia="ru-RU"/>
        </w:rPr>
        <w:t>) одной модели бытовой посудомоечной машины, сравнивается эффективность сушки бытовой посудомоечной машины с эффективностью сушки базовой бытовой посудомоечной машины, при этом последняя должна обладать характеристиками, указанными в общепризнанных методах измерения последнего поколения, в том числе методах, предусмотренных смежными стандартами, чьи ссылочные коды опубликованы в Официальном мониторе Республики Молдова</w:t>
      </w:r>
      <w:r w:rsidRPr="00131AAC">
        <w:rPr>
          <w:sz w:val="28"/>
          <w:szCs w:val="28"/>
          <w:lang w:eastAsia="ro-RO"/>
        </w:rPr>
        <w:t xml:space="preserve">. 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ab/>
        <w:t>a) Показатель эффективности сушки (</w:t>
      </w:r>
      <w:r w:rsidRPr="00131AAC">
        <w:rPr>
          <w:i/>
          <w:iCs/>
          <w:sz w:val="28"/>
          <w:szCs w:val="28"/>
          <w:lang w:eastAsia="ru-RU"/>
        </w:rPr>
        <w:t>I</w:t>
      </w:r>
      <w:r w:rsidRPr="00131AAC">
        <w:rPr>
          <w:i/>
          <w:iCs/>
          <w:sz w:val="28"/>
          <w:szCs w:val="28"/>
          <w:vertAlign w:val="subscript"/>
          <w:lang w:eastAsia="ru-RU"/>
        </w:rPr>
        <w:t>D</w:t>
      </w:r>
      <w:r w:rsidRPr="00131AAC">
        <w:rPr>
          <w:sz w:val="28"/>
          <w:szCs w:val="28"/>
          <w:lang w:eastAsia="ru-RU"/>
        </w:rPr>
        <w:t>) рассчитывае</w:t>
      </w:r>
      <w:r>
        <w:rPr>
          <w:sz w:val="28"/>
          <w:szCs w:val="28"/>
          <w:lang w:eastAsia="ru-RU"/>
        </w:rPr>
        <w:t>тся с помощью следующей формулы</w:t>
      </w:r>
      <w:r w:rsidRPr="00131AAC">
        <w:rPr>
          <w:sz w:val="28"/>
          <w:szCs w:val="28"/>
          <w:lang w:eastAsia="ru-RU"/>
        </w:rPr>
        <w:t xml:space="preserve"> и округляется до двух десятичных знаков: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firstLine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571750" cy="1104900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где: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D</w:t>
      </w:r>
      <w:r w:rsidRPr="00131AAC">
        <w:rPr>
          <w:i/>
          <w:iCs/>
          <w:sz w:val="28"/>
          <w:szCs w:val="28"/>
          <w:vertAlign w:val="subscript"/>
          <w:lang w:eastAsia="ru-RU"/>
        </w:rPr>
        <w:t>T,i</w:t>
      </w:r>
      <w:r w:rsidRPr="00131AAC">
        <w:rPr>
          <w:sz w:val="28"/>
          <w:szCs w:val="28"/>
          <w:lang w:eastAsia="ru-RU"/>
        </w:rPr>
        <w:t xml:space="preserve">= эффективность сушки </w:t>
      </w:r>
      <w:r w:rsidRPr="00131AAC">
        <w:rPr>
          <w:sz w:val="28"/>
          <w:szCs w:val="28"/>
          <w:lang w:eastAsia="ro-RO"/>
        </w:rPr>
        <w:t>бытовой посудомоечной машины, которая проходит тест для одного испытательного цикла</w:t>
      </w:r>
      <w:r w:rsidRPr="00131AAC">
        <w:rPr>
          <w:sz w:val="28"/>
          <w:szCs w:val="28"/>
          <w:lang w:eastAsia="ru-RU"/>
        </w:rPr>
        <w:t xml:space="preserve"> (i);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D</w:t>
      </w:r>
      <w:r w:rsidRPr="00131AAC">
        <w:rPr>
          <w:i/>
          <w:iCs/>
          <w:sz w:val="28"/>
          <w:szCs w:val="28"/>
          <w:vertAlign w:val="subscript"/>
          <w:lang w:eastAsia="ru-RU"/>
        </w:rPr>
        <w:t>R,i</w:t>
      </w:r>
      <w:r w:rsidRPr="00131AAC">
        <w:rPr>
          <w:sz w:val="28"/>
          <w:szCs w:val="28"/>
          <w:lang w:eastAsia="ru-RU"/>
        </w:rPr>
        <w:t xml:space="preserve"> = эффективность сушки базовой </w:t>
      </w:r>
      <w:r w:rsidRPr="00131AAC">
        <w:rPr>
          <w:sz w:val="28"/>
          <w:szCs w:val="28"/>
          <w:lang w:eastAsia="ro-RO"/>
        </w:rPr>
        <w:t>посудомоечной машины</w:t>
      </w:r>
      <w:r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для одного испытательного цикла</w:t>
      </w:r>
      <w:r w:rsidRPr="00131AAC">
        <w:rPr>
          <w:sz w:val="28"/>
          <w:szCs w:val="28"/>
          <w:lang w:eastAsia="ru-RU"/>
        </w:rPr>
        <w:t xml:space="preserve"> (i);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n</w:t>
      </w:r>
      <w:r w:rsidRPr="00131AAC">
        <w:rPr>
          <w:sz w:val="28"/>
          <w:szCs w:val="28"/>
          <w:lang w:eastAsia="ru-RU"/>
        </w:rPr>
        <w:t xml:space="preserve"> = количество испытательных циклов, n ≥ 5.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b) Эффективность сушки (</w:t>
      </w:r>
      <w:r w:rsidRPr="00131AAC">
        <w:rPr>
          <w:i/>
          <w:iCs/>
          <w:sz w:val="28"/>
          <w:szCs w:val="28"/>
          <w:lang w:eastAsia="ru-RU"/>
        </w:rPr>
        <w:t>D</w:t>
      </w:r>
      <w:r w:rsidRPr="00131AAC">
        <w:rPr>
          <w:sz w:val="28"/>
          <w:szCs w:val="28"/>
          <w:lang w:eastAsia="ru-RU"/>
        </w:rPr>
        <w:t>) – это средний уровень влажности после завершения стандартного цикла мытья, каждого элемента, загруженного в посудомоечную машину. Уровень влажности рассчитывается согласно указаниям таблицы: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left="70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Таблица 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1"/>
        <w:gridCol w:w="2973"/>
        <w:gridCol w:w="3631"/>
      </w:tblGrid>
      <w:tr w:rsidR="003023F2" w:rsidRPr="00131AAC" w:rsidTr="005C37A7">
        <w:tc>
          <w:tcPr>
            <w:tcW w:w="1666" w:type="pct"/>
          </w:tcPr>
          <w:p w:rsidR="003023F2" w:rsidRPr="00131AAC" w:rsidRDefault="003023F2" w:rsidP="005C37A7">
            <w:pPr>
              <w:tabs>
                <w:tab w:val="left" w:pos="650"/>
                <w:tab w:val="left" w:pos="708"/>
                <w:tab w:val="left" w:pos="1416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lastRenderedPageBreak/>
              <w:t>Количество следов воды (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T</w:t>
            </w:r>
            <w:r w:rsidRPr="00131AAC">
              <w:rPr>
                <w:sz w:val="28"/>
                <w:szCs w:val="28"/>
                <w:lang w:eastAsia="ru-RU"/>
              </w:rPr>
              <w:t>) или следов влаги (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S</w:t>
            </w:r>
            <w:r w:rsidRPr="00131AAC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0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Общая влажная площадь (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A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w</w:t>
            </w:r>
            <w:r w:rsidRPr="00131AAC">
              <w:rPr>
                <w:sz w:val="28"/>
                <w:szCs w:val="28"/>
                <w:lang w:eastAsia="ru-RU"/>
              </w:rPr>
              <w:t>) в мм</w:t>
            </w:r>
            <w:r w:rsidRPr="00131AAC">
              <w:rPr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33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Уровень влажности</w:t>
            </w:r>
          </w:p>
        </w:tc>
      </w:tr>
      <w:tr w:rsidR="003023F2" w:rsidRPr="00131AAC" w:rsidTr="005C37A7">
        <w:tc>
          <w:tcPr>
            <w:tcW w:w="1666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T</w:t>
            </w:r>
            <w:r w:rsidRPr="00131AAC">
              <w:rPr>
                <w:sz w:val="28"/>
                <w:szCs w:val="28"/>
                <w:lang w:eastAsia="ru-RU"/>
              </w:rPr>
              <w:t xml:space="preserve"> = 0 и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S</w:t>
            </w:r>
            <w:r w:rsidRPr="00131AAC">
              <w:rPr>
                <w:sz w:val="28"/>
                <w:szCs w:val="28"/>
                <w:lang w:eastAsia="ru-RU"/>
              </w:rPr>
              <w:t xml:space="preserve"> = 0</w:t>
            </w:r>
          </w:p>
        </w:tc>
        <w:tc>
          <w:tcPr>
            <w:tcW w:w="1500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Не применяется</w:t>
            </w:r>
          </w:p>
        </w:tc>
        <w:tc>
          <w:tcPr>
            <w:tcW w:w="1833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2 (самый эффективный)</w:t>
            </w:r>
          </w:p>
        </w:tc>
      </w:tr>
      <w:tr w:rsidR="003023F2" w:rsidRPr="00131AAC" w:rsidTr="005C37A7">
        <w:tc>
          <w:tcPr>
            <w:tcW w:w="1666" w:type="pct"/>
          </w:tcPr>
          <w:p w:rsidR="003023F2" w:rsidRPr="00131AAC" w:rsidRDefault="003023F2" w:rsidP="005C37A7">
            <w:pPr>
              <w:tabs>
                <w:tab w:val="left" w:pos="650"/>
                <w:tab w:val="left" w:pos="708"/>
                <w:tab w:val="left" w:pos="1416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1 &lt;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T</w:t>
            </w:r>
            <w:r w:rsidRPr="00131AAC">
              <w:rPr>
                <w:sz w:val="28"/>
                <w:szCs w:val="28"/>
                <w:lang w:eastAsia="ru-RU"/>
              </w:rPr>
              <w:t xml:space="preserve">≤ 2 или 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S</w:t>
            </w:r>
            <w:r w:rsidRPr="00131AAC">
              <w:rPr>
                <w:sz w:val="28"/>
                <w:szCs w:val="28"/>
                <w:lang w:eastAsia="ru-RU"/>
              </w:rPr>
              <w:t xml:space="preserve"> = 1</w:t>
            </w:r>
          </w:p>
        </w:tc>
        <w:tc>
          <w:tcPr>
            <w:tcW w:w="1500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i/>
                <w:iCs/>
                <w:sz w:val="28"/>
                <w:szCs w:val="28"/>
                <w:lang w:eastAsia="ru-RU"/>
              </w:rPr>
              <w:t>A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w</w:t>
            </w:r>
            <w:r w:rsidRPr="00131AAC">
              <w:rPr>
                <w:sz w:val="28"/>
                <w:szCs w:val="28"/>
                <w:lang w:eastAsia="ru-RU"/>
              </w:rPr>
              <w:t>&lt; 50</w:t>
            </w:r>
          </w:p>
        </w:tc>
        <w:tc>
          <w:tcPr>
            <w:tcW w:w="1833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23F2" w:rsidRPr="00131AAC" w:rsidTr="005C37A7">
        <w:tc>
          <w:tcPr>
            <w:tcW w:w="1666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2 &lt;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T</w:t>
            </w:r>
            <w:r w:rsidRPr="00131AAC">
              <w:rPr>
                <w:sz w:val="28"/>
                <w:szCs w:val="28"/>
                <w:lang w:eastAsia="ru-RU"/>
              </w:rPr>
              <w:t xml:space="preserve"> или 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S</w:t>
            </w:r>
            <w:r w:rsidRPr="00131AAC">
              <w:rPr>
                <w:sz w:val="28"/>
                <w:szCs w:val="28"/>
                <w:lang w:eastAsia="ru-RU"/>
              </w:rPr>
              <w:t xml:space="preserve"> = 2</w:t>
            </w:r>
          </w:p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 xml:space="preserve">или 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S</w:t>
            </w:r>
            <w:r w:rsidRPr="00131AAC">
              <w:rPr>
                <w:sz w:val="28"/>
                <w:szCs w:val="28"/>
                <w:lang w:eastAsia="ru-RU"/>
              </w:rPr>
              <w:t xml:space="preserve"> = 1 и</w:t>
            </w:r>
            <w:r w:rsidRPr="00131AAC">
              <w:rPr>
                <w:i/>
                <w:iCs/>
                <w:sz w:val="28"/>
                <w:szCs w:val="28"/>
                <w:lang w:eastAsia="ru-RU"/>
              </w:rPr>
              <w:t>W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T</w:t>
            </w:r>
            <w:r w:rsidRPr="00131AAC">
              <w:rPr>
                <w:sz w:val="28"/>
                <w:szCs w:val="28"/>
                <w:lang w:eastAsia="ru-RU"/>
              </w:rPr>
              <w:t xml:space="preserve"> = 1</w:t>
            </w:r>
          </w:p>
        </w:tc>
        <w:tc>
          <w:tcPr>
            <w:tcW w:w="1500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i/>
                <w:iCs/>
                <w:sz w:val="28"/>
                <w:szCs w:val="28"/>
                <w:lang w:eastAsia="ru-RU"/>
              </w:rPr>
              <w:t>A</w:t>
            </w:r>
            <w:r w:rsidRPr="00131AAC">
              <w:rPr>
                <w:i/>
                <w:iCs/>
                <w:sz w:val="28"/>
                <w:szCs w:val="28"/>
                <w:vertAlign w:val="subscript"/>
                <w:lang w:eastAsia="ru-RU"/>
              </w:rPr>
              <w:t>w</w:t>
            </w:r>
            <w:r w:rsidRPr="00131AAC">
              <w:rPr>
                <w:sz w:val="28"/>
                <w:szCs w:val="28"/>
                <w:lang w:eastAsia="ru-RU"/>
              </w:rPr>
              <w:t>&lt; 50</w:t>
            </w:r>
          </w:p>
        </w:tc>
        <w:tc>
          <w:tcPr>
            <w:tcW w:w="1833" w:type="pct"/>
          </w:tcPr>
          <w:p w:rsidR="003023F2" w:rsidRPr="00131AAC" w:rsidRDefault="003023F2" w:rsidP="005C37A7">
            <w:pPr>
              <w:tabs>
                <w:tab w:val="left" w:pos="650"/>
                <w:tab w:val="left" w:pos="808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131AAC">
              <w:rPr>
                <w:sz w:val="28"/>
                <w:szCs w:val="28"/>
                <w:lang w:eastAsia="ru-RU"/>
              </w:rPr>
              <w:t>0 (наименее эффективный)</w:t>
            </w:r>
          </w:p>
        </w:tc>
      </w:tr>
    </w:tbl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ab/>
        <w:t>3. Расчет годового потребления воды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Годовое потребление воды (</w:t>
      </w:r>
      <w:r w:rsidRPr="00131AAC">
        <w:rPr>
          <w:i/>
          <w:iCs/>
          <w:sz w:val="28"/>
          <w:szCs w:val="28"/>
          <w:lang w:eastAsia="ru-RU"/>
        </w:rPr>
        <w:t>AW</w:t>
      </w:r>
      <w:r w:rsidRPr="00131AAC">
        <w:rPr>
          <w:i/>
          <w:iCs/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 xml:space="preserve">) </w:t>
      </w:r>
      <w:r w:rsidRPr="00131AAC">
        <w:rPr>
          <w:sz w:val="28"/>
          <w:szCs w:val="28"/>
          <w:lang w:eastAsia="ro-RO"/>
        </w:rPr>
        <w:t>бытовой посудомоечной машины рассчитывается в литрах и округляется до ближайшего целого числа, с помощью формулы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ind w:firstLine="0"/>
        <w:jc w:val="center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AW</w:t>
      </w:r>
      <w:r w:rsidRPr="00131AAC">
        <w:rPr>
          <w:i/>
          <w:iCs/>
          <w:sz w:val="28"/>
          <w:szCs w:val="28"/>
          <w:vertAlign w:val="subscript"/>
          <w:lang w:eastAsia="ru-RU"/>
        </w:rPr>
        <w:t>C</w:t>
      </w:r>
      <w:r w:rsidRPr="00131AAC">
        <w:rPr>
          <w:sz w:val="28"/>
          <w:szCs w:val="28"/>
          <w:lang w:eastAsia="ru-RU"/>
        </w:rPr>
        <w:t xml:space="preserve"> = </w:t>
      </w:r>
      <w:r w:rsidRPr="00131AAC">
        <w:rPr>
          <w:i/>
          <w:iCs/>
          <w:sz w:val="28"/>
          <w:szCs w:val="28"/>
          <w:lang w:eastAsia="ru-RU"/>
        </w:rPr>
        <w:t>W</w:t>
      </w:r>
      <w:r w:rsidRPr="00131AAC">
        <w:rPr>
          <w:i/>
          <w:iCs/>
          <w:sz w:val="28"/>
          <w:szCs w:val="28"/>
          <w:vertAlign w:val="subscript"/>
          <w:lang w:eastAsia="ru-RU"/>
        </w:rPr>
        <w:t>t</w:t>
      </w:r>
      <w:r w:rsidRPr="00131AAC">
        <w:rPr>
          <w:sz w:val="28"/>
          <w:szCs w:val="28"/>
          <w:lang w:eastAsia="ru-RU"/>
        </w:rPr>
        <w:t>× 280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где: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u-RU"/>
        </w:rPr>
        <w:t>W</w:t>
      </w:r>
      <w:r w:rsidRPr="00131AAC">
        <w:rPr>
          <w:i/>
          <w:iCs/>
          <w:sz w:val="28"/>
          <w:szCs w:val="28"/>
          <w:vertAlign w:val="subscript"/>
          <w:lang w:eastAsia="ru-RU"/>
        </w:rPr>
        <w:t>t</w:t>
      </w:r>
      <w:r w:rsidRPr="00131AAC">
        <w:rPr>
          <w:sz w:val="28"/>
          <w:szCs w:val="28"/>
          <w:lang w:eastAsia="ru-RU"/>
        </w:rPr>
        <w:t xml:space="preserve"> = потребление воды на стандартный цикл мытья, выраженное в литрах и округленное до одного десятичного знака.</w:t>
      </w: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650"/>
          <w:tab w:val="left" w:pos="808"/>
        </w:tabs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131AAC">
        <w:rPr>
          <w:sz w:val="28"/>
          <w:szCs w:val="28"/>
          <w:lang w:eastAsia="ru-RU"/>
        </w:rPr>
        <w:t xml:space="preserve">Приложение № 8 </w:t>
      </w:r>
    </w:p>
    <w:p w:rsidR="003023F2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Положению о требованиях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к энергетической маркировке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left="4248"/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бытовых посудомоечных машин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ind w:firstLine="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</w:pPr>
      <w:r w:rsidRPr="00131AAC">
        <w:rPr>
          <w:rFonts w:eastAsia="Calibri"/>
          <w:b/>
          <w:bCs/>
          <w:sz w:val="28"/>
          <w:szCs w:val="28"/>
          <w:shd w:val="clear" w:color="auto" w:fill="FFFFFF"/>
          <w:lang w:eastAsia="ro-RO"/>
        </w:rPr>
        <w:t>Информация, которая должна предоставляться  в случае продажи, проката или покупки в рассрочку через Интернет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b/>
          <w:bCs/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>1. В смысле пу</w:t>
      </w:r>
      <w:r>
        <w:rPr>
          <w:sz w:val="28"/>
          <w:szCs w:val="28"/>
          <w:lang w:eastAsia="ru-RU"/>
        </w:rPr>
        <w:t>нктов 2-5 настоящего приложения</w:t>
      </w:r>
      <w:r w:rsidRPr="00131AAC">
        <w:rPr>
          <w:sz w:val="28"/>
          <w:szCs w:val="28"/>
          <w:lang w:eastAsia="ru-RU"/>
        </w:rPr>
        <w:t xml:space="preserve"> применяются следующие определения: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o-RO"/>
        </w:rPr>
        <w:t>вложенное отображение</w:t>
      </w:r>
      <w:r w:rsidRPr="00131AAC">
        <w:rPr>
          <w:i/>
          <w:iCs/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o-RO"/>
        </w:rPr>
        <w:t>– визуальный интерфейс, в котором изображения или набор данных становятся доступными с другого изображения или другого набора данных при клике мышью, при прохождении сверху мышью или при касании сенсорного экрана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o-RO"/>
        </w:rPr>
        <w:lastRenderedPageBreak/>
        <w:t xml:space="preserve">механизм отображения – </w:t>
      </w:r>
      <w:r w:rsidRPr="00131AAC">
        <w:rPr>
          <w:sz w:val="28"/>
          <w:szCs w:val="28"/>
          <w:lang w:eastAsia="ro-RO"/>
        </w:rPr>
        <w:t>любой экран, включая сенсорные экраны или другие визуальные технологии, использованные для отображения содержания из Интернета для пользователей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o-RO"/>
        </w:rPr>
        <w:t xml:space="preserve">сенсорный экран </w:t>
      </w:r>
      <w:r w:rsidRPr="00131AAC">
        <w:rPr>
          <w:sz w:val="28"/>
          <w:szCs w:val="28"/>
          <w:lang w:eastAsia="ro-RO"/>
        </w:rPr>
        <w:t>– экран, отвечающий при касании, такой как у компьютера типа планшет, компьютера типа slate или умного телефона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i/>
          <w:iCs/>
          <w:sz w:val="28"/>
          <w:szCs w:val="28"/>
          <w:lang w:eastAsia="ro-RO"/>
        </w:rPr>
        <w:t>альтернативный текст –</w:t>
      </w:r>
      <w:r w:rsidRPr="00131AAC">
        <w:rPr>
          <w:sz w:val="28"/>
          <w:szCs w:val="28"/>
          <w:lang w:eastAsia="ro-RO"/>
        </w:rPr>
        <w:t xml:space="preserve"> текст, представленный как альтернатива графическому представлению, чтобы позволить отображение информации в другой</w:t>
      </w:r>
      <w:r>
        <w:rPr>
          <w:sz w:val="28"/>
          <w:szCs w:val="28"/>
          <w:lang w:eastAsia="ro-RO"/>
        </w:rPr>
        <w:t xml:space="preserve"> форме, кроме графики, в случае</w:t>
      </w:r>
      <w:r w:rsidRPr="00131AAC">
        <w:rPr>
          <w:sz w:val="28"/>
          <w:szCs w:val="28"/>
          <w:lang w:eastAsia="ro-RO"/>
        </w:rPr>
        <w:t xml:space="preserve"> когда отображающие устройства не могут передать изображения или для улучшения доступности, например, как вход для приложений голосового синтеза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2. </w:t>
      </w:r>
      <w:r w:rsidRPr="00131AAC">
        <w:rPr>
          <w:sz w:val="28"/>
          <w:szCs w:val="28"/>
          <w:lang w:eastAsia="ro-RO"/>
        </w:rPr>
        <w:t>Соответствующая этикетка, предоставляемая поставщиками на основании п</w:t>
      </w:r>
      <w:r>
        <w:rPr>
          <w:sz w:val="28"/>
          <w:szCs w:val="28"/>
          <w:lang w:eastAsia="ro-RO"/>
        </w:rPr>
        <w:t>одпункта</w:t>
      </w:r>
      <w:r w:rsidRPr="00131AAC">
        <w:rPr>
          <w:sz w:val="28"/>
          <w:szCs w:val="28"/>
          <w:lang w:eastAsia="ro-RO"/>
        </w:rPr>
        <w:t xml:space="preserve"> </w:t>
      </w:r>
      <w:r w:rsidRPr="00131AAC">
        <w:rPr>
          <w:sz w:val="28"/>
          <w:szCs w:val="28"/>
          <w:lang w:eastAsia="ru-RU"/>
        </w:rPr>
        <w:t>f)</w:t>
      </w:r>
      <w:r>
        <w:rPr>
          <w:sz w:val="28"/>
          <w:szCs w:val="28"/>
          <w:lang w:eastAsia="ro-RO"/>
        </w:rPr>
        <w:t xml:space="preserve"> пункта</w:t>
      </w:r>
      <w:r w:rsidRPr="00131AAC">
        <w:rPr>
          <w:sz w:val="28"/>
          <w:szCs w:val="28"/>
          <w:lang w:eastAsia="ro-RO"/>
        </w:rPr>
        <w:t xml:space="preserve"> 3, должна фигурировать на механизме отображения вблизи цены изделия</w:t>
      </w:r>
      <w:r w:rsidRPr="00131AAC">
        <w:rPr>
          <w:sz w:val="28"/>
          <w:szCs w:val="28"/>
          <w:lang w:eastAsia="ru-RU"/>
        </w:rPr>
        <w:t xml:space="preserve">. </w:t>
      </w:r>
      <w:r w:rsidRPr="00131AAC">
        <w:rPr>
          <w:sz w:val="28"/>
          <w:szCs w:val="28"/>
          <w:lang w:eastAsia="ro-RO"/>
        </w:rPr>
        <w:t>Размер должен обеспечить ясным образом видимость и четкость этикетки, пропорци</w:t>
      </w:r>
      <w:r>
        <w:rPr>
          <w:sz w:val="28"/>
          <w:szCs w:val="28"/>
          <w:lang w:eastAsia="ro-RO"/>
        </w:rPr>
        <w:t xml:space="preserve">онально размеру, указанному в пункте </w:t>
      </w:r>
      <w:r w:rsidRPr="00131AAC">
        <w:rPr>
          <w:sz w:val="28"/>
          <w:szCs w:val="28"/>
          <w:lang w:eastAsia="ro-RO"/>
        </w:rPr>
        <w:t>2 п</w:t>
      </w:r>
      <w:r w:rsidRPr="00131AAC">
        <w:rPr>
          <w:sz w:val="28"/>
          <w:szCs w:val="28"/>
          <w:lang w:eastAsia="ru-RU"/>
        </w:rPr>
        <w:t>риложения</w:t>
      </w:r>
      <w:r>
        <w:rPr>
          <w:sz w:val="28"/>
          <w:szCs w:val="28"/>
          <w:lang w:eastAsia="ro-RO"/>
        </w:rPr>
        <w:t xml:space="preserve"> № </w:t>
      </w:r>
      <w:r w:rsidRPr="00131AAC">
        <w:rPr>
          <w:sz w:val="28"/>
          <w:szCs w:val="28"/>
          <w:lang w:eastAsia="ro-RO"/>
        </w:rPr>
        <w:t xml:space="preserve">1 к настоящему Положению. </w:t>
      </w:r>
      <w:r w:rsidRPr="00131AAC">
        <w:rPr>
          <w:sz w:val="28"/>
          <w:szCs w:val="28"/>
          <w:lang w:eastAsia="ru-RU"/>
        </w:rPr>
        <w:t xml:space="preserve">Этикетка </w:t>
      </w:r>
      <w:r w:rsidRPr="00131AAC">
        <w:rPr>
          <w:sz w:val="28"/>
          <w:szCs w:val="28"/>
          <w:lang w:eastAsia="ro-RO"/>
        </w:rPr>
        <w:t>может быть представлена, используя вложенное отображение, и в данном случае изображение,  используемое для доступа к этикетке, долж</w:t>
      </w:r>
      <w:r>
        <w:rPr>
          <w:sz w:val="28"/>
          <w:szCs w:val="28"/>
          <w:lang w:eastAsia="ro-RO"/>
        </w:rPr>
        <w:t>но соответствовать указаниям пункта</w:t>
      </w:r>
      <w:r w:rsidRPr="00131AAC">
        <w:rPr>
          <w:sz w:val="28"/>
          <w:szCs w:val="28"/>
          <w:lang w:eastAsia="ro-RO"/>
        </w:rPr>
        <w:t xml:space="preserve"> 3 настоящего приложения. Если используется вложенное отображение, этикетка должна появиться в первый раз при клике мышью на изображение, при прохождении сверху мышью или при касании сенсорного экрана.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3. </w:t>
      </w:r>
      <w:r w:rsidRPr="00131AAC">
        <w:rPr>
          <w:sz w:val="28"/>
          <w:szCs w:val="28"/>
          <w:lang w:eastAsia="ro-RO"/>
        </w:rPr>
        <w:t>Изображение, используемое для доступа к этикетке в случае вложенного отображения, должно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a) </w:t>
      </w:r>
      <w:r w:rsidRPr="00131AAC">
        <w:rPr>
          <w:sz w:val="28"/>
          <w:szCs w:val="28"/>
          <w:lang w:eastAsia="ro-RO"/>
        </w:rPr>
        <w:t>быть стрелой, чей цвет соответствует классу энергетической эффективности изделия, указанному на этикетке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</w:t>
      </w:r>
      <w:r w:rsidRPr="00131AAC">
        <w:rPr>
          <w:sz w:val="28"/>
          <w:szCs w:val="28"/>
          <w:lang w:eastAsia="ro-RO"/>
        </w:rPr>
        <w:t xml:space="preserve">указывать белым цветом на стреле класс энергетической эффективности изделия </w:t>
      </w:r>
      <w:r>
        <w:rPr>
          <w:sz w:val="28"/>
          <w:szCs w:val="28"/>
          <w:lang w:eastAsia="ro-RO"/>
        </w:rPr>
        <w:t xml:space="preserve">символами </w:t>
      </w:r>
      <w:r w:rsidRPr="00131AAC">
        <w:rPr>
          <w:sz w:val="28"/>
          <w:szCs w:val="28"/>
          <w:lang w:eastAsia="ro-RO"/>
        </w:rPr>
        <w:t>разм</w:t>
      </w:r>
      <w:r>
        <w:rPr>
          <w:sz w:val="28"/>
          <w:szCs w:val="28"/>
          <w:lang w:eastAsia="ro-RO"/>
        </w:rPr>
        <w:t>ера, эквивалентного размеру символов</w:t>
      </w:r>
      <w:r w:rsidRPr="00131AAC">
        <w:rPr>
          <w:sz w:val="28"/>
          <w:szCs w:val="28"/>
          <w:lang w:eastAsia="ro-RO"/>
        </w:rPr>
        <w:t xml:space="preserve"> цены</w:t>
      </w:r>
      <w:r w:rsidRPr="00131AAC">
        <w:rPr>
          <w:sz w:val="28"/>
          <w:szCs w:val="28"/>
          <w:lang w:eastAsia="ru-RU"/>
        </w:rPr>
        <w:t xml:space="preserve">; а также 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c) иметь </w:t>
      </w:r>
      <w:r w:rsidRPr="00131AAC">
        <w:rPr>
          <w:sz w:val="28"/>
          <w:szCs w:val="28"/>
          <w:lang w:eastAsia="ro-RO"/>
        </w:rPr>
        <w:t>одну из следующих двух форм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ind w:firstLine="0"/>
        <w:jc w:val="center"/>
        <w:textAlignment w:val="baseline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190750" cy="533400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4. </w:t>
      </w:r>
      <w:r w:rsidRPr="00131AAC">
        <w:rPr>
          <w:sz w:val="28"/>
          <w:szCs w:val="28"/>
          <w:lang w:eastAsia="ro-RO"/>
        </w:rPr>
        <w:t>В случае вложенного отображения последовательность отображения этикетки следующая</w:t>
      </w:r>
      <w:r w:rsidRPr="00131AAC">
        <w:rPr>
          <w:sz w:val="28"/>
          <w:szCs w:val="28"/>
          <w:lang w:eastAsia="ru-RU"/>
        </w:rPr>
        <w:t>: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a) </w:t>
      </w:r>
      <w:r>
        <w:rPr>
          <w:sz w:val="28"/>
          <w:szCs w:val="28"/>
          <w:lang w:eastAsia="ro-RO"/>
        </w:rPr>
        <w:t>изображение, указанное в пункте 3</w:t>
      </w:r>
      <w:r w:rsidRPr="00131AAC">
        <w:rPr>
          <w:sz w:val="28"/>
          <w:szCs w:val="28"/>
          <w:lang w:eastAsia="ro-RO"/>
        </w:rPr>
        <w:t xml:space="preserve"> настоящего приложения, должно фигурировать на механизме отображения вблизи цены изделия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b) </w:t>
      </w:r>
      <w:r w:rsidRPr="00131AAC">
        <w:rPr>
          <w:sz w:val="28"/>
          <w:szCs w:val="28"/>
          <w:lang w:eastAsia="ro-RO"/>
        </w:rPr>
        <w:t>изображение должно вести к этикетке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lastRenderedPageBreak/>
        <w:t xml:space="preserve">c) </w:t>
      </w:r>
      <w:r w:rsidRPr="00131AAC">
        <w:rPr>
          <w:sz w:val="28"/>
          <w:szCs w:val="28"/>
          <w:lang w:eastAsia="ro-RO"/>
        </w:rPr>
        <w:t>этикетка отображается при нажатии мышью на изображение, при прохождении сверху мышью или при касании сенсорного экрана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d) </w:t>
      </w:r>
      <w:r w:rsidRPr="00131AAC">
        <w:rPr>
          <w:sz w:val="28"/>
          <w:szCs w:val="28"/>
          <w:lang w:eastAsia="ro-RO"/>
        </w:rPr>
        <w:t>этикетка отображается в виде открывающегося окна, новой вкладки, новой страницы или встроенного экрана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e) </w:t>
      </w:r>
      <w:r w:rsidRPr="00131AAC">
        <w:rPr>
          <w:sz w:val="28"/>
          <w:szCs w:val="28"/>
          <w:lang w:eastAsia="ro-RO"/>
        </w:rPr>
        <w:t>для увеличения этикетки на сенсорных экранах применяются условности устройства, касающиеся сенсорного увеличения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f) </w:t>
      </w:r>
      <w:r w:rsidRPr="00131AAC">
        <w:rPr>
          <w:sz w:val="28"/>
          <w:szCs w:val="28"/>
          <w:lang w:eastAsia="ro-RO"/>
        </w:rPr>
        <w:t>отображение этикетки должно завершаться опцией закрытия или другим стандартным механизмом закрытия</w:t>
      </w:r>
      <w:r w:rsidRPr="00131AAC">
        <w:rPr>
          <w:sz w:val="28"/>
          <w:szCs w:val="28"/>
          <w:lang w:eastAsia="ru-RU"/>
        </w:rPr>
        <w:t>;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g) </w:t>
      </w:r>
      <w:r>
        <w:rPr>
          <w:sz w:val="28"/>
          <w:szCs w:val="28"/>
          <w:lang w:eastAsia="ro-RO"/>
        </w:rPr>
        <w:t>альтернативным текстом</w:t>
      </w:r>
      <w:r w:rsidRPr="00131AAC">
        <w:rPr>
          <w:sz w:val="28"/>
          <w:szCs w:val="28"/>
          <w:lang w:eastAsia="ro-RO"/>
        </w:rPr>
        <w:t xml:space="preserve"> для графического представления, который отображается при невозможности показать этикетку, должен быть класс энергетической эффективности изделия, с </w:t>
      </w:r>
      <w:r>
        <w:rPr>
          <w:sz w:val="28"/>
          <w:szCs w:val="28"/>
          <w:lang w:eastAsia="ro-RO"/>
        </w:rPr>
        <w:t xml:space="preserve">символами </w:t>
      </w:r>
      <w:r w:rsidRPr="00131AAC">
        <w:rPr>
          <w:sz w:val="28"/>
          <w:szCs w:val="28"/>
          <w:lang w:eastAsia="ro-RO"/>
        </w:rPr>
        <w:t>размера,  эквивален</w:t>
      </w:r>
      <w:r>
        <w:rPr>
          <w:sz w:val="28"/>
          <w:szCs w:val="28"/>
          <w:lang w:eastAsia="ro-RO"/>
        </w:rPr>
        <w:t>тного размеру символов</w:t>
      </w:r>
      <w:r w:rsidRPr="00131AAC">
        <w:rPr>
          <w:sz w:val="28"/>
          <w:szCs w:val="28"/>
          <w:lang w:eastAsia="ro-RO"/>
        </w:rPr>
        <w:t xml:space="preserve"> цены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shd w:val="clear" w:color="auto" w:fill="FFFFFF"/>
        <w:tabs>
          <w:tab w:val="left" w:pos="284"/>
        </w:tabs>
        <w:textAlignment w:val="baseline"/>
        <w:rPr>
          <w:sz w:val="28"/>
          <w:szCs w:val="28"/>
          <w:lang w:eastAsia="ru-RU"/>
        </w:rPr>
      </w:pPr>
    </w:p>
    <w:p w:rsidR="003023F2" w:rsidRPr="00131AAC" w:rsidRDefault="003023F2" w:rsidP="003023F2">
      <w:pPr>
        <w:shd w:val="clear" w:color="auto" w:fill="FFFFFF"/>
        <w:tabs>
          <w:tab w:val="left" w:pos="284"/>
          <w:tab w:val="left" w:pos="851"/>
        </w:tabs>
        <w:textAlignment w:val="baseline"/>
        <w:rPr>
          <w:sz w:val="28"/>
          <w:szCs w:val="28"/>
          <w:lang w:eastAsia="ru-RU"/>
        </w:rPr>
      </w:pPr>
      <w:r w:rsidRPr="00131AAC">
        <w:rPr>
          <w:sz w:val="28"/>
          <w:szCs w:val="28"/>
          <w:lang w:eastAsia="ru-RU"/>
        </w:rPr>
        <w:t xml:space="preserve">5. </w:t>
      </w:r>
      <w:r w:rsidRPr="00131AAC">
        <w:rPr>
          <w:sz w:val="28"/>
          <w:szCs w:val="28"/>
          <w:lang w:eastAsia="ro-RO"/>
        </w:rPr>
        <w:t>Соответствующий информационный листок изделия, предоставляемый</w:t>
      </w:r>
      <w:r>
        <w:rPr>
          <w:sz w:val="28"/>
          <w:szCs w:val="28"/>
          <w:lang w:eastAsia="ro-RO"/>
        </w:rPr>
        <w:t xml:space="preserve"> поставщиками на основании подпункта</w:t>
      </w:r>
      <w:r w:rsidRPr="00131AAC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u-RU"/>
        </w:rPr>
        <w:t>g) пункта</w:t>
      </w:r>
      <w:r w:rsidRPr="00131AAC">
        <w:rPr>
          <w:sz w:val="28"/>
          <w:szCs w:val="28"/>
          <w:lang w:eastAsia="ro-RO"/>
        </w:rPr>
        <w:t xml:space="preserve"> 3, должен фигурировать на механизме отображения возле цены изделия. Размер должен обеспечить ясным образом видимость и четкость информационного листка изделия. Он может быть представлен с помощью вложенного отображения, в этом случае ссылка, используемая для доступа к информационному листку, должна указывать четко и разборчиво «Информационный листок». Если используется вложенное отображение, информационный листок должен появиться в первый раз при нажатии </w:t>
      </w:r>
      <w:r>
        <w:rPr>
          <w:sz w:val="28"/>
          <w:szCs w:val="28"/>
          <w:lang w:eastAsia="ro-RO"/>
        </w:rPr>
        <w:t>мышью на ссылку, при прохождении</w:t>
      </w:r>
      <w:r w:rsidRPr="00131AAC">
        <w:rPr>
          <w:sz w:val="28"/>
          <w:szCs w:val="28"/>
          <w:lang w:eastAsia="ro-RO"/>
        </w:rPr>
        <w:t xml:space="preserve"> сверху мышью или при касании сенсорного экрана</w:t>
      </w:r>
      <w:r w:rsidRPr="00131AAC">
        <w:rPr>
          <w:sz w:val="28"/>
          <w:szCs w:val="28"/>
          <w:lang w:eastAsia="ru-RU"/>
        </w:rPr>
        <w:t>.</w:t>
      </w:r>
    </w:p>
    <w:p w:rsidR="003023F2" w:rsidRPr="00131AAC" w:rsidRDefault="003023F2" w:rsidP="003023F2">
      <w:pPr>
        <w:tabs>
          <w:tab w:val="left" w:pos="1276"/>
        </w:tabs>
        <w:rPr>
          <w:sz w:val="28"/>
          <w:szCs w:val="28"/>
          <w:lang w:eastAsia="ru-RU"/>
        </w:rPr>
      </w:pPr>
    </w:p>
    <w:p w:rsidR="00B16009" w:rsidRPr="003023F2" w:rsidRDefault="00B16009" w:rsidP="003023F2"/>
    <w:sectPr w:rsidR="00B16009" w:rsidRPr="003023F2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6EBA2E5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2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35"/>
    <w:multiLevelType w:val="multilevel"/>
    <w:tmpl w:val="6C64A95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39"/>
    <w:multiLevelType w:val="multilevel"/>
    <w:tmpl w:val="5C629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3B"/>
    <w:multiLevelType w:val="multilevel"/>
    <w:tmpl w:val="C804CF1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3D"/>
    <w:multiLevelType w:val="multilevel"/>
    <w:tmpl w:val="36AE06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1AF4439E"/>
    <w:multiLevelType w:val="hybridMultilevel"/>
    <w:tmpl w:val="C4F45BB2"/>
    <w:lvl w:ilvl="0" w:tplc="34144ACC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6">
    <w:nsid w:val="1E6363E6"/>
    <w:multiLevelType w:val="hybridMultilevel"/>
    <w:tmpl w:val="84506458"/>
    <w:lvl w:ilvl="0" w:tplc="7F9C0E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6ADD"/>
    <w:multiLevelType w:val="hybridMultilevel"/>
    <w:tmpl w:val="27961AEE"/>
    <w:lvl w:ilvl="0" w:tplc="47305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66AE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B1696"/>
    <w:multiLevelType w:val="multilevel"/>
    <w:tmpl w:val="7408B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3FC94614"/>
    <w:multiLevelType w:val="hybridMultilevel"/>
    <w:tmpl w:val="A94E8AA0"/>
    <w:lvl w:ilvl="0" w:tplc="B34C19D8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1332B8"/>
    <w:multiLevelType w:val="hybridMultilevel"/>
    <w:tmpl w:val="8490EF46"/>
    <w:lvl w:ilvl="0" w:tplc="18AA835A">
      <w:start w:val="1"/>
      <w:numFmt w:val="decimal"/>
      <w:lvlText w:val="%1)"/>
      <w:lvlJc w:val="left"/>
      <w:pPr>
        <w:ind w:left="11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A1C2168"/>
    <w:multiLevelType w:val="hybridMultilevel"/>
    <w:tmpl w:val="BEE0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F3175"/>
    <w:multiLevelType w:val="hybridMultilevel"/>
    <w:tmpl w:val="F7062202"/>
    <w:lvl w:ilvl="0" w:tplc="98B02C6E">
      <w:start w:val="7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2E54A9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764FE"/>
    <w:multiLevelType w:val="hybridMultilevel"/>
    <w:tmpl w:val="499EADB0"/>
    <w:lvl w:ilvl="0" w:tplc="129EB28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61A071C"/>
    <w:multiLevelType w:val="hybridMultilevel"/>
    <w:tmpl w:val="1EB21E3C"/>
    <w:lvl w:ilvl="0" w:tplc="E39696F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B23"/>
    <w:rsid w:val="00002D1D"/>
    <w:rsid w:val="0000489F"/>
    <w:rsid w:val="0000555F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4416"/>
    <w:rsid w:val="000E3062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030A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7722E"/>
    <w:rsid w:val="002868D7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23F2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1A62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5A55"/>
    <w:rsid w:val="005761E7"/>
    <w:rsid w:val="005809BC"/>
    <w:rsid w:val="005830F9"/>
    <w:rsid w:val="00583B54"/>
    <w:rsid w:val="00585360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91C"/>
    <w:rsid w:val="005E2406"/>
    <w:rsid w:val="005E242F"/>
    <w:rsid w:val="005E28C2"/>
    <w:rsid w:val="005E305F"/>
    <w:rsid w:val="005E3779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4B23"/>
    <w:rsid w:val="008A51FB"/>
    <w:rsid w:val="008B218A"/>
    <w:rsid w:val="008B26B8"/>
    <w:rsid w:val="008B453F"/>
    <w:rsid w:val="008B585D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2DB3"/>
    <w:rsid w:val="00C93314"/>
    <w:rsid w:val="00C94B8C"/>
    <w:rsid w:val="00C95BD8"/>
    <w:rsid w:val="00C970DA"/>
    <w:rsid w:val="00CA46D3"/>
    <w:rsid w:val="00CA6B2F"/>
    <w:rsid w:val="00CB7AFD"/>
    <w:rsid w:val="00CC1A20"/>
    <w:rsid w:val="00CC5E64"/>
    <w:rsid w:val="00CD0F5D"/>
    <w:rsid w:val="00CD24CA"/>
    <w:rsid w:val="00CE16CD"/>
    <w:rsid w:val="00CE447D"/>
    <w:rsid w:val="00CE51D5"/>
    <w:rsid w:val="00CF1295"/>
    <w:rsid w:val="00CF2552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78B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753"/>
    <w:rsid w:val="00DB0A69"/>
    <w:rsid w:val="00DB148A"/>
    <w:rsid w:val="00DB14F5"/>
    <w:rsid w:val="00DB33D0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9F6"/>
    <w:rsid w:val="00DE3E2B"/>
    <w:rsid w:val="00DF1034"/>
    <w:rsid w:val="00DF4073"/>
    <w:rsid w:val="00DF424C"/>
    <w:rsid w:val="00DF58B0"/>
    <w:rsid w:val="00DF7774"/>
    <w:rsid w:val="00E05B3E"/>
    <w:rsid w:val="00E06647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343E"/>
    <w:rsid w:val="00F53A92"/>
    <w:rsid w:val="00F578A9"/>
    <w:rsid w:val="00F6625C"/>
    <w:rsid w:val="00F70385"/>
    <w:rsid w:val="00F72DC0"/>
    <w:rsid w:val="00F76A0E"/>
    <w:rsid w:val="00F76C7A"/>
    <w:rsid w:val="00F82F71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A4B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2016-08-09T12:30:00Z</dcterms:created>
  <dcterms:modified xsi:type="dcterms:W3CDTF">2016-08-09T13:12:00Z</dcterms:modified>
</cp:coreProperties>
</file>