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26" w:rsidRPr="00131AAC" w:rsidRDefault="00D42C26" w:rsidP="00D42C26">
      <w:pPr>
        <w:shd w:val="clear" w:color="auto" w:fill="FFFFFF"/>
        <w:ind w:left="360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</w:t>
      </w:r>
      <w:r w:rsidRPr="00131AAC">
        <w:rPr>
          <w:sz w:val="28"/>
          <w:szCs w:val="28"/>
          <w:lang w:eastAsia="ru-RU"/>
        </w:rPr>
        <w:t>Приложение № 7</w:t>
      </w:r>
    </w:p>
    <w:p w:rsidR="00D42C26" w:rsidRPr="00131AAC" w:rsidRDefault="00D42C26" w:rsidP="00D42C26">
      <w:pPr>
        <w:shd w:val="clear" w:color="auto" w:fill="FFFFFF"/>
        <w:ind w:left="3600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к Постановлению Правительства №1003</w:t>
      </w:r>
    </w:p>
    <w:p w:rsidR="00D42C26" w:rsidRPr="00131AAC" w:rsidRDefault="00D42C26" w:rsidP="00D42C26">
      <w:pPr>
        <w:shd w:val="clear" w:color="auto" w:fill="FFFFFF"/>
        <w:ind w:left="3600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от 10 декабря 2014 г.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hanging="142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ПОЛОЖЕНИЕ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hanging="142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о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31AAC">
        <w:rPr>
          <w:b/>
          <w:bCs/>
          <w:sz w:val="28"/>
          <w:szCs w:val="28"/>
          <w:lang w:eastAsia="ru-RU"/>
        </w:rPr>
        <w:t>требованиях к энергетической маркировке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hanging="142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бытовых холодильников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hanging="142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numPr>
          <w:ilvl w:val="0"/>
          <w:numId w:val="20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 xml:space="preserve">Общие положения и сфера применения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Pr="00131AAC">
        <w:rPr>
          <w:sz w:val="28"/>
          <w:szCs w:val="28"/>
          <w:lang w:eastAsia="ru-RU"/>
        </w:rPr>
        <w:t xml:space="preserve">. Настоящее Положение является переложением </w:t>
      </w:r>
      <w:r w:rsidRPr="00131AAC">
        <w:rPr>
          <w:color w:val="222222"/>
          <w:sz w:val="28"/>
          <w:szCs w:val="28"/>
          <w:lang w:eastAsia="ru-RU"/>
        </w:rPr>
        <w:t>Делегированного</w:t>
      </w:r>
      <w:r>
        <w:rPr>
          <w:color w:val="222222"/>
          <w:sz w:val="28"/>
          <w:szCs w:val="28"/>
          <w:lang w:eastAsia="ru-RU"/>
        </w:rPr>
        <w:t xml:space="preserve"> </w:t>
      </w:r>
      <w:r w:rsidRPr="00131AAC">
        <w:rPr>
          <w:color w:val="222222"/>
          <w:sz w:val="28"/>
          <w:szCs w:val="28"/>
          <w:lang w:eastAsia="ru-RU"/>
        </w:rPr>
        <w:t xml:space="preserve">регламента (ЕС) Комиссии № </w:t>
      </w:r>
      <w:r w:rsidRPr="00131AAC">
        <w:rPr>
          <w:sz w:val="28"/>
          <w:szCs w:val="28"/>
          <w:lang w:eastAsia="ru-RU"/>
        </w:rPr>
        <w:t xml:space="preserve">№1060/2010 от 28 сентября 2010 г., </w:t>
      </w:r>
      <w:r w:rsidRPr="00131AAC">
        <w:rPr>
          <w:color w:val="222222"/>
          <w:sz w:val="28"/>
          <w:szCs w:val="28"/>
          <w:lang w:eastAsia="ru-RU"/>
        </w:rPr>
        <w:t>дополняющего</w:t>
      </w:r>
      <w:r>
        <w:rPr>
          <w:color w:val="222222"/>
          <w:sz w:val="28"/>
          <w:szCs w:val="28"/>
          <w:lang w:eastAsia="ru-RU"/>
        </w:rPr>
        <w:t xml:space="preserve"> </w:t>
      </w:r>
      <w:r w:rsidRPr="00131AAC">
        <w:rPr>
          <w:color w:val="222222"/>
          <w:sz w:val="28"/>
          <w:szCs w:val="28"/>
          <w:lang w:eastAsia="ru-RU"/>
        </w:rPr>
        <w:t>Директиву Европейского Парламента</w:t>
      </w:r>
      <w:r>
        <w:rPr>
          <w:color w:val="222222"/>
          <w:sz w:val="28"/>
          <w:szCs w:val="28"/>
          <w:lang w:eastAsia="ru-RU"/>
        </w:rPr>
        <w:t xml:space="preserve"> </w:t>
      </w:r>
      <w:r w:rsidRPr="00131AAC">
        <w:rPr>
          <w:color w:val="222222"/>
          <w:sz w:val="28"/>
          <w:szCs w:val="28"/>
          <w:lang w:eastAsia="ru-RU"/>
        </w:rPr>
        <w:t>и Совета2010/30/ЕС</w:t>
      </w:r>
      <w:r>
        <w:rPr>
          <w:color w:val="222222"/>
          <w:sz w:val="28"/>
          <w:szCs w:val="28"/>
          <w:lang w:eastAsia="ru-RU"/>
        </w:rPr>
        <w:t xml:space="preserve"> </w:t>
      </w:r>
      <w:r w:rsidRPr="00131AAC">
        <w:rPr>
          <w:sz w:val="28"/>
          <w:szCs w:val="28"/>
          <w:lang w:eastAsia="ru-RU"/>
        </w:rPr>
        <w:t xml:space="preserve">о требованиях к энергетической маркировке </w:t>
      </w:r>
      <w:r w:rsidRPr="00131AAC">
        <w:rPr>
          <w:color w:val="222222"/>
          <w:sz w:val="28"/>
          <w:szCs w:val="28"/>
          <w:lang w:eastAsia="ru-RU"/>
        </w:rPr>
        <w:t>бытовых холодильников</w:t>
      </w:r>
      <w:r w:rsidRPr="00131AAC">
        <w:rPr>
          <w:sz w:val="28"/>
          <w:szCs w:val="28"/>
          <w:lang w:eastAsia="ru-RU"/>
        </w:rPr>
        <w:t>, опубликованного в Официальном журнале Е</w:t>
      </w:r>
      <w:r>
        <w:rPr>
          <w:sz w:val="28"/>
          <w:szCs w:val="28"/>
          <w:lang w:eastAsia="ru-RU"/>
        </w:rPr>
        <w:t>вропейского Союза L314/17 от 30 </w:t>
      </w:r>
      <w:r w:rsidRPr="00131AAC">
        <w:rPr>
          <w:sz w:val="28"/>
          <w:szCs w:val="28"/>
          <w:lang w:eastAsia="ru-RU"/>
        </w:rPr>
        <w:t xml:space="preserve">ноября 2010 г. 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Pr="00131AAC">
        <w:rPr>
          <w:sz w:val="28"/>
          <w:szCs w:val="28"/>
          <w:lang w:eastAsia="ru-RU"/>
        </w:rPr>
        <w:t>. Целью н</w:t>
      </w:r>
      <w:r>
        <w:rPr>
          <w:color w:val="000000"/>
          <w:sz w:val="28"/>
          <w:szCs w:val="28"/>
          <w:shd w:val="clear" w:color="auto" w:fill="FFFFFF"/>
          <w:lang w:eastAsia="ru-RU"/>
        </w:rPr>
        <w:t>астоящего Положения</w:t>
      </w:r>
      <w:r w:rsidRPr="00131AAC">
        <w:rPr>
          <w:color w:val="000000"/>
          <w:sz w:val="28"/>
          <w:szCs w:val="28"/>
          <w:shd w:val="clear" w:color="auto" w:fill="FFFFFF"/>
          <w:lang w:eastAsia="ru-RU"/>
        </w:rPr>
        <w:t xml:space="preserve"> является установление требований к маркировке и предоставлению дополнительных сведений об изделии для бытовых холодильников </w:t>
      </w:r>
      <w:r w:rsidRPr="00131AAC">
        <w:rPr>
          <w:color w:val="000000"/>
          <w:sz w:val="28"/>
          <w:szCs w:val="28"/>
          <w:lang w:eastAsia="ru-RU"/>
        </w:rPr>
        <w:t>с питанием от электрической сети и с объемом хранения от</w:t>
      </w:r>
      <w:r w:rsidRPr="00131AAC">
        <w:rPr>
          <w:sz w:val="28"/>
          <w:szCs w:val="28"/>
          <w:lang w:eastAsia="ru-RU"/>
        </w:rPr>
        <w:t xml:space="preserve"> 10 до 1 500 литров.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Pr="00131AAC">
        <w:rPr>
          <w:sz w:val="28"/>
          <w:szCs w:val="28"/>
          <w:lang w:eastAsia="ru-RU"/>
        </w:rPr>
        <w:t>. Настоящее положение применяется к бытовым холодильникам</w:t>
      </w:r>
      <w:r>
        <w:rPr>
          <w:sz w:val="28"/>
          <w:szCs w:val="28"/>
          <w:lang w:eastAsia="ru-RU"/>
        </w:rPr>
        <w:t xml:space="preserve"> </w:t>
      </w:r>
      <w:r w:rsidRPr="00131AAC">
        <w:rPr>
          <w:color w:val="000000"/>
          <w:sz w:val="28"/>
          <w:szCs w:val="28"/>
          <w:lang w:eastAsia="ru-RU"/>
        </w:rPr>
        <w:t>с питанием от электрической сети</w:t>
      </w:r>
      <w:r w:rsidRPr="00131AAC">
        <w:rPr>
          <w:sz w:val="28"/>
          <w:szCs w:val="28"/>
          <w:lang w:eastAsia="ru-RU"/>
        </w:rPr>
        <w:t>, в том числе аппаратам, продаваемым для небытовых целей или для охлаждения других непищевых продуктов, в том числе встраиваемым аппаратам. Также, настоящее положение применяется к бытовым холодильникам</w:t>
      </w:r>
      <w:r>
        <w:rPr>
          <w:sz w:val="28"/>
          <w:szCs w:val="28"/>
          <w:lang w:eastAsia="ru-RU"/>
        </w:rPr>
        <w:t xml:space="preserve"> </w:t>
      </w:r>
      <w:r w:rsidRPr="00131AAC">
        <w:rPr>
          <w:color w:val="000000"/>
          <w:sz w:val="28"/>
          <w:szCs w:val="28"/>
          <w:lang w:eastAsia="ru-RU"/>
        </w:rPr>
        <w:t>с питанием от электрической сети, которые также могут работать и на батареях</w:t>
      </w:r>
      <w:r w:rsidRPr="00131AAC">
        <w:rPr>
          <w:sz w:val="28"/>
          <w:szCs w:val="28"/>
          <w:lang w:eastAsia="ru-RU"/>
        </w:rPr>
        <w:t>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Pr="00131AAC">
        <w:rPr>
          <w:sz w:val="28"/>
          <w:szCs w:val="28"/>
          <w:lang w:eastAsia="ru-RU"/>
        </w:rPr>
        <w:t>. Настоящее положение не применяется к следующим изделиям: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a) холодильники, получающие питание в основном от неэлектрических источников энергии, таких как сжиженный нефтяной га</w:t>
      </w:r>
      <w:r>
        <w:rPr>
          <w:sz w:val="28"/>
          <w:szCs w:val="28"/>
          <w:lang w:eastAsia="ru-RU"/>
        </w:rPr>
        <w:t>з (</w:t>
      </w:r>
      <w:r>
        <w:rPr>
          <w:sz w:val="28"/>
          <w:szCs w:val="28"/>
          <w:lang w:val="ro-RO" w:eastAsia="ru-RU"/>
        </w:rPr>
        <w:t>GPL</w:t>
      </w:r>
      <w:r w:rsidRPr="00131AAC">
        <w:rPr>
          <w:sz w:val="28"/>
          <w:szCs w:val="28"/>
          <w:lang w:eastAsia="ru-RU"/>
        </w:rPr>
        <w:t>), керосин и биосолярка;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b) холодильники, работающие на батареях, которые можно подключить к электрической сети через конвертер переменного тока в постоянный ток (AC/DC), приобретаемый отдельно;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c) холодильники, изготовленные по заказу,  по случаю, неэквивалентные другим моделям холодильников;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d) холодильники для применения в третьем секторе, где удаление охлажденных продуктов питания фиксируются электронным способом, а соответствующие сведения могут автоматически передаваться через сетевое подключение в систему удаленного управления, для регистрации;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e) устройства, чьей основной функцией не является хранение продуктов питания путем охлаждения, такие как индивидуальные устройства для льда или дозаторы холодных напитков.</w:t>
      </w:r>
    </w:p>
    <w:p w:rsidR="00D42C26" w:rsidRPr="00131AAC" w:rsidRDefault="00D42C26" w:rsidP="00D42C26">
      <w:pPr>
        <w:keepNext/>
        <w:keepLines/>
        <w:shd w:val="clear" w:color="auto" w:fill="FFFFFF"/>
        <w:tabs>
          <w:tab w:val="left" w:pos="284"/>
          <w:tab w:val="left" w:pos="4111"/>
        </w:tabs>
        <w:ind w:firstLine="0"/>
        <w:jc w:val="center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lastRenderedPageBreak/>
        <w:t xml:space="preserve">II. Понятия и определения </w:t>
      </w:r>
      <w:r w:rsidRPr="00131AAC">
        <w:rPr>
          <w:b/>
          <w:bCs/>
          <w:sz w:val="28"/>
          <w:szCs w:val="28"/>
          <w:lang w:eastAsia="ru-RU"/>
        </w:rPr>
        <w:br/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val="ro-RO" w:eastAsia="ru-RU"/>
        </w:rPr>
        <w:t>5</w:t>
      </w:r>
      <w:r w:rsidRPr="00131AAC">
        <w:rPr>
          <w:sz w:val="28"/>
          <w:szCs w:val="28"/>
          <w:lang w:eastAsia="ru-RU"/>
        </w:rPr>
        <w:t>. В смысле настоящего Положения, поми</w:t>
      </w:r>
      <w:r>
        <w:rPr>
          <w:sz w:val="28"/>
          <w:szCs w:val="28"/>
          <w:lang w:eastAsia="ru-RU"/>
        </w:rPr>
        <w:t>мо определений, изложенных в статье 3 Закона № 44 от 27 марта 2014 года</w:t>
      </w:r>
      <w:r w:rsidRPr="00131AAC">
        <w:rPr>
          <w:sz w:val="28"/>
          <w:szCs w:val="28"/>
          <w:lang w:eastAsia="ru-RU"/>
        </w:rPr>
        <w:t xml:space="preserve"> о маркировке энергопотребляющих изделий, применяются следующие определения: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бытовой холодильник</w:t>
      </w:r>
      <w:r w:rsidRPr="00131AAC">
        <w:rPr>
          <w:sz w:val="28"/>
          <w:szCs w:val="28"/>
          <w:lang w:eastAsia="ru-RU"/>
        </w:rPr>
        <w:t xml:space="preserve"> – устройство в виде шкафа, с теплоизоляцией, с одним или несколькими отделениями, предназначенное для охлаждения или замораживания пищевых продуктов, или хранения охлажденных или замороженных пищевых продуктов в непрофессиональных целях, охлаждаемое посредством одного или нескольких энергопотребляющих процессов, в том числе устройства, продаваемые в виде наборов компонентов, подлежащих сборке конечным пользователем;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компрессорный холодильник</w:t>
      </w:r>
      <w:r w:rsidRPr="00131AAC">
        <w:rPr>
          <w:sz w:val="28"/>
          <w:szCs w:val="28"/>
          <w:lang w:eastAsia="ru-RU"/>
        </w:rPr>
        <w:t xml:space="preserve"> – холодильник, в котором охлаждение осуществляется с помощью компрессора, приводимого в действие двигателем;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абсорбционный холодильник</w:t>
      </w:r>
      <w:r w:rsidRPr="00131AAC">
        <w:rPr>
          <w:sz w:val="28"/>
          <w:szCs w:val="28"/>
          <w:lang w:eastAsia="ru-RU"/>
        </w:rPr>
        <w:t xml:space="preserve"> – холодильник,  в котором охлаждение осуществляется через процесс абсорбции с использованием тепла в качестве источника энергии;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эквивалентный бытовой холодильник</w:t>
      </w:r>
      <w:r w:rsidRPr="00131AAC">
        <w:rPr>
          <w:sz w:val="28"/>
          <w:szCs w:val="28"/>
          <w:lang w:eastAsia="ru-RU"/>
        </w:rPr>
        <w:t xml:space="preserve"> – представленная на рынке модель бытового холодильника, с тем же валовым объемом хранения, теми же техническими, эксплуатационными  характеристиками и эффективностью, и теми же видами отделений, что и другая модель бытового холодильника, представленная на рынке тем же производителем под другим коммерческим кодом;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встраиваемый холодильник</w:t>
      </w:r>
      <w:r w:rsidRPr="00131AAC">
        <w:rPr>
          <w:sz w:val="28"/>
          <w:szCs w:val="28"/>
          <w:lang w:eastAsia="ru-RU"/>
        </w:rPr>
        <w:t xml:space="preserve"> – стационарный холодильник, предназначенный для установки </w:t>
      </w:r>
      <w:r w:rsidRPr="00131AAC">
        <w:rPr>
          <w:color w:val="000000"/>
          <w:sz w:val="28"/>
          <w:szCs w:val="28"/>
          <w:lang w:eastAsia="ru-RU"/>
        </w:rPr>
        <w:t>в шкаф, в специально предусмотренное углубление в стене или в другом подобном месте</w:t>
      </w:r>
      <w:r>
        <w:rPr>
          <w:color w:val="000000"/>
          <w:sz w:val="28"/>
          <w:szCs w:val="28"/>
          <w:lang w:eastAsia="ru-RU"/>
        </w:rPr>
        <w:t>, который требует отделки мебелью</w:t>
      </w:r>
      <w:r w:rsidRPr="00131AAC">
        <w:rPr>
          <w:sz w:val="28"/>
          <w:szCs w:val="28"/>
          <w:lang w:eastAsia="ru-RU"/>
        </w:rPr>
        <w:t>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винный шкаф</w:t>
      </w:r>
      <w:r w:rsidRPr="00131AAC">
        <w:rPr>
          <w:sz w:val="28"/>
          <w:szCs w:val="28"/>
          <w:lang w:eastAsia="ru-RU"/>
        </w:rPr>
        <w:t xml:space="preserve"> – холодильник, имеющий только одно или несколько отделений для хранения вина, и никаких прочих отделений;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многофункциональный холодильник</w:t>
      </w:r>
      <w:r w:rsidRPr="00131AAC">
        <w:rPr>
          <w:sz w:val="28"/>
          <w:szCs w:val="28"/>
          <w:lang w:eastAsia="ru-RU"/>
        </w:rPr>
        <w:t xml:space="preserve"> – холодильник, не имеющий других отделений, а только одно или несколько многофункциональных отделений;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 xml:space="preserve">холодильник-морозильник </w:t>
      </w:r>
      <w:r w:rsidRPr="00131AAC">
        <w:rPr>
          <w:sz w:val="28"/>
          <w:szCs w:val="28"/>
          <w:lang w:eastAsia="ru-RU"/>
        </w:rPr>
        <w:t>– холодильник как минимум с одним отделением для хранения свежих пищевых продуктов и как минимум с одним соответствующим отделением для замораживания свежих пищевых продуктов и хранения замороженных пищевых продуктов в трехзвездочных условиях (морозильное отделение для пищи);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морозильный шкаф</w:t>
      </w:r>
      <w:r w:rsidRPr="00131AAC">
        <w:rPr>
          <w:sz w:val="28"/>
          <w:szCs w:val="28"/>
          <w:lang w:eastAsia="ru-RU"/>
        </w:rPr>
        <w:t xml:space="preserve"> - холодильник с одним или несколькими отделениями для хранения замороженных пищевых продуктов;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пищевой морозильник</w:t>
      </w:r>
      <w:r w:rsidRPr="00131AAC">
        <w:rPr>
          <w:sz w:val="28"/>
          <w:szCs w:val="28"/>
          <w:lang w:eastAsia="ru-RU"/>
        </w:rPr>
        <w:t xml:space="preserve"> - холодильник с одним или несколькими отделениями, для замораживания пищевых продуктов при температурах, которые колеблются исходя из температуры окружающей среды до – 18 °C, предназначенный также для хранения замороженных пищевых продуктов в трехзвездочных условиях; пищевой морозильник может содержать двухзвездочные камеры и/или отделения внутри основного отделения или камеры;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lastRenderedPageBreak/>
        <w:t>холодильник</w:t>
      </w:r>
      <w:r w:rsidRPr="00131AAC">
        <w:rPr>
          <w:sz w:val="28"/>
          <w:szCs w:val="28"/>
          <w:lang w:eastAsia="ru-RU"/>
        </w:rPr>
        <w:t xml:space="preserve"> - холодильник для хранения пищевых продуктов как минимум с одним соответствующим отделением для хранения свежих пищевых продуктов и/или напитков, в том числе вина;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пищевые продукты</w:t>
      </w:r>
      <w:r w:rsidRPr="00131AAC">
        <w:rPr>
          <w:sz w:val="28"/>
          <w:szCs w:val="28"/>
          <w:lang w:eastAsia="ru-RU"/>
        </w:rPr>
        <w:t xml:space="preserve"> – пища, ингредиенты, напитки, в том числе вино и прочие пищевые продукты, предназначенные в основном для потребления, требующие охлаждения до конкретных температур;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color w:val="000000"/>
          <w:sz w:val="28"/>
          <w:szCs w:val="28"/>
          <w:lang w:eastAsia="ru-RU"/>
        </w:rPr>
        <w:t xml:space="preserve">коммерческая точка  – </w:t>
      </w:r>
      <w:r w:rsidRPr="00131AAC">
        <w:rPr>
          <w:color w:val="000000"/>
          <w:sz w:val="28"/>
          <w:szCs w:val="28"/>
          <w:lang w:eastAsia="ru-RU"/>
        </w:rPr>
        <w:t xml:space="preserve"> место, где бытовые холодильники представлены или предлагаются для продажи, проката или покупки в рассрочку</w:t>
      </w:r>
      <w:r w:rsidRPr="00131AAC">
        <w:rPr>
          <w:sz w:val="28"/>
          <w:szCs w:val="28"/>
          <w:lang w:eastAsia="ru-RU"/>
        </w:rPr>
        <w:t>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i/>
          <w:iCs/>
          <w:color w:val="000000"/>
          <w:sz w:val="28"/>
          <w:szCs w:val="28"/>
          <w:lang w:eastAsia="ru-RU"/>
        </w:rPr>
        <w:t xml:space="preserve">конечный пользователь – </w:t>
      </w:r>
      <w:r w:rsidRPr="00131AAC">
        <w:rPr>
          <w:color w:val="000000"/>
          <w:sz w:val="28"/>
          <w:szCs w:val="28"/>
          <w:lang w:eastAsia="ru-RU"/>
        </w:rPr>
        <w:t>потребитель, который покупает или намерен купить бытовой холодильник.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Также применяются определения, установленные в приложении </w:t>
      </w:r>
      <w:r>
        <w:rPr>
          <w:sz w:val="28"/>
          <w:szCs w:val="28"/>
          <w:lang w:eastAsia="ru-RU"/>
        </w:rPr>
        <w:t xml:space="preserve">№ </w:t>
      </w:r>
      <w:r w:rsidRPr="00131AAC">
        <w:rPr>
          <w:sz w:val="28"/>
          <w:szCs w:val="28"/>
          <w:lang w:eastAsia="ru-RU"/>
        </w:rPr>
        <w:t>1 к настоящему Положению.</w:t>
      </w:r>
    </w:p>
    <w:p w:rsidR="00D42C26" w:rsidRPr="00131AAC" w:rsidRDefault="00D42C26" w:rsidP="00D42C26">
      <w:pPr>
        <w:shd w:val="clear" w:color="auto" w:fill="FFFFFF"/>
        <w:textAlignment w:val="baseline"/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ind w:firstLine="0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III. Обязанности поставщиков и дилеров</w:t>
      </w:r>
    </w:p>
    <w:p w:rsidR="00D42C26" w:rsidRPr="00131AAC" w:rsidRDefault="00D42C26" w:rsidP="00D42C26">
      <w:pPr>
        <w:shd w:val="clear" w:color="auto" w:fill="FFFFFF"/>
        <w:textAlignment w:val="baseline"/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426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val="ro-RO" w:eastAsia="ru-RU"/>
        </w:rPr>
        <w:t>6</w:t>
      </w:r>
      <w:r w:rsidRPr="00131AAC">
        <w:rPr>
          <w:sz w:val="28"/>
          <w:szCs w:val="28"/>
          <w:lang w:eastAsia="ru-RU"/>
        </w:rPr>
        <w:t xml:space="preserve">. </w:t>
      </w:r>
      <w:r w:rsidRPr="00131AAC">
        <w:rPr>
          <w:b/>
          <w:bCs/>
          <w:color w:val="000000"/>
          <w:sz w:val="28"/>
          <w:szCs w:val="28"/>
          <w:lang w:eastAsia="ru-RU"/>
        </w:rPr>
        <w:t>Поставщики должны убедиться, что</w:t>
      </w:r>
      <w:r w:rsidRPr="00131AAC">
        <w:rPr>
          <w:sz w:val="28"/>
          <w:szCs w:val="28"/>
          <w:lang w:eastAsia="ru-RU"/>
        </w:rPr>
        <w:t>:</w:t>
      </w:r>
    </w:p>
    <w:p w:rsidR="00D42C26" w:rsidRPr="00131AAC" w:rsidRDefault="00D42C26" w:rsidP="00D42C26">
      <w:pPr>
        <w:shd w:val="clear" w:color="auto" w:fill="FFFFFF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a) </w:t>
      </w:r>
      <w:r w:rsidRPr="00131AAC">
        <w:rPr>
          <w:color w:val="000000"/>
          <w:sz w:val="28"/>
          <w:szCs w:val="28"/>
          <w:lang w:eastAsia="ru-RU"/>
        </w:rPr>
        <w:t>каждый бытовой холодильник имеет печатную этикетку согласно формату, предусмотренному в  приложении № 2 к настоящему Положению, содержащую информацию, установленную в том же приложении</w:t>
      </w:r>
      <w:r w:rsidRPr="00131AAC">
        <w:rPr>
          <w:sz w:val="28"/>
          <w:szCs w:val="28"/>
          <w:lang w:eastAsia="ru-RU"/>
        </w:rPr>
        <w:t xml:space="preserve">; </w:t>
      </w:r>
    </w:p>
    <w:p w:rsidR="00D42C26" w:rsidRPr="00131AAC" w:rsidRDefault="00D42C26" w:rsidP="00D42C26">
      <w:pPr>
        <w:shd w:val="clear" w:color="auto" w:fill="FFFFFF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b) </w:t>
      </w:r>
      <w:r w:rsidRPr="00131AAC">
        <w:rPr>
          <w:color w:val="000000"/>
          <w:sz w:val="28"/>
          <w:szCs w:val="28"/>
          <w:lang w:eastAsia="ru-RU"/>
        </w:rPr>
        <w:t>предоставлен информационный листок изделия, согласно приложению</w:t>
      </w:r>
      <w:r w:rsidRPr="00131AAC">
        <w:rPr>
          <w:sz w:val="28"/>
          <w:szCs w:val="28"/>
          <w:lang w:eastAsia="ru-RU"/>
        </w:rPr>
        <w:t xml:space="preserve"> №3 к настоящему Положению;</w:t>
      </w:r>
    </w:p>
    <w:p w:rsidR="00D42C26" w:rsidRPr="00131AAC" w:rsidRDefault="00D42C26" w:rsidP="00D42C26">
      <w:pPr>
        <w:shd w:val="clear" w:color="auto" w:fill="FFFFFF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c) представлена  техническая документация</w:t>
      </w:r>
      <w:r w:rsidRPr="00131AAC">
        <w:rPr>
          <w:sz w:val="28"/>
          <w:szCs w:val="28"/>
          <w:lang w:eastAsia="ru-RU"/>
        </w:rPr>
        <w:t>, предусмотренн</w:t>
      </w:r>
      <w:r>
        <w:rPr>
          <w:sz w:val="28"/>
          <w:szCs w:val="28"/>
          <w:lang w:eastAsia="ru-RU"/>
        </w:rPr>
        <w:t>ая</w:t>
      </w:r>
      <w:r w:rsidRPr="00131AAC">
        <w:rPr>
          <w:sz w:val="28"/>
          <w:szCs w:val="28"/>
          <w:lang w:eastAsia="ru-RU"/>
        </w:rPr>
        <w:t xml:space="preserve"> в приложении № 4 к настоящему Положению, по требованию </w:t>
      </w:r>
      <w:r w:rsidRPr="00131AAC">
        <w:rPr>
          <w:color w:val="000000"/>
          <w:sz w:val="28"/>
          <w:szCs w:val="28"/>
          <w:lang w:eastAsia="ru-RU"/>
        </w:rPr>
        <w:t>Агентства по защите прав потребителей и/или органов по надзору и контролю</w:t>
      </w:r>
      <w:r w:rsidRPr="00131AAC">
        <w:rPr>
          <w:sz w:val="28"/>
          <w:szCs w:val="28"/>
          <w:lang w:eastAsia="ru-RU"/>
        </w:rPr>
        <w:t>;</w:t>
      </w:r>
    </w:p>
    <w:p w:rsidR="00D42C26" w:rsidRPr="00131AAC" w:rsidRDefault="00D42C26" w:rsidP="00D42C26">
      <w:pPr>
        <w:shd w:val="clear" w:color="auto" w:fill="FFFFFF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d) включено</w:t>
      </w:r>
      <w:r w:rsidRPr="00131AAC">
        <w:rPr>
          <w:sz w:val="28"/>
          <w:szCs w:val="28"/>
          <w:lang w:eastAsia="ru-RU"/>
        </w:rPr>
        <w:t xml:space="preserve"> в </w:t>
      </w:r>
      <w:r w:rsidRPr="00131AAC">
        <w:rPr>
          <w:color w:val="000000"/>
          <w:sz w:val="28"/>
          <w:szCs w:val="28"/>
          <w:lang w:eastAsia="ru-RU"/>
        </w:rPr>
        <w:t>любую рекламу конкретной модели бытового холодильника примечание о классе энергетической эффективности, если реклама предоставляет информацию, связанную с потреблением энергии или ценой</w:t>
      </w:r>
      <w:r w:rsidRPr="00131AAC">
        <w:rPr>
          <w:sz w:val="28"/>
          <w:szCs w:val="28"/>
          <w:lang w:eastAsia="ru-RU"/>
        </w:rPr>
        <w:t xml:space="preserve">; </w:t>
      </w:r>
    </w:p>
    <w:p w:rsidR="00D42C26" w:rsidRPr="00131AAC" w:rsidRDefault="00D42C26" w:rsidP="00D42C26">
      <w:pPr>
        <w:shd w:val="clear" w:color="auto" w:fill="FFFFFF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e) включено </w:t>
      </w:r>
      <w:r w:rsidRPr="00131AAC">
        <w:rPr>
          <w:sz w:val="28"/>
          <w:szCs w:val="28"/>
          <w:lang w:eastAsia="ru-RU"/>
        </w:rPr>
        <w:t xml:space="preserve">в </w:t>
      </w:r>
      <w:r w:rsidRPr="00131AAC">
        <w:rPr>
          <w:color w:val="000000"/>
          <w:sz w:val="28"/>
          <w:szCs w:val="28"/>
          <w:lang w:eastAsia="ru-RU"/>
        </w:rPr>
        <w:t>любые технические рекламные материалы о конкретной модели бытового холодильника,  которые описывают ее специфические технические параметры, указание о классе энергетической эффективности данной модели</w:t>
      </w:r>
      <w:r>
        <w:rPr>
          <w:sz w:val="28"/>
          <w:szCs w:val="28"/>
          <w:lang w:eastAsia="ru-RU"/>
        </w:rPr>
        <w:t>;</w:t>
      </w:r>
    </w:p>
    <w:p w:rsidR="00D42C26" w:rsidRPr="00131AAC" w:rsidRDefault="00D42C26" w:rsidP="00D42C26">
      <w:pPr>
        <w:shd w:val="clear" w:color="auto" w:fill="FFFFFF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f) для каждой модели бытового холодильника, представленной на рынке </w:t>
      </w:r>
      <w:r>
        <w:rPr>
          <w:sz w:val="28"/>
          <w:szCs w:val="28"/>
          <w:lang w:eastAsia="ru-RU"/>
        </w:rPr>
        <w:t xml:space="preserve">со дня вступления в силу настоящего Положения, </w:t>
      </w:r>
      <w:r w:rsidRPr="00131AAC">
        <w:rPr>
          <w:sz w:val="28"/>
          <w:szCs w:val="28"/>
          <w:lang w:eastAsia="ru-RU"/>
        </w:rPr>
        <w:t xml:space="preserve">с новым идентификатором модели, дилерам предоставляется электронная этикетка, в формате и с информацией, предусмотренной в приложении </w:t>
      </w:r>
      <w:r>
        <w:rPr>
          <w:sz w:val="28"/>
          <w:szCs w:val="28"/>
          <w:lang w:eastAsia="ru-RU"/>
        </w:rPr>
        <w:t xml:space="preserve">№ </w:t>
      </w:r>
      <w:r w:rsidRPr="00131AAC">
        <w:rPr>
          <w:sz w:val="28"/>
          <w:szCs w:val="28"/>
          <w:lang w:eastAsia="ru-RU"/>
        </w:rPr>
        <w:t>2 к настоящему Положению. Она может быть предоставлена дилерам и на друг</w:t>
      </w:r>
      <w:r>
        <w:rPr>
          <w:sz w:val="28"/>
          <w:szCs w:val="28"/>
          <w:lang w:eastAsia="ru-RU"/>
        </w:rPr>
        <w:t>ие модели бытовых холодильников;</w:t>
      </w:r>
    </w:p>
    <w:p w:rsidR="00D42C26" w:rsidRPr="00131AAC" w:rsidRDefault="00D42C26" w:rsidP="00D42C26">
      <w:pPr>
        <w:shd w:val="clear" w:color="auto" w:fill="FFFFFF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g) для каждой модели бытового холодильника, представленной на рынке </w:t>
      </w:r>
      <w:r>
        <w:rPr>
          <w:sz w:val="28"/>
          <w:szCs w:val="28"/>
          <w:lang w:eastAsia="ru-RU"/>
        </w:rPr>
        <w:t xml:space="preserve">со дня вступления в силу настоящего Положения </w:t>
      </w:r>
      <w:r w:rsidRPr="00131AAC">
        <w:rPr>
          <w:sz w:val="28"/>
          <w:szCs w:val="28"/>
          <w:lang w:eastAsia="ru-RU"/>
        </w:rPr>
        <w:t xml:space="preserve">с новым идентификатором модели, дилерам предоставляется электронный информационный листок изделия, согласно указаниям, предусмотренным в приложении </w:t>
      </w:r>
      <w:r>
        <w:rPr>
          <w:sz w:val="28"/>
          <w:szCs w:val="28"/>
          <w:lang w:eastAsia="ru-RU"/>
        </w:rPr>
        <w:t>№ </w:t>
      </w:r>
      <w:r w:rsidRPr="00131AAC">
        <w:rPr>
          <w:sz w:val="28"/>
          <w:szCs w:val="28"/>
          <w:lang w:eastAsia="ru-RU"/>
        </w:rPr>
        <w:t>3 к настоящему Положению. Он може</w:t>
      </w:r>
      <w:r>
        <w:rPr>
          <w:sz w:val="28"/>
          <w:szCs w:val="28"/>
          <w:lang w:eastAsia="ru-RU"/>
        </w:rPr>
        <w:t>т быть предоставлен дилерам и для других моделей</w:t>
      </w:r>
      <w:r w:rsidRPr="00131AAC">
        <w:rPr>
          <w:sz w:val="28"/>
          <w:szCs w:val="28"/>
          <w:lang w:eastAsia="ru-RU"/>
        </w:rPr>
        <w:t>.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426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ro-RO" w:eastAsia="ru-RU"/>
        </w:rPr>
        <w:lastRenderedPageBreak/>
        <w:t>7</w:t>
      </w:r>
      <w:r w:rsidRPr="00131AAC">
        <w:rPr>
          <w:sz w:val="28"/>
          <w:szCs w:val="28"/>
          <w:lang w:eastAsia="ru-RU"/>
        </w:rPr>
        <w:t xml:space="preserve">. </w:t>
      </w:r>
      <w:r w:rsidRPr="00131AAC">
        <w:rPr>
          <w:b/>
          <w:bCs/>
          <w:color w:val="000000"/>
          <w:sz w:val="28"/>
          <w:szCs w:val="28"/>
          <w:lang w:eastAsia="ru-RU"/>
        </w:rPr>
        <w:t>Дилеры должны убедиться, что</w:t>
      </w:r>
      <w:r w:rsidRPr="00131AAC">
        <w:rPr>
          <w:sz w:val="28"/>
          <w:szCs w:val="28"/>
          <w:lang w:eastAsia="ru-RU"/>
        </w:rPr>
        <w:t>: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a) </w:t>
      </w:r>
      <w:r w:rsidRPr="00131AAC">
        <w:rPr>
          <w:color w:val="000000"/>
          <w:sz w:val="28"/>
          <w:szCs w:val="28"/>
          <w:lang w:eastAsia="ru-RU"/>
        </w:rPr>
        <w:t>в коммерческой точке</w:t>
      </w:r>
      <w:r>
        <w:rPr>
          <w:color w:val="000000"/>
          <w:sz w:val="28"/>
          <w:szCs w:val="28"/>
          <w:lang w:eastAsia="ru-RU"/>
        </w:rPr>
        <w:t>,</w:t>
      </w:r>
      <w:r w:rsidRPr="00131AAC">
        <w:rPr>
          <w:color w:val="000000"/>
          <w:sz w:val="28"/>
          <w:szCs w:val="28"/>
          <w:lang w:eastAsia="ru-RU"/>
        </w:rPr>
        <w:t xml:space="preserve"> на каждом бытовом холодильнике предусмотрена этикетка, предоставленная поставщиком в с</w:t>
      </w:r>
      <w:r>
        <w:rPr>
          <w:color w:val="000000"/>
          <w:sz w:val="28"/>
          <w:szCs w:val="28"/>
          <w:lang w:eastAsia="ru-RU"/>
        </w:rPr>
        <w:t>оответствии с подпунктом а) пункта 6</w:t>
      </w:r>
      <w:r w:rsidRPr="00131AAC">
        <w:rPr>
          <w:color w:val="000000"/>
          <w:sz w:val="28"/>
          <w:szCs w:val="28"/>
          <w:lang w:eastAsia="ru-RU"/>
        </w:rPr>
        <w:t xml:space="preserve"> настоящего Положения, на внешней стороне передней или верхней части бытового холодильника, таким образом, чтобы она была четко видна</w:t>
      </w:r>
      <w:r w:rsidRPr="00131AAC">
        <w:rPr>
          <w:sz w:val="28"/>
          <w:szCs w:val="28"/>
          <w:lang w:eastAsia="ru-RU"/>
        </w:rPr>
        <w:t xml:space="preserve">; 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b) </w:t>
      </w:r>
      <w:r w:rsidRPr="00131AAC">
        <w:rPr>
          <w:color w:val="000000"/>
          <w:sz w:val="28"/>
          <w:szCs w:val="28"/>
          <w:lang w:eastAsia="ru-RU"/>
        </w:rPr>
        <w:t>бытовые холодильники, предлагаемые для продажи, проката или покупки в рассрочку, в случае, когда конечный пользователь не может увидеть представлен</w:t>
      </w:r>
      <w:r>
        <w:rPr>
          <w:color w:val="000000"/>
          <w:sz w:val="28"/>
          <w:szCs w:val="28"/>
          <w:lang w:eastAsia="ru-RU"/>
        </w:rPr>
        <w:t xml:space="preserve">ный товар, в соответствии со статьей </w:t>
      </w:r>
      <w:r w:rsidRPr="00131AAC">
        <w:rPr>
          <w:color w:val="000000"/>
          <w:sz w:val="28"/>
          <w:szCs w:val="28"/>
          <w:lang w:eastAsia="ru-RU"/>
        </w:rPr>
        <w:t>11</w:t>
      </w:r>
      <w:r>
        <w:rPr>
          <w:color w:val="000000"/>
          <w:sz w:val="28"/>
          <w:szCs w:val="28"/>
          <w:lang w:eastAsia="ru-RU"/>
        </w:rPr>
        <w:t xml:space="preserve"> Закона № 44 от 27 марта 2014 года</w:t>
      </w:r>
      <w:r w:rsidRPr="00131AAC">
        <w:rPr>
          <w:color w:val="000000"/>
          <w:sz w:val="28"/>
          <w:szCs w:val="28"/>
          <w:lang w:eastAsia="ru-RU"/>
        </w:rPr>
        <w:t xml:space="preserve"> о маркировке  энергопотребляющих изделий, сопровождаются при продаже информацией, кото</w:t>
      </w:r>
      <w:r>
        <w:rPr>
          <w:color w:val="000000"/>
          <w:sz w:val="28"/>
          <w:szCs w:val="28"/>
          <w:lang w:eastAsia="ru-RU"/>
        </w:rPr>
        <w:t xml:space="preserve">рая должна быть предоставлена </w:t>
      </w:r>
      <w:r w:rsidRPr="00131AAC">
        <w:rPr>
          <w:color w:val="000000"/>
          <w:sz w:val="28"/>
          <w:szCs w:val="28"/>
          <w:lang w:eastAsia="ru-RU"/>
        </w:rPr>
        <w:t>поставщиками в соответствии с приложением № 5 к настоящему Положению</w:t>
      </w:r>
      <w:r w:rsidRPr="00131AAC">
        <w:rPr>
          <w:sz w:val="28"/>
          <w:szCs w:val="28"/>
          <w:lang w:eastAsia="ru-RU"/>
        </w:rPr>
        <w:t>. В случае, когда предложение сделано через Интернет и представлена электронная этикетка и электронный информационный листок изд</w:t>
      </w:r>
      <w:r>
        <w:rPr>
          <w:sz w:val="28"/>
          <w:szCs w:val="28"/>
          <w:lang w:eastAsia="ru-RU"/>
        </w:rPr>
        <w:t>елия согласно подпунктам f) и g) пункта 6</w:t>
      </w:r>
      <w:r w:rsidRPr="00131AAC">
        <w:rPr>
          <w:sz w:val="28"/>
          <w:szCs w:val="28"/>
          <w:lang w:eastAsia="ru-RU"/>
        </w:rPr>
        <w:t xml:space="preserve">, применяются требования приложения </w:t>
      </w:r>
      <w:r>
        <w:rPr>
          <w:sz w:val="28"/>
          <w:szCs w:val="28"/>
          <w:lang w:eastAsia="ru-RU"/>
        </w:rPr>
        <w:t xml:space="preserve">№ </w:t>
      </w:r>
      <w:r w:rsidRPr="00131AAC">
        <w:rPr>
          <w:sz w:val="28"/>
          <w:szCs w:val="28"/>
          <w:lang w:eastAsia="ru-RU"/>
        </w:rPr>
        <w:t>10 к настоящему Положению;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c) включено</w:t>
      </w:r>
      <w:r w:rsidRPr="00131AAC">
        <w:rPr>
          <w:sz w:val="28"/>
          <w:szCs w:val="28"/>
          <w:lang w:eastAsia="ru-RU"/>
        </w:rPr>
        <w:t xml:space="preserve"> в </w:t>
      </w:r>
      <w:r w:rsidRPr="00131AAC">
        <w:rPr>
          <w:color w:val="000000"/>
          <w:sz w:val="28"/>
          <w:szCs w:val="28"/>
          <w:lang w:eastAsia="ru-RU"/>
        </w:rPr>
        <w:t>любую рекламу конкретной модели бытового холодильника примечание о классе энергетической эффективности, если реклама предоставляет информацию, связанную с потреблением энергии или ценой</w:t>
      </w:r>
      <w:r w:rsidRPr="00131AAC">
        <w:rPr>
          <w:sz w:val="28"/>
          <w:szCs w:val="28"/>
          <w:lang w:eastAsia="ru-RU"/>
        </w:rPr>
        <w:t xml:space="preserve">; 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d) включено</w:t>
      </w:r>
      <w:r w:rsidRPr="00131AAC">
        <w:rPr>
          <w:sz w:val="28"/>
          <w:szCs w:val="28"/>
          <w:lang w:eastAsia="ru-RU"/>
        </w:rPr>
        <w:t xml:space="preserve"> в </w:t>
      </w:r>
      <w:r w:rsidRPr="00131AAC">
        <w:rPr>
          <w:color w:val="000000"/>
          <w:sz w:val="28"/>
          <w:szCs w:val="28"/>
          <w:lang w:eastAsia="ru-RU"/>
        </w:rPr>
        <w:t>любые технические рекламные материалы о конкретной модели бытового холодильника,  которые описывают ее специфические технические параметры, указание о классе энергетической эффективности данной модели</w:t>
      </w:r>
      <w:r w:rsidRPr="00131AAC">
        <w:rPr>
          <w:sz w:val="28"/>
          <w:szCs w:val="28"/>
          <w:lang w:eastAsia="ru-RU"/>
        </w:rPr>
        <w:t>.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firstLine="0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IV. Методы измерения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426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val="ro-RO" w:eastAsia="ru-RU"/>
        </w:rPr>
        <w:t>8</w:t>
      </w:r>
      <w:r w:rsidRPr="00131AAC">
        <w:rPr>
          <w:sz w:val="28"/>
          <w:szCs w:val="28"/>
          <w:lang w:eastAsia="ru-RU"/>
        </w:rPr>
        <w:t xml:space="preserve">. </w:t>
      </w:r>
      <w:r w:rsidRPr="00131AAC">
        <w:rPr>
          <w:color w:val="000000"/>
          <w:sz w:val="28"/>
          <w:szCs w:val="28"/>
          <w:lang w:eastAsia="ru-RU"/>
        </w:rPr>
        <w:t>Информация, подлежащая пре</w:t>
      </w:r>
      <w:r>
        <w:rPr>
          <w:color w:val="000000"/>
          <w:sz w:val="28"/>
          <w:szCs w:val="28"/>
          <w:lang w:eastAsia="ru-RU"/>
        </w:rPr>
        <w:t>дставлению в соответствии с пунктом 6</w:t>
      </w:r>
      <w:r w:rsidRPr="00131AAC">
        <w:rPr>
          <w:color w:val="000000"/>
          <w:sz w:val="28"/>
          <w:szCs w:val="28"/>
          <w:lang w:eastAsia="ru-RU"/>
        </w:rPr>
        <w:t xml:space="preserve"> настоящего Положения, получается посредством надежных, точных и воспроизводимых  процедур измерения, которые учитывают признанные методы измерения последнего поколения, в соответствии с </w:t>
      </w:r>
      <w:r w:rsidRPr="00131AAC">
        <w:rPr>
          <w:sz w:val="28"/>
          <w:szCs w:val="28"/>
          <w:lang w:eastAsia="ru-RU"/>
        </w:rPr>
        <w:t xml:space="preserve">приложением </w:t>
      </w:r>
      <w:r>
        <w:rPr>
          <w:sz w:val="28"/>
          <w:szCs w:val="28"/>
          <w:lang w:eastAsia="ru-RU"/>
        </w:rPr>
        <w:t xml:space="preserve">№ </w:t>
      </w:r>
      <w:r w:rsidRPr="00131AAC">
        <w:rPr>
          <w:sz w:val="28"/>
          <w:szCs w:val="28"/>
          <w:lang w:eastAsia="ru-RU"/>
        </w:rPr>
        <w:t>6 к настоящему Положению.</w:t>
      </w:r>
    </w:p>
    <w:p w:rsidR="00D42C26" w:rsidRPr="00131AAC" w:rsidRDefault="00D42C26" w:rsidP="00D42C26">
      <w:pPr>
        <w:shd w:val="clear" w:color="auto" w:fill="FFFFFF"/>
        <w:ind w:firstLine="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ind w:firstLine="0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 xml:space="preserve">V. </w:t>
      </w:r>
      <w:r w:rsidRPr="00131AAC">
        <w:rPr>
          <w:b/>
          <w:bCs/>
          <w:color w:val="000000"/>
          <w:sz w:val="28"/>
          <w:szCs w:val="28"/>
          <w:lang w:eastAsia="ru-RU"/>
        </w:rPr>
        <w:t>Процедура проверки в целях надзора за рынком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textAlignment w:val="baseline"/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142"/>
          <w:tab w:val="left" w:pos="426"/>
        </w:tabs>
        <w:textAlignment w:val="baseline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val="ro-RO" w:eastAsia="ru-RU"/>
        </w:rPr>
        <w:t>9</w:t>
      </w:r>
      <w:r w:rsidRPr="00131AAC">
        <w:rPr>
          <w:sz w:val="28"/>
          <w:szCs w:val="28"/>
          <w:lang w:eastAsia="ru-RU"/>
        </w:rPr>
        <w:t xml:space="preserve">. </w:t>
      </w:r>
      <w:r w:rsidRPr="00131AAC">
        <w:rPr>
          <w:color w:val="000000"/>
          <w:sz w:val="28"/>
          <w:szCs w:val="28"/>
          <w:lang w:eastAsia="ru-RU"/>
        </w:rPr>
        <w:t>Агентство по защите прав потребителей применяет процедуру, установленную в приложении № 7 к настоящему Положению,  при проверке соответствия заявленных значений класса энергетической эффективности, годового потребления энергии, объемов хранения свежих и замороженных пищевых продуктов, мощности замораживания и излучений шума, переданных по воздуху</w:t>
      </w:r>
      <w:r w:rsidRPr="00131AAC">
        <w:rPr>
          <w:b/>
          <w:bCs/>
          <w:sz w:val="28"/>
          <w:szCs w:val="28"/>
          <w:lang w:eastAsia="ru-RU"/>
        </w:rPr>
        <w:t>.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ind w:firstLine="0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VI. Переходные положения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textAlignment w:val="baseline"/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426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val="ro-RO" w:eastAsia="ru-RU"/>
        </w:rPr>
        <w:lastRenderedPageBreak/>
        <w:t>10</w:t>
      </w:r>
      <w:r>
        <w:rPr>
          <w:sz w:val="28"/>
          <w:szCs w:val="28"/>
          <w:lang w:eastAsia="ru-RU"/>
        </w:rPr>
        <w:t>. Подпункты d) и e) пункта 6</w:t>
      </w:r>
      <w:r w:rsidRPr="00131AAC">
        <w:rPr>
          <w:sz w:val="28"/>
          <w:szCs w:val="28"/>
          <w:lang w:eastAsia="ru-RU"/>
        </w:rPr>
        <w:t xml:space="preserve"> и  подпункты b), c) и d) пункта </w:t>
      </w:r>
      <w:r>
        <w:rPr>
          <w:sz w:val="28"/>
          <w:szCs w:val="28"/>
          <w:lang w:eastAsia="ru-RU"/>
        </w:rPr>
        <w:t>7</w:t>
      </w:r>
      <w:r w:rsidRPr="00131AAC">
        <w:rPr>
          <w:sz w:val="28"/>
          <w:szCs w:val="28"/>
          <w:lang w:eastAsia="ru-RU"/>
        </w:rPr>
        <w:t xml:space="preserve"> </w:t>
      </w:r>
      <w:r w:rsidRPr="00131AAC">
        <w:rPr>
          <w:color w:val="000000"/>
          <w:sz w:val="28"/>
          <w:szCs w:val="28"/>
          <w:lang w:eastAsia="ru-RU"/>
        </w:rPr>
        <w:t xml:space="preserve">не применяются к печатным рекламам и печатным техническим рекламным материалам, опубликованным до вступления в силу настоящего </w:t>
      </w:r>
      <w:r w:rsidRPr="00131AAC">
        <w:rPr>
          <w:sz w:val="28"/>
          <w:szCs w:val="28"/>
          <w:lang w:eastAsia="ru-RU"/>
        </w:rPr>
        <w:t xml:space="preserve">Положения. </w:t>
      </w:r>
    </w:p>
    <w:p w:rsidR="00D42C26" w:rsidRPr="00131AAC" w:rsidRDefault="00D42C26" w:rsidP="00D42C26">
      <w:pPr>
        <w:shd w:val="clear" w:color="auto" w:fill="FFFFFF"/>
        <w:tabs>
          <w:tab w:val="left" w:pos="426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426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>
        <w:rPr>
          <w:sz w:val="28"/>
          <w:szCs w:val="28"/>
          <w:lang w:val="ro-RO" w:eastAsia="ru-RU"/>
        </w:rPr>
        <w:t>1</w:t>
      </w:r>
      <w:r w:rsidRPr="00131AAC">
        <w:rPr>
          <w:sz w:val="28"/>
          <w:szCs w:val="28"/>
          <w:lang w:eastAsia="ru-RU"/>
        </w:rPr>
        <w:t xml:space="preserve">. </w:t>
      </w:r>
      <w:r w:rsidRPr="00131AAC">
        <w:rPr>
          <w:color w:val="000000"/>
          <w:sz w:val="28"/>
          <w:szCs w:val="28"/>
          <w:lang w:eastAsia="ru-RU"/>
        </w:rPr>
        <w:t xml:space="preserve">Требования </w:t>
      </w:r>
      <w:r>
        <w:rPr>
          <w:color w:val="000000"/>
          <w:sz w:val="28"/>
          <w:szCs w:val="28"/>
          <w:lang w:eastAsia="ru-RU"/>
        </w:rPr>
        <w:t xml:space="preserve"> настоящего </w:t>
      </w:r>
      <w:r w:rsidRPr="00131AAC">
        <w:rPr>
          <w:color w:val="000000"/>
          <w:sz w:val="28"/>
          <w:szCs w:val="28"/>
          <w:lang w:eastAsia="ru-RU"/>
        </w:rPr>
        <w:t>Положения не применяются к бытовым холодильникам, представленным на рынке или предложенным на продажу, прокат или покупку в рассрочку, до вступления в силу</w:t>
      </w:r>
      <w:r w:rsidRPr="00131AAC">
        <w:rPr>
          <w:sz w:val="28"/>
          <w:szCs w:val="28"/>
          <w:lang w:eastAsia="ru-RU"/>
        </w:rPr>
        <w:t xml:space="preserve"> настоящего  Положения. </w:t>
      </w:r>
    </w:p>
    <w:p w:rsidR="00D42C26" w:rsidRPr="00D42C26" w:rsidRDefault="00D42C26" w:rsidP="00D42C26">
      <w:pPr>
        <w:shd w:val="clear" w:color="auto" w:fill="FFFFFF"/>
        <w:tabs>
          <w:tab w:val="left" w:pos="284"/>
        </w:tabs>
        <w:ind w:firstLine="0"/>
        <w:textAlignment w:val="baseline"/>
        <w:rPr>
          <w:sz w:val="28"/>
          <w:szCs w:val="28"/>
          <w:lang w:val="en-US"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  <w:r w:rsidRPr="00131AAC">
        <w:rPr>
          <w:sz w:val="28"/>
          <w:szCs w:val="28"/>
          <w:lang w:eastAsia="ru-RU"/>
        </w:rPr>
        <w:t xml:space="preserve">Приложение № 1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Положению о требованиях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бытовых холодильников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b/>
          <w:bCs/>
          <w:sz w:val="28"/>
          <w:szCs w:val="28"/>
          <w:lang w:eastAsia="ru-RU"/>
        </w:rPr>
      </w:pPr>
    </w:p>
    <w:p w:rsidR="00D42C26" w:rsidRDefault="00D42C26" w:rsidP="00D42C26">
      <w:pPr>
        <w:shd w:val="clear" w:color="auto" w:fill="FFFFFF"/>
        <w:tabs>
          <w:tab w:val="left" w:pos="284"/>
        </w:tabs>
        <w:ind w:firstLine="0"/>
        <w:jc w:val="center"/>
        <w:rPr>
          <w:b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 xml:space="preserve">Определения, применяемые в смысле приложений </w:t>
      </w:r>
      <w:r>
        <w:rPr>
          <w:b/>
          <w:bCs/>
          <w:sz w:val="28"/>
          <w:szCs w:val="28"/>
          <w:lang w:eastAsia="ru-RU"/>
        </w:rPr>
        <w:t xml:space="preserve">№ </w:t>
      </w:r>
      <w:r w:rsidRPr="00131AAC">
        <w:rPr>
          <w:b/>
          <w:bCs/>
          <w:sz w:val="28"/>
          <w:szCs w:val="28"/>
          <w:lang w:eastAsia="ru-RU"/>
        </w:rPr>
        <w:t>2-9</w:t>
      </w:r>
      <w:r w:rsidRPr="00027A9C">
        <w:rPr>
          <w:b/>
          <w:sz w:val="28"/>
          <w:szCs w:val="28"/>
          <w:lang w:eastAsia="ru-RU"/>
        </w:rPr>
        <w:t xml:space="preserve"> </w:t>
      </w:r>
    </w:p>
    <w:p w:rsidR="00D42C26" w:rsidRDefault="00D42C26" w:rsidP="00D42C26">
      <w:pPr>
        <w:shd w:val="clear" w:color="auto" w:fill="FFFFFF"/>
        <w:tabs>
          <w:tab w:val="left" w:pos="284"/>
        </w:tabs>
        <w:ind w:firstLine="0"/>
        <w:jc w:val="center"/>
        <w:rPr>
          <w:b/>
          <w:bCs/>
          <w:sz w:val="28"/>
          <w:szCs w:val="28"/>
          <w:lang w:eastAsia="ru-RU"/>
        </w:rPr>
      </w:pPr>
      <w:r w:rsidRPr="00027A9C">
        <w:rPr>
          <w:b/>
          <w:sz w:val="28"/>
          <w:szCs w:val="28"/>
          <w:lang w:eastAsia="ru-RU"/>
        </w:rPr>
        <w:t>к настоящему Положению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  <w:lang w:eastAsia="ru-RU"/>
        </w:rPr>
        <w:t>приложениях</w:t>
      </w:r>
      <w:r w:rsidRPr="00131AA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№ </w:t>
      </w:r>
      <w:r w:rsidRPr="00131AAC">
        <w:rPr>
          <w:sz w:val="28"/>
          <w:szCs w:val="28"/>
          <w:lang w:eastAsia="ru-RU"/>
        </w:rPr>
        <w:t>2-9</w:t>
      </w:r>
      <w:r>
        <w:rPr>
          <w:sz w:val="28"/>
          <w:szCs w:val="28"/>
          <w:lang w:eastAsia="ru-RU"/>
        </w:rPr>
        <w:t xml:space="preserve"> к настоящему Положению</w:t>
      </w:r>
      <w:r w:rsidRPr="00131AAC">
        <w:rPr>
          <w:sz w:val="28"/>
          <w:szCs w:val="28"/>
          <w:lang w:eastAsia="ru-RU"/>
        </w:rPr>
        <w:t xml:space="preserve"> применяются следующие определения: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система без льда</w:t>
      </w:r>
      <w:r w:rsidRPr="00131AAC">
        <w:rPr>
          <w:sz w:val="28"/>
          <w:szCs w:val="28"/>
          <w:lang w:eastAsia="ru-RU"/>
        </w:rPr>
        <w:t xml:space="preserve"> – автоматически работающая система по предотвращению постоянного образования льда, в которой охлаждение осуществляется путем принудительной циркуляции воздуха, испаритель или испарители размораживаются посредством системы автоматического размораживания, а полученная в результате размораживания вода автоматически выводится;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отделение без льда</w:t>
      </w:r>
      <w:r w:rsidRPr="00131AAC">
        <w:rPr>
          <w:sz w:val="28"/>
          <w:szCs w:val="28"/>
          <w:lang w:eastAsia="ru-RU"/>
        </w:rPr>
        <w:t xml:space="preserve"> – любое отделение, размороженное посредством системы без льда;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холодильник-охладитель</w:t>
      </w:r>
      <w:r w:rsidRPr="00131AAC">
        <w:rPr>
          <w:sz w:val="28"/>
          <w:szCs w:val="28"/>
          <w:lang w:eastAsia="ru-RU"/>
        </w:rPr>
        <w:t xml:space="preserve"> – холодильник, имеющий не менее одного отделения для хранения свежих пищевых продуктов и охлаждающее отделение, но не имеющий отделений для хранения замороженных пищевых продуктов, для охлаждения скоропортящихся продуктов или для льда;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охладитель</w:t>
      </w:r>
      <w:r w:rsidRPr="00131AAC">
        <w:rPr>
          <w:sz w:val="28"/>
          <w:szCs w:val="28"/>
          <w:lang w:eastAsia="ru-RU"/>
        </w:rPr>
        <w:t xml:space="preserve"> – холодильник, имеющий только одно или несколько охлаждающих отделений;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холодильник-охладитель для скоропортящихся продуктов</w:t>
      </w:r>
      <w:r w:rsidRPr="00131AAC">
        <w:rPr>
          <w:sz w:val="28"/>
          <w:szCs w:val="28"/>
          <w:lang w:eastAsia="ru-RU"/>
        </w:rPr>
        <w:t xml:space="preserve"> – холодильник, имеющий не менее одного отделения для хранения свежих пищевых продуктов и охлаждающее отделение для скоропортящихся продуктов, но ни одного отделения для хранения замороженных пищевых продуктов;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отделение</w:t>
      </w:r>
      <w:r w:rsidRPr="00131AAC">
        <w:rPr>
          <w:sz w:val="28"/>
          <w:szCs w:val="28"/>
          <w:lang w:eastAsia="ru-RU"/>
        </w:rPr>
        <w:t xml:space="preserve"> – любое из </w:t>
      </w:r>
      <w:r>
        <w:rPr>
          <w:sz w:val="28"/>
          <w:szCs w:val="28"/>
          <w:lang w:eastAsia="ru-RU"/>
        </w:rPr>
        <w:t>отделений, перечисленных в настоящем Положении</w:t>
      </w:r>
      <w:r w:rsidRPr="00131AAC">
        <w:rPr>
          <w:sz w:val="28"/>
          <w:szCs w:val="28"/>
          <w:lang w:eastAsia="ru-RU"/>
        </w:rPr>
        <w:t>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отделение для хранения свежих пищевых продуктов</w:t>
      </w:r>
      <w:r w:rsidRPr="00131AAC">
        <w:rPr>
          <w:sz w:val="28"/>
          <w:szCs w:val="28"/>
          <w:lang w:eastAsia="ru-RU"/>
        </w:rPr>
        <w:t xml:space="preserve"> - отделение для хранения незамороженных пищевых продуктов, которое может быть разделено на подразделения;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lastRenderedPageBreak/>
        <w:t>охлаждающее отделение</w:t>
      </w:r>
      <w:r w:rsidRPr="00131AAC">
        <w:rPr>
          <w:sz w:val="28"/>
          <w:szCs w:val="28"/>
          <w:lang w:eastAsia="ru-RU"/>
        </w:rPr>
        <w:t xml:space="preserve"> – отделение, предназначенное для хранения  определенных пищевых продуктов или напитков при более высокой температуре, чем в отделении для хранения свежих пищевых продуктов;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охлаждающее  отделение для скоропортящихся продуктов</w:t>
      </w:r>
      <w:r w:rsidRPr="00131AAC">
        <w:rPr>
          <w:sz w:val="28"/>
          <w:szCs w:val="28"/>
          <w:lang w:eastAsia="ru-RU"/>
        </w:rPr>
        <w:t xml:space="preserve"> – отделение, специально предназначенное для хранения скоропортящихся продуктов питания;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отделение для льда</w:t>
      </w:r>
      <w:r w:rsidRPr="00131AAC">
        <w:rPr>
          <w:sz w:val="28"/>
          <w:szCs w:val="28"/>
          <w:lang w:eastAsia="ru-RU"/>
        </w:rPr>
        <w:t xml:space="preserve"> – низкотемпературное отделение,  специально предназначенное для приготовления и хранения льда;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отделение для хранения замороженных пищевых продуктов</w:t>
      </w:r>
      <w:r w:rsidRPr="00131AAC">
        <w:rPr>
          <w:sz w:val="28"/>
          <w:szCs w:val="28"/>
          <w:lang w:eastAsia="ru-RU"/>
        </w:rPr>
        <w:t xml:space="preserve"> -  низкотемпературное отделение,  специально предназначенное для хранения замороженных пищевых продуктов, согласно следующей классификации, в зависимости от температуры: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131AAC">
        <w:rPr>
          <w:i/>
          <w:iCs/>
          <w:sz w:val="28"/>
          <w:szCs w:val="28"/>
          <w:lang w:eastAsia="ru-RU"/>
        </w:rPr>
        <w:t xml:space="preserve">однозвездочное отделение </w:t>
      </w:r>
      <w:r w:rsidRPr="00131AAC">
        <w:rPr>
          <w:sz w:val="28"/>
          <w:szCs w:val="28"/>
          <w:lang w:eastAsia="ru-RU"/>
        </w:rPr>
        <w:t>-  отделение для хранения замороженных пищевых продуктов, температура в котором не выше – 6°C;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- </w:t>
      </w:r>
      <w:r w:rsidRPr="00131AAC">
        <w:rPr>
          <w:i/>
          <w:iCs/>
          <w:sz w:val="28"/>
          <w:szCs w:val="28"/>
          <w:lang w:eastAsia="ru-RU"/>
        </w:rPr>
        <w:t>двухзвездочное отделение</w:t>
      </w:r>
      <w:r w:rsidRPr="00131AAC">
        <w:rPr>
          <w:sz w:val="28"/>
          <w:szCs w:val="28"/>
          <w:lang w:eastAsia="ru-RU"/>
        </w:rPr>
        <w:t xml:space="preserve"> - отделение для хранения замороженных пищевых продуктов,  температура в котором не выше – 12°C;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- </w:t>
      </w:r>
      <w:r w:rsidRPr="00131AAC">
        <w:rPr>
          <w:i/>
          <w:iCs/>
          <w:sz w:val="28"/>
          <w:szCs w:val="28"/>
          <w:lang w:eastAsia="ru-RU"/>
        </w:rPr>
        <w:t xml:space="preserve">трехзвездочное отделение </w:t>
      </w:r>
      <w:r w:rsidRPr="00131AAC">
        <w:rPr>
          <w:sz w:val="28"/>
          <w:szCs w:val="28"/>
          <w:lang w:eastAsia="ru-RU"/>
        </w:rPr>
        <w:t>-  отделение для хранения замороженных пищевых продуктов,  температура в котором не выше – 18°C;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 xml:space="preserve">отделение для замораживания пищевых продуктов </w:t>
      </w:r>
      <w:r w:rsidRPr="00131AAC">
        <w:rPr>
          <w:sz w:val="28"/>
          <w:szCs w:val="28"/>
          <w:lang w:eastAsia="ru-RU"/>
        </w:rPr>
        <w:t xml:space="preserve"> - (или „</w:t>
      </w:r>
      <w:r w:rsidRPr="00131AAC">
        <w:rPr>
          <w:i/>
          <w:iCs/>
          <w:sz w:val="28"/>
          <w:szCs w:val="28"/>
          <w:lang w:eastAsia="ru-RU"/>
        </w:rPr>
        <w:t>четырехзвездочное отделение»</w:t>
      </w:r>
      <w:r w:rsidRPr="00131AAC">
        <w:rPr>
          <w:sz w:val="28"/>
          <w:szCs w:val="28"/>
          <w:lang w:eastAsia="ru-RU"/>
        </w:rPr>
        <w:t>) – соответствующее отделение для замораживания не менее 4,5 кг пищевых продуктов при объеме хранения 100 литров и ни в коем случае не менее 2 кг, при окружающей температуре до – 18°С, в течение 24 часов, которое также пригодно для хранения замороженных пищевых продуктов в трехзвездочных условиях хранения, и которое может также включать и двухзвездочные отсеки;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 xml:space="preserve">беззвездочное отделение </w:t>
      </w:r>
      <w:r w:rsidRPr="00131AAC">
        <w:rPr>
          <w:sz w:val="28"/>
          <w:szCs w:val="28"/>
          <w:lang w:eastAsia="ru-RU"/>
        </w:rPr>
        <w:t>- отделение для хранения замороженных пищевых продуктов, температура в котором ниже 0°С, и которое может быть использовано также для приготовления и хранения льда, но не предназначено для хранения скоропортящихся пищевых продуктов;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отделение для хранения вина</w:t>
      </w:r>
      <w:r w:rsidRPr="00131AAC">
        <w:rPr>
          <w:sz w:val="28"/>
          <w:szCs w:val="28"/>
          <w:lang w:eastAsia="ru-RU"/>
        </w:rPr>
        <w:t xml:space="preserve"> – отделение, предназначенное исключительно для хранения вин, либо в течение короткого времени, для их доведения до оптимальной для потребления температуры, либо в течение длительного времени, позволяющего выдержать вино, со следующими характеристиками: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- постоянная температура хранения, либо заданная, либо регулируемая вручную согласно инструкции производителя, от + 5°С до  + 20°С;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- переменная (переменные) температура (температуры) хранения, которые не колеблются во времени более чем на 0,5 K при каждой заявленной температуре окружающей среды, указанной климатическим классом для бытовых холодильников;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- активный или пассивный контроль влажности в отделении, которая колеблется от 50 % до 80 %;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- устроен так, чтобы снижать передачу вибраций к отделению, независимо от того, создаются ли они компрессором холодильника или любым внешним источником;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lastRenderedPageBreak/>
        <w:t>многофункциональное отделение</w:t>
      </w:r>
      <w:r w:rsidRPr="00131AAC">
        <w:rPr>
          <w:sz w:val="28"/>
          <w:szCs w:val="28"/>
          <w:lang w:eastAsia="ru-RU"/>
        </w:rPr>
        <w:t xml:space="preserve"> – отделение, предназначенное для использования при двух или нескольких из температур видов отделений, которое может регулироваться конечным пользователем для постоянного поддержания интервала рабочей температуры, применимого к каждому виду отделения, согласно указаниям производителя; несмотря на это, при наличии функции, которой можно изменить температуру в одном отделении на интервал, отличающийся от рабочей температуры, лишь на ограниченный период времени (такая как функция быстрой заморозки), это отделение не является «многофункциональным отделением», как определено в настоящем положении;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другое отделение</w:t>
      </w:r>
      <w:r w:rsidRPr="00131AAC">
        <w:rPr>
          <w:sz w:val="28"/>
          <w:szCs w:val="28"/>
          <w:lang w:eastAsia="ru-RU"/>
        </w:rPr>
        <w:t xml:space="preserve"> - другое отделение, кроме отделения для хранения вина, предназначенное для хранения определенных пищевых продуктов при температурах выше + 14°С;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двухзвездочное отделение</w:t>
      </w:r>
      <w:r w:rsidRPr="00131AAC">
        <w:rPr>
          <w:sz w:val="28"/>
          <w:szCs w:val="28"/>
          <w:lang w:eastAsia="ru-RU"/>
        </w:rPr>
        <w:t xml:space="preserve"> – часть пищевого морозильника, отделение морозильника, трехзвездочное отделение или трехзвездочный морозильный шкаф, без двери или собственной крышки доступа, температура в котором не выше – 12°С;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морозильный ларь</w:t>
      </w:r>
      <w:r w:rsidRPr="00131AAC">
        <w:rPr>
          <w:sz w:val="28"/>
          <w:szCs w:val="28"/>
          <w:lang w:eastAsia="ru-RU"/>
        </w:rPr>
        <w:t xml:space="preserve"> – пищевой морозильник, в котором доступ к отделению(ям) обеспечивается открыванием крышки в верхней части аппарата или имеющий как отделения с крышкой, так и вертикально расположенные отделения, но в котором валовый объем отделения (отделений) с крышкой превышает 75 % общего валового объема аппарата;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с крышкой или в виде ларя</w:t>
      </w:r>
      <w:r w:rsidRPr="00131AAC">
        <w:rPr>
          <w:sz w:val="28"/>
          <w:szCs w:val="28"/>
          <w:lang w:eastAsia="ru-RU"/>
        </w:rPr>
        <w:t xml:space="preserve"> – холодильник, в котором доступ к отделению(ям) обеспечивается открыванием крышки, через верхнюю часть аппарата;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вертикальный</w:t>
      </w:r>
      <w:r w:rsidRPr="00131AAC">
        <w:rPr>
          <w:sz w:val="28"/>
          <w:szCs w:val="28"/>
          <w:lang w:eastAsia="ru-RU"/>
        </w:rPr>
        <w:t xml:space="preserve"> – холодильник, в котором доступ к отделению(ям) осуществляется через лицевую част</w:t>
      </w:r>
      <w:r>
        <w:rPr>
          <w:sz w:val="28"/>
          <w:szCs w:val="28"/>
          <w:lang w:eastAsia="ru-RU"/>
        </w:rPr>
        <w:t>ь</w:t>
      </w:r>
      <w:r w:rsidRPr="00131AAC">
        <w:rPr>
          <w:sz w:val="28"/>
          <w:szCs w:val="28"/>
          <w:lang w:eastAsia="ru-RU"/>
        </w:rPr>
        <w:t xml:space="preserve"> аппарата;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i/>
          <w:iCs/>
          <w:sz w:val="28"/>
          <w:szCs w:val="28"/>
          <w:lang w:eastAsia="ru-RU"/>
        </w:rPr>
        <w:t>быстрая заморозка</w:t>
      </w:r>
      <w:r w:rsidRPr="00131AAC">
        <w:rPr>
          <w:sz w:val="28"/>
          <w:szCs w:val="28"/>
          <w:lang w:eastAsia="ru-RU"/>
        </w:rPr>
        <w:t xml:space="preserve"> – обратимая функция, которая может быть включена конечным пользователем в соответствии с указаниями производителя и обеспечивает снижение температуры хранения морозильника или морозильного отделения для достижения более быстрой заморозки незамороженных пищевых продуктов;</w:t>
      </w:r>
    </w:p>
    <w:p w:rsid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  <w:r w:rsidRPr="00131AAC">
        <w:rPr>
          <w:i/>
          <w:iCs/>
          <w:sz w:val="28"/>
          <w:szCs w:val="28"/>
          <w:lang w:eastAsia="ru-RU"/>
        </w:rPr>
        <w:t>идентификатор модели</w:t>
      </w:r>
      <w:r w:rsidRPr="00131AAC">
        <w:rPr>
          <w:sz w:val="28"/>
          <w:szCs w:val="28"/>
          <w:lang w:eastAsia="ru-RU"/>
        </w:rPr>
        <w:t xml:space="preserve"> - </w:t>
      </w:r>
      <w:r w:rsidRPr="00131AAC">
        <w:rPr>
          <w:color w:val="000000"/>
          <w:sz w:val="28"/>
          <w:szCs w:val="28"/>
          <w:lang w:eastAsia="ru-RU"/>
        </w:rPr>
        <w:t>код, как правило, буквенно-цифровой, который отличает конкретную модель холодильника от других моделей с той же торговой маркой или с тем же наименованием  поставщика</w:t>
      </w:r>
      <w:r w:rsidRPr="00131AAC">
        <w:rPr>
          <w:sz w:val="28"/>
          <w:szCs w:val="28"/>
          <w:lang w:eastAsia="ru-RU"/>
        </w:rPr>
        <w:t>.</w:t>
      </w:r>
    </w:p>
    <w:p w:rsid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</w:p>
    <w:p w:rsid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</w:p>
    <w:p w:rsid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</w:p>
    <w:p w:rsid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</w:p>
    <w:p w:rsid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</w:p>
    <w:p w:rsid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</w:p>
    <w:p w:rsid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</w:p>
    <w:p w:rsid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</w:p>
    <w:p w:rsidR="00D42C26" w:rsidRPr="00D42C26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val="en-US" w:eastAsia="ru-RU"/>
        </w:rPr>
      </w:pPr>
    </w:p>
    <w:p w:rsidR="00D42C26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</w:t>
      </w:r>
      <w:r w:rsidRPr="00131AAC">
        <w:rPr>
          <w:sz w:val="28"/>
          <w:szCs w:val="28"/>
          <w:lang w:eastAsia="ru-RU"/>
        </w:rPr>
        <w:t xml:space="preserve">Приложение № 2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к Положению о требованиях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бытовых холодильников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b/>
          <w:bCs/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1.</w:t>
      </w:r>
      <w:r>
        <w:rPr>
          <w:sz w:val="28"/>
          <w:szCs w:val="28"/>
          <w:lang w:val="ro-RO" w:eastAsia="ru-RU"/>
        </w:rPr>
        <w:t xml:space="preserve"> </w:t>
      </w:r>
      <w:r w:rsidRPr="00131AAC">
        <w:rPr>
          <w:sz w:val="28"/>
          <w:szCs w:val="28"/>
          <w:lang w:eastAsia="ru-RU"/>
        </w:rPr>
        <w:t>Этикетка бытовых холодильников, отнесенных к классам э</w:t>
      </w:r>
      <w:r>
        <w:rPr>
          <w:sz w:val="28"/>
          <w:szCs w:val="28"/>
          <w:lang w:eastAsia="ru-RU"/>
        </w:rPr>
        <w:t xml:space="preserve">нергетической эффективности от </w:t>
      </w:r>
      <w:r w:rsidRPr="00131AAC">
        <w:rPr>
          <w:sz w:val="28"/>
          <w:szCs w:val="28"/>
          <w:lang w:eastAsia="ru-RU"/>
        </w:rPr>
        <w:t>A+++ до C.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firstLine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3905250" cy="6867525"/>
            <wp:effectExtent l="19050" t="0" r="0" b="0"/>
            <wp:docPr id="1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Pr="00131AAC" w:rsidRDefault="00D42C26" w:rsidP="00D42C26">
      <w:pPr>
        <w:widowControl w:val="0"/>
        <w:shd w:val="clear" w:color="auto" w:fill="FFFFFF"/>
        <w:tabs>
          <w:tab w:val="left" w:pos="1134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o-RO"/>
        </w:rPr>
        <w:t xml:space="preserve">1.1. </w:t>
      </w:r>
      <w:r w:rsidRPr="00131AAC">
        <w:rPr>
          <w:sz w:val="28"/>
          <w:szCs w:val="28"/>
          <w:lang w:eastAsia="ro-RO"/>
        </w:rPr>
        <w:t>Этикетка бытовых холодильников должна содержать следующую информацию:</w:t>
      </w:r>
      <w:bookmarkStart w:id="0" w:name="_GoBack"/>
      <w:bookmarkEnd w:id="0"/>
    </w:p>
    <w:p w:rsidR="00D42C26" w:rsidRPr="00131AAC" w:rsidRDefault="00D42C26" w:rsidP="00D42C26">
      <w:pPr>
        <w:tabs>
          <w:tab w:val="left" w:pos="1134"/>
          <w:tab w:val="left" w:pos="1418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 xml:space="preserve">I. </w:t>
      </w:r>
      <w:r>
        <w:rPr>
          <w:color w:val="000000"/>
          <w:sz w:val="28"/>
          <w:szCs w:val="28"/>
          <w:lang w:eastAsia="ru-RU"/>
        </w:rPr>
        <w:t>наименование или торговую марку</w:t>
      </w:r>
      <w:r w:rsidRPr="00131AAC">
        <w:rPr>
          <w:color w:val="000000"/>
          <w:sz w:val="28"/>
          <w:szCs w:val="28"/>
          <w:lang w:eastAsia="ru-RU"/>
        </w:rPr>
        <w:t xml:space="preserve"> поставщика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tabs>
          <w:tab w:val="left" w:pos="680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 xml:space="preserve">II. </w:t>
      </w:r>
      <w:r w:rsidRPr="00131AAC">
        <w:rPr>
          <w:color w:val="000000"/>
          <w:sz w:val="28"/>
          <w:szCs w:val="28"/>
          <w:lang w:eastAsia="ru-RU"/>
        </w:rPr>
        <w:t>идентификатор модели поставщика</w:t>
      </w:r>
      <w:r w:rsidRPr="00131AAC">
        <w:rPr>
          <w:sz w:val="28"/>
          <w:szCs w:val="28"/>
          <w:lang w:eastAsia="ro-RO"/>
        </w:rPr>
        <w:t xml:space="preserve">; </w:t>
      </w:r>
    </w:p>
    <w:p w:rsidR="00D42C26" w:rsidRPr="00131AAC" w:rsidRDefault="00D42C26" w:rsidP="00D42C26">
      <w:pPr>
        <w:tabs>
          <w:tab w:val="left" w:pos="73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lastRenderedPageBreak/>
        <w:t xml:space="preserve">III. класс энергетической эффективности, </w:t>
      </w:r>
      <w:r w:rsidRPr="00131AAC">
        <w:rPr>
          <w:color w:val="000000"/>
          <w:sz w:val="28"/>
          <w:szCs w:val="28"/>
          <w:lang w:eastAsia="ru-RU"/>
        </w:rPr>
        <w:t xml:space="preserve">определенный в соответствии </w:t>
      </w:r>
      <w:r>
        <w:rPr>
          <w:color w:val="000000"/>
          <w:sz w:val="28"/>
          <w:szCs w:val="28"/>
          <w:lang w:eastAsia="ru-RU"/>
        </w:rPr>
        <w:t xml:space="preserve">с </w:t>
      </w:r>
      <w:r>
        <w:rPr>
          <w:sz w:val="28"/>
          <w:szCs w:val="28"/>
          <w:lang w:eastAsia="ro-RO"/>
        </w:rPr>
        <w:t>приложением № 9</w:t>
      </w:r>
      <w:r w:rsidRPr="00131AAC">
        <w:rPr>
          <w:sz w:val="28"/>
          <w:szCs w:val="28"/>
          <w:lang w:eastAsia="ro-RO"/>
        </w:rPr>
        <w:t xml:space="preserve"> </w:t>
      </w:r>
      <w:r w:rsidRPr="00131AAC">
        <w:rPr>
          <w:sz w:val="28"/>
          <w:szCs w:val="28"/>
          <w:lang w:eastAsia="ru-RU"/>
        </w:rPr>
        <w:t>к настоящему Положению</w:t>
      </w:r>
      <w:r w:rsidRPr="00131AAC">
        <w:rPr>
          <w:sz w:val="28"/>
          <w:szCs w:val="28"/>
          <w:lang w:eastAsia="ro-RO"/>
        </w:rPr>
        <w:t xml:space="preserve">; </w:t>
      </w:r>
      <w:r w:rsidRPr="00131AAC">
        <w:rPr>
          <w:color w:val="000000"/>
          <w:sz w:val="28"/>
          <w:szCs w:val="28"/>
          <w:lang w:eastAsia="ru-RU"/>
        </w:rPr>
        <w:t>острие стрелки, содержащей класс энергетической эффективности бытового холодильника, должно быть установлено на той же высоте, что и острие стрелки соответствующего класса энергетической эффективности</w:t>
      </w:r>
      <w:r w:rsidRPr="00131AAC">
        <w:rPr>
          <w:sz w:val="28"/>
          <w:szCs w:val="28"/>
          <w:lang w:eastAsia="ro-RO"/>
        </w:rPr>
        <w:t xml:space="preserve">;  </w:t>
      </w:r>
    </w:p>
    <w:p w:rsidR="00D42C26" w:rsidRPr="00131AAC" w:rsidRDefault="00D42C26" w:rsidP="00D42C26">
      <w:pPr>
        <w:tabs>
          <w:tab w:val="left" w:pos="73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IV. годовое потребление энергии(</w:t>
      </w:r>
      <w:r w:rsidRPr="00131AAC">
        <w:rPr>
          <w:i/>
          <w:iCs/>
          <w:sz w:val="28"/>
          <w:szCs w:val="28"/>
          <w:lang w:eastAsia="ro-RO"/>
        </w:rPr>
        <w:t>AE</w:t>
      </w:r>
      <w:r w:rsidRPr="00131AAC">
        <w:rPr>
          <w:i/>
          <w:iCs/>
          <w:sz w:val="28"/>
          <w:szCs w:val="28"/>
          <w:vertAlign w:val="subscript"/>
          <w:lang w:eastAsia="ro-RO"/>
        </w:rPr>
        <w:t>C</w:t>
      </w:r>
      <w:r w:rsidRPr="00131AAC">
        <w:rPr>
          <w:sz w:val="28"/>
          <w:szCs w:val="28"/>
          <w:lang w:eastAsia="ro-RO"/>
        </w:rPr>
        <w:t xml:space="preserve">) в кВт·ч в год, </w:t>
      </w:r>
      <w:r w:rsidRPr="00131AAC">
        <w:rPr>
          <w:color w:val="000000"/>
          <w:sz w:val="28"/>
          <w:szCs w:val="28"/>
          <w:lang w:eastAsia="ru-RU"/>
        </w:rPr>
        <w:t>округленное до ближайше</w:t>
      </w:r>
      <w:r>
        <w:rPr>
          <w:color w:val="000000"/>
          <w:sz w:val="28"/>
          <w:szCs w:val="28"/>
          <w:lang w:eastAsia="ru-RU"/>
        </w:rPr>
        <w:t xml:space="preserve">го целого числа и рассчитанное </w:t>
      </w:r>
      <w:r w:rsidRPr="00131AAC">
        <w:rPr>
          <w:color w:val="000000"/>
          <w:sz w:val="28"/>
          <w:szCs w:val="28"/>
          <w:lang w:eastAsia="ru-RU"/>
        </w:rPr>
        <w:t>в соответствии с пунктом</w:t>
      </w:r>
      <w:r w:rsidRPr="00131AAC">
        <w:rPr>
          <w:sz w:val="28"/>
          <w:szCs w:val="28"/>
          <w:lang w:eastAsia="ro-RO"/>
        </w:rPr>
        <w:t xml:space="preserve"> 3.2 приложения</w:t>
      </w:r>
      <w:r>
        <w:rPr>
          <w:sz w:val="28"/>
          <w:szCs w:val="28"/>
          <w:lang w:eastAsia="ro-RO"/>
        </w:rPr>
        <w:t xml:space="preserve"> №</w:t>
      </w:r>
      <w:r w:rsidRPr="00131AAC">
        <w:rPr>
          <w:sz w:val="28"/>
          <w:szCs w:val="28"/>
          <w:lang w:eastAsia="ro-RO"/>
        </w:rPr>
        <w:t xml:space="preserve"> 8</w:t>
      </w:r>
      <w:r>
        <w:rPr>
          <w:sz w:val="28"/>
          <w:szCs w:val="28"/>
          <w:lang w:eastAsia="ro-RO"/>
        </w:rPr>
        <w:t xml:space="preserve"> к настоящему Положению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tabs>
          <w:tab w:val="left" w:pos="73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 xml:space="preserve">V. сумма объемов хранения всех отделений, не подлежащих классификации количеством звезд (соответственно, рабочая температура &gt; - 6 °С), </w:t>
      </w:r>
      <w:r w:rsidRPr="00131AAC">
        <w:rPr>
          <w:color w:val="000000"/>
          <w:sz w:val="28"/>
          <w:szCs w:val="28"/>
          <w:lang w:eastAsia="ru-RU"/>
        </w:rPr>
        <w:t>округленная до ближайшего целого числа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tabs>
          <w:tab w:val="left" w:pos="73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 xml:space="preserve">VI. сумма объемов хранения всех отделений для хранения замороженных пищевых продуктов, которые могут быть классифицированы количеством звезд (соответственно, рабочая температура ≤ – 6 °C), </w:t>
      </w:r>
      <w:r w:rsidRPr="00131AAC">
        <w:rPr>
          <w:color w:val="000000"/>
          <w:sz w:val="28"/>
          <w:szCs w:val="28"/>
          <w:lang w:eastAsia="ru-RU"/>
        </w:rPr>
        <w:t>округленная до ближайшего целого числа</w:t>
      </w:r>
      <w:r w:rsidRPr="00131AAC">
        <w:rPr>
          <w:sz w:val="28"/>
          <w:szCs w:val="28"/>
          <w:lang w:eastAsia="ro-RO"/>
        </w:rPr>
        <w:t>, и количество звезд отделений с максимальной долей в составе суммы; если у бытового холодильника нет отделения (й) для хранения замороженных пищевых продуктов, поставщик указывает «– L» вместо значения и оставляет незаполненной графу количества звезд;</w:t>
      </w:r>
    </w:p>
    <w:p w:rsidR="00D42C26" w:rsidRPr="00131AAC" w:rsidRDefault="00D42C26" w:rsidP="00D42C26">
      <w:pPr>
        <w:tabs>
          <w:tab w:val="left" w:pos="73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VII. излучения шума, переданного по воздуху, выраженные в дБ(А) относительно 1 пВт, и округленные до ближайшего целого числа.</w:t>
      </w:r>
    </w:p>
    <w:p w:rsidR="00D42C26" w:rsidRPr="00131AAC" w:rsidRDefault="00D42C26" w:rsidP="00D42C26">
      <w:pPr>
        <w:tabs>
          <w:tab w:val="left" w:pos="733"/>
        </w:tabs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tabs>
          <w:tab w:val="left" w:pos="73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В случае винных шкафов, пункты V и VI заменяются на номинальную емкость, выраженную в количестве стандартных бутылок на 75 центилитров, которые может вместить аппарат в соответствии с инструкциями производителя.</w:t>
      </w:r>
    </w:p>
    <w:p w:rsidR="00D42C26" w:rsidRPr="00131AAC" w:rsidRDefault="00D42C26" w:rsidP="00D42C26">
      <w:pPr>
        <w:tabs>
          <w:tab w:val="left" w:pos="733"/>
        </w:tabs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widowControl w:val="0"/>
        <w:shd w:val="clear" w:color="auto" w:fill="FFFFFF"/>
        <w:tabs>
          <w:tab w:val="left" w:pos="284"/>
          <w:tab w:val="left" w:pos="567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o-RO"/>
        </w:rPr>
        <w:t xml:space="preserve">1.2. </w:t>
      </w:r>
      <w:r w:rsidRPr="00131AAC">
        <w:rPr>
          <w:sz w:val="28"/>
          <w:szCs w:val="28"/>
          <w:lang w:eastAsia="ro-RO"/>
        </w:rPr>
        <w:t xml:space="preserve">Модель этикетки </w:t>
      </w:r>
      <w:r w:rsidRPr="00D1509F">
        <w:rPr>
          <w:sz w:val="28"/>
          <w:szCs w:val="28"/>
          <w:lang w:eastAsia="ro-RO"/>
        </w:rPr>
        <w:t>холодильников</w:t>
      </w:r>
      <w:r>
        <w:rPr>
          <w:sz w:val="28"/>
          <w:szCs w:val="28"/>
          <w:lang w:eastAsia="ro-RO"/>
        </w:rPr>
        <w:t xml:space="preserve"> должна соответствовать пункту </w:t>
      </w:r>
      <w:r w:rsidRPr="00131AAC">
        <w:rPr>
          <w:sz w:val="28"/>
          <w:szCs w:val="28"/>
          <w:lang w:eastAsia="ro-RO"/>
        </w:rPr>
        <w:t>2 настоящего приложения. Если какой-либо модели присвоена «экологическая этикетка» согласно соответствующей нормативной базе Республики Молдова, может быть добавлена копия экологической этикетки.</w:t>
      </w:r>
    </w:p>
    <w:p w:rsidR="00D42C26" w:rsidRPr="00131AAC" w:rsidRDefault="00D42C26" w:rsidP="00D42C26">
      <w:pPr>
        <w:tabs>
          <w:tab w:val="left" w:pos="284"/>
          <w:tab w:val="left" w:pos="1010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  <w:tab w:val="left" w:pos="370"/>
          <w:tab w:val="left" w:pos="993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Этикетка бытовых холодильников, отнесенных к классам энергетической эффективности от D до G, представлена ниже на рисунке: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firstLine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276725" cy="8077200"/>
            <wp:effectExtent l="19050" t="0" r="9525" b="0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2.1. Сведения, предусмотренные в пункте 1.1, включаются в данную этикетку.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2.2 Дизайн этикетки должен соответствовать пункту 3.2 настоящего приложения. Если какой-либо модели присвоена «экологическая этикетка»</w:t>
      </w:r>
      <w:r>
        <w:rPr>
          <w:sz w:val="28"/>
          <w:szCs w:val="28"/>
          <w:lang w:eastAsia="ro-RO"/>
        </w:rPr>
        <w:t>,</w:t>
      </w:r>
      <w:r w:rsidRPr="00131AAC">
        <w:rPr>
          <w:sz w:val="28"/>
          <w:szCs w:val="28"/>
          <w:lang w:eastAsia="ro-RO"/>
        </w:rPr>
        <w:t xml:space="preserve"> </w:t>
      </w:r>
      <w:r w:rsidRPr="00131AAC">
        <w:rPr>
          <w:sz w:val="28"/>
          <w:szCs w:val="28"/>
          <w:lang w:eastAsia="ro-RO"/>
        </w:rPr>
        <w:lastRenderedPageBreak/>
        <w:t>согласно соответствующей нормативной базе Республики Молдова, может быть добавлена копия экологической этикетки.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3. Дизайн этикетки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3.1. Для бытовых холодильников, отнесенных к классам энергетической эффективности от A+++ до C, за исключением винных шкафов, дизайн этикетки следующий:</w:t>
      </w:r>
    </w:p>
    <w:p w:rsidR="00D42C26" w:rsidRPr="00131AAC" w:rsidRDefault="00D42C26" w:rsidP="00D42C26">
      <w:pPr>
        <w:tabs>
          <w:tab w:val="left" w:pos="284"/>
        </w:tabs>
        <w:ind w:firstLine="0"/>
        <w:jc w:val="center"/>
        <w:rPr>
          <w:sz w:val="28"/>
          <w:szCs w:val="28"/>
          <w:lang w:eastAsia="ro-RO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781550" cy="6915150"/>
            <wp:effectExtent l="19050" t="0" r="0" b="0"/>
            <wp:docPr id="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Где:</w:t>
      </w:r>
    </w:p>
    <w:p w:rsidR="00D42C26" w:rsidRPr="00131AAC" w:rsidRDefault="00D42C26" w:rsidP="00D42C26">
      <w:pPr>
        <w:widowControl w:val="0"/>
        <w:numPr>
          <w:ilvl w:val="0"/>
          <w:numId w:val="48"/>
        </w:numPr>
        <w:shd w:val="clear" w:color="auto" w:fill="FFFFFF"/>
        <w:tabs>
          <w:tab w:val="left" w:pos="284"/>
          <w:tab w:val="left" w:pos="709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 xml:space="preserve">этикетка должна быть не менее 110 мм в ширину и 220 мм в высоту. В случае, когда этикетка печатается в расширенном формате, ее содержание должно, тем не менее, остаться пропорциональным  вышеупомянутым </w:t>
      </w:r>
      <w:r w:rsidRPr="00131AAC">
        <w:rPr>
          <w:color w:val="000000"/>
          <w:sz w:val="28"/>
          <w:szCs w:val="28"/>
          <w:lang w:eastAsia="ru-RU"/>
        </w:rPr>
        <w:lastRenderedPageBreak/>
        <w:t>указаниям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48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фон должен быть белым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48"/>
        </w:numPr>
        <w:shd w:val="clear" w:color="auto" w:fill="FFFFFF"/>
        <w:tabs>
          <w:tab w:val="left" w:pos="284"/>
          <w:tab w:val="left" w:pos="709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цвета должны быть CMYK - голубой, пурпурный, желтый и черный, по следующему примеру</w:t>
      </w:r>
      <w:r w:rsidRPr="00131AAC">
        <w:rPr>
          <w:sz w:val="28"/>
          <w:szCs w:val="28"/>
          <w:lang w:eastAsia="ro-RO"/>
        </w:rPr>
        <w:t>: 00-70-X-00: 0% голубого, 70% пурпурного, 100% желтого, 0% черного;</w:t>
      </w:r>
    </w:p>
    <w:p w:rsidR="00D42C26" w:rsidRPr="00131AAC" w:rsidRDefault="00D42C26" w:rsidP="00D42C26">
      <w:pPr>
        <w:widowControl w:val="0"/>
        <w:numPr>
          <w:ilvl w:val="0"/>
          <w:numId w:val="48"/>
        </w:numPr>
        <w:shd w:val="clear" w:color="auto" w:fill="FFFFFF"/>
        <w:tabs>
          <w:tab w:val="left" w:pos="284"/>
          <w:tab w:val="left" w:pos="709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 xml:space="preserve">этикетка должна соответствовать следующим требованиям </w:t>
      </w:r>
      <w:r w:rsidRPr="00131AAC">
        <w:rPr>
          <w:sz w:val="28"/>
          <w:szCs w:val="28"/>
          <w:lang w:eastAsia="ru-RU"/>
        </w:rPr>
        <w:t>(</w:t>
      </w:r>
      <w:r w:rsidRPr="00131AAC">
        <w:rPr>
          <w:color w:val="000000"/>
          <w:sz w:val="28"/>
          <w:szCs w:val="28"/>
          <w:lang w:eastAsia="ru-RU"/>
        </w:rPr>
        <w:t>цифры относятся к вышеприведенному рисунку</w:t>
      </w:r>
      <w:r w:rsidRPr="00131AAC">
        <w:rPr>
          <w:sz w:val="28"/>
          <w:szCs w:val="28"/>
          <w:lang w:eastAsia="ru-RU"/>
        </w:rPr>
        <w:t>)</w:t>
      </w:r>
      <w:r w:rsidRPr="00131AAC">
        <w:rPr>
          <w:sz w:val="28"/>
          <w:szCs w:val="28"/>
          <w:lang w:eastAsia="ro-RO"/>
        </w:rPr>
        <w:t>:</w:t>
      </w:r>
    </w:p>
    <w:p w:rsidR="00D42C26" w:rsidRPr="00131AAC" w:rsidRDefault="00D42C26" w:rsidP="00D42C26">
      <w:pPr>
        <w:tabs>
          <w:tab w:val="left" w:pos="284"/>
          <w:tab w:val="left" w:pos="993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контур этикетки:</w:t>
      </w:r>
      <w:r w:rsidRPr="00131AAC">
        <w:rPr>
          <w:sz w:val="28"/>
          <w:szCs w:val="28"/>
          <w:lang w:eastAsia="ro-RO"/>
        </w:rPr>
        <w:t xml:space="preserve"> 5 точек на пиктограмме (пт) – цвет: голубой 100 % - округленные углы: 3,5 мм;</w:t>
      </w: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709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логотипы - цвета:</w:t>
      </w:r>
      <w:r w:rsidRPr="00131AAC">
        <w:rPr>
          <w:sz w:val="28"/>
          <w:szCs w:val="28"/>
          <w:lang w:eastAsia="ro-RO"/>
        </w:rPr>
        <w:t xml:space="preserve"> X-80-00-00 и 00-00-X-00;</w:t>
      </w: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энергетическая этикетка:</w:t>
      </w:r>
      <w:r w:rsidRPr="00131AAC">
        <w:rPr>
          <w:sz w:val="28"/>
          <w:szCs w:val="28"/>
          <w:lang w:eastAsia="ro-RO"/>
        </w:rPr>
        <w:t xml:space="preserve"> цвет: X-00-00-00. Пиктограмма, согласно изображению; региональный логотип и логотип энергии (комбинированные): ширина: 92 мм, высота: 17 мм;</w:t>
      </w: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линия под логотипами:</w:t>
      </w:r>
      <w:r w:rsidRPr="00131AAC">
        <w:rPr>
          <w:sz w:val="28"/>
          <w:szCs w:val="28"/>
          <w:lang w:eastAsia="ro-RO"/>
        </w:rPr>
        <w:t xml:space="preserve"> 1 пт – цвет: голубой 100 % – длина:92,5 мм;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sz w:val="28"/>
          <w:szCs w:val="28"/>
          <w:lang w:val="en-US" w:eastAsia="ru-RU"/>
        </w:rPr>
      </w:pPr>
      <w:r w:rsidRPr="00131AAC">
        <w:rPr>
          <w:rFonts w:eastAsia="Calibri"/>
          <w:b/>
          <w:bCs/>
          <w:sz w:val="28"/>
          <w:szCs w:val="28"/>
          <w:shd w:val="clear" w:color="auto" w:fill="FFFFFF"/>
          <w:lang w:val="en-US" w:eastAsia="ro-RO"/>
        </w:rPr>
        <w:t>шкала A-G: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стрела:</w:t>
      </w:r>
      <w:r w:rsidRPr="00131AAC">
        <w:rPr>
          <w:sz w:val="28"/>
          <w:szCs w:val="28"/>
          <w:lang w:eastAsia="ro-RO"/>
        </w:rPr>
        <w:t xml:space="preserve"> высота: 7 мм, пробел: 0,75 мм – цвета: 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высший класс: X-00-X-00;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второй класс: 70-00-X-00;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третий класс: 30-00-X-00;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четвертый класс: 00-00-X-00;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пятый класс: 00-30-X-00;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шестой класс: 00-70-X-00;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последний класс: 00-X-X-00;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o-RO"/>
        </w:rPr>
      </w:pPr>
      <w:r w:rsidRPr="00131AAC">
        <w:rPr>
          <w:b/>
          <w:bCs/>
          <w:sz w:val="28"/>
          <w:szCs w:val="28"/>
          <w:lang w:eastAsia="ro-RO"/>
        </w:rPr>
        <w:t>текст:</w:t>
      </w:r>
      <w:r>
        <w:rPr>
          <w:b/>
          <w:bCs/>
          <w:sz w:val="28"/>
          <w:szCs w:val="28"/>
          <w:lang w:eastAsia="ro-RO"/>
        </w:rPr>
        <w:t xml:space="preserve"> </w:t>
      </w:r>
      <w:r w:rsidRPr="00131AAC">
        <w:rPr>
          <w:sz w:val="28"/>
          <w:szCs w:val="28"/>
          <w:lang w:eastAsia="ro-RO"/>
        </w:rPr>
        <w:t>calibri жирный 19 пт, большие буквы белого цвета; символы «+»: calibri жирный 13 пт, белого цвета, выстроены на одной строке;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b/>
          <w:bCs/>
          <w:sz w:val="28"/>
          <w:szCs w:val="28"/>
          <w:shd w:val="clear" w:color="auto" w:fill="FFFFFF"/>
          <w:lang w:val="en-US" w:eastAsia="ro-RO"/>
        </w:rPr>
      </w:pPr>
      <w:r w:rsidRPr="00131AAC">
        <w:rPr>
          <w:rFonts w:eastAsia="Calibri"/>
          <w:b/>
          <w:bCs/>
          <w:color w:val="000000"/>
          <w:sz w:val="28"/>
          <w:szCs w:val="28"/>
          <w:lang w:val="en-US" w:eastAsia="ru-RU"/>
        </w:rPr>
        <w:t>класс энергетической эффективности</w:t>
      </w:r>
      <w:r w:rsidRPr="00131AAC">
        <w:rPr>
          <w:rFonts w:eastAsia="Calibri"/>
          <w:b/>
          <w:bCs/>
          <w:sz w:val="28"/>
          <w:szCs w:val="28"/>
          <w:shd w:val="clear" w:color="auto" w:fill="FFFFFF"/>
          <w:lang w:val="en-US" w:eastAsia="ro-RO"/>
        </w:rPr>
        <w:t>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стрела:</w:t>
      </w:r>
      <w:r w:rsidRPr="00131AAC">
        <w:rPr>
          <w:sz w:val="28"/>
          <w:szCs w:val="28"/>
          <w:lang w:eastAsia="ro-RO"/>
        </w:rPr>
        <w:t xml:space="preserve"> ширина: 26 мм, высота: 14 мм, 100% черного;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текст:</w:t>
      </w:r>
      <w:r>
        <w:rPr>
          <w:b/>
          <w:bCs/>
          <w:sz w:val="28"/>
          <w:szCs w:val="28"/>
          <w:lang w:eastAsia="ro-RO"/>
        </w:rPr>
        <w:t xml:space="preserve"> </w:t>
      </w:r>
      <w:r w:rsidRPr="00131AAC">
        <w:rPr>
          <w:sz w:val="28"/>
          <w:szCs w:val="28"/>
          <w:lang w:eastAsia="ro-RO"/>
        </w:rPr>
        <w:t>calibri жирный 29 пт, большие буквы белого цвета; символы «+»: calibri жирный 18 пт, белого цвета, выстроены на одной строке;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sz w:val="28"/>
          <w:szCs w:val="28"/>
          <w:lang w:val="en-US" w:eastAsia="ru-RU"/>
        </w:rPr>
      </w:pPr>
      <w:r w:rsidRPr="00131AAC">
        <w:rPr>
          <w:rFonts w:eastAsia="Calibri"/>
          <w:b/>
          <w:bCs/>
          <w:sz w:val="28"/>
          <w:szCs w:val="28"/>
          <w:shd w:val="clear" w:color="auto" w:fill="FFFFFF"/>
          <w:lang w:val="en-US" w:eastAsia="ro-RO"/>
        </w:rPr>
        <w:t>энергия: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текст:</w:t>
      </w:r>
      <w:r w:rsidRPr="00131AAC">
        <w:rPr>
          <w:sz w:val="28"/>
          <w:szCs w:val="28"/>
          <w:lang w:eastAsia="ro-RO"/>
        </w:rPr>
        <w:t>calibri обычный 11 пт, большие буквы, 100% черного;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sz w:val="28"/>
          <w:szCs w:val="28"/>
          <w:lang w:val="en-US" w:eastAsia="ru-RU"/>
        </w:rPr>
      </w:pPr>
      <w:r w:rsidRPr="00131AAC">
        <w:rPr>
          <w:rFonts w:eastAsia="Calibri"/>
          <w:b/>
          <w:bCs/>
          <w:color w:val="000000"/>
          <w:sz w:val="28"/>
          <w:szCs w:val="28"/>
          <w:lang w:val="en-US" w:eastAsia="ru-RU"/>
        </w:rPr>
        <w:t>взвешенное годовое потребление энергии</w:t>
      </w:r>
      <w:r w:rsidRPr="00131AAC">
        <w:rPr>
          <w:rFonts w:eastAsia="Calibri"/>
          <w:sz w:val="28"/>
          <w:szCs w:val="28"/>
          <w:shd w:val="clear" w:color="auto" w:fill="FFFFFF"/>
          <w:lang w:val="en-US" w:eastAsia="ro-RO"/>
        </w:rPr>
        <w:t>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граница:</w:t>
      </w:r>
      <w:r w:rsidRPr="00131AAC">
        <w:rPr>
          <w:sz w:val="28"/>
          <w:szCs w:val="28"/>
          <w:lang w:eastAsia="ro-RO"/>
        </w:rPr>
        <w:t xml:space="preserve"> 3 пт - цвет: голубой 100% - округленные углы: 3,5 мм;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4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шрифт:</w:t>
      </w:r>
      <w:r>
        <w:rPr>
          <w:b/>
          <w:bCs/>
          <w:sz w:val="28"/>
          <w:szCs w:val="28"/>
          <w:lang w:eastAsia="ro-RO"/>
        </w:rPr>
        <w:t xml:space="preserve"> </w:t>
      </w:r>
      <w:r w:rsidRPr="00131AAC">
        <w:rPr>
          <w:sz w:val="28"/>
          <w:szCs w:val="28"/>
          <w:lang w:eastAsia="ro-RO"/>
        </w:rPr>
        <w:t>calibri жирный 45 пт, 100% черного;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904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вторая линия:</w:t>
      </w:r>
      <w:r>
        <w:rPr>
          <w:b/>
          <w:bCs/>
          <w:sz w:val="28"/>
          <w:szCs w:val="28"/>
          <w:lang w:eastAsia="ro-RO"/>
        </w:rPr>
        <w:t xml:space="preserve"> </w:t>
      </w:r>
      <w:r w:rsidRPr="00131AAC">
        <w:rPr>
          <w:sz w:val="28"/>
          <w:szCs w:val="28"/>
          <w:lang w:eastAsia="ro-RO"/>
        </w:rPr>
        <w:t>calibri обычный 17 пт, 100% черного;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24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b/>
          <w:bCs/>
          <w:sz w:val="28"/>
          <w:szCs w:val="28"/>
          <w:lang w:eastAsia="ru-RU"/>
        </w:rPr>
      </w:pPr>
      <w:r w:rsidRPr="00131AAC">
        <w:rPr>
          <w:rFonts w:eastAsia="Calibri"/>
          <w:b/>
          <w:bCs/>
          <w:sz w:val="28"/>
          <w:szCs w:val="28"/>
          <w:lang w:eastAsia="ru-RU"/>
        </w:rPr>
        <w:t>объемы хранения всех отделений, не подлежащих классификации количеством звезд: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граница:</w:t>
      </w:r>
      <w:r w:rsidRPr="00131AAC">
        <w:rPr>
          <w:sz w:val="28"/>
          <w:szCs w:val="28"/>
          <w:lang w:eastAsia="ro-RO"/>
        </w:rPr>
        <w:t xml:space="preserve"> 3 пт - цвет: голубой 100% </w:t>
      </w:r>
      <w:r w:rsidRPr="00131AAC">
        <w:rPr>
          <w:b/>
          <w:bCs/>
          <w:sz w:val="28"/>
          <w:szCs w:val="28"/>
          <w:lang w:eastAsia="ro-RO"/>
        </w:rPr>
        <w:t>─</w:t>
      </w:r>
      <w:r w:rsidRPr="00131AAC">
        <w:rPr>
          <w:sz w:val="28"/>
          <w:szCs w:val="28"/>
          <w:lang w:eastAsia="ro-RO"/>
        </w:rPr>
        <w:t xml:space="preserve"> округленные углы: 3,5 мм;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шрифт</w:t>
      </w:r>
      <w:r w:rsidRPr="00131AAC">
        <w:rPr>
          <w:sz w:val="28"/>
          <w:szCs w:val="28"/>
          <w:lang w:eastAsia="ru-RU"/>
        </w:rPr>
        <w:t>: Calibri жирный 25 пт, 100 % черного; и Calibri обычный 17 пт, 100 % черного</w:t>
      </w: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426"/>
          <w:tab w:val="left" w:pos="993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излучения шума, переданные по воздуху: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граница:</w:t>
      </w:r>
      <w:r w:rsidRPr="00131AAC">
        <w:rPr>
          <w:sz w:val="28"/>
          <w:szCs w:val="28"/>
          <w:lang w:eastAsia="ro-RO"/>
        </w:rPr>
        <w:t xml:space="preserve"> 3 пт - цвет: голубой 100% </w:t>
      </w:r>
      <w:r w:rsidRPr="00131AAC">
        <w:rPr>
          <w:b/>
          <w:bCs/>
          <w:sz w:val="28"/>
          <w:szCs w:val="28"/>
          <w:lang w:eastAsia="ro-RO"/>
        </w:rPr>
        <w:t>─</w:t>
      </w:r>
      <w:r w:rsidRPr="00131AAC">
        <w:rPr>
          <w:sz w:val="28"/>
          <w:szCs w:val="28"/>
          <w:lang w:eastAsia="ro-RO"/>
        </w:rPr>
        <w:t xml:space="preserve"> округленные углы: 3,5 мм;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4"/>
        </w:tabs>
        <w:ind w:left="0" w:firstLine="709"/>
        <w:rPr>
          <w:b/>
          <w:bCs/>
          <w:sz w:val="28"/>
          <w:szCs w:val="28"/>
          <w:lang w:eastAsia="ro-RO"/>
        </w:rPr>
      </w:pPr>
      <w:r w:rsidRPr="00131AAC">
        <w:rPr>
          <w:b/>
          <w:bCs/>
          <w:sz w:val="28"/>
          <w:szCs w:val="28"/>
          <w:lang w:eastAsia="ro-RO"/>
        </w:rPr>
        <w:t>шрифт:</w:t>
      </w:r>
      <w:r>
        <w:rPr>
          <w:b/>
          <w:bCs/>
          <w:sz w:val="28"/>
          <w:szCs w:val="28"/>
          <w:lang w:eastAsia="ro-RO"/>
        </w:rPr>
        <w:t xml:space="preserve"> </w:t>
      </w:r>
      <w:r w:rsidRPr="00131AAC">
        <w:rPr>
          <w:sz w:val="28"/>
          <w:szCs w:val="28"/>
          <w:lang w:eastAsia="ru-RU"/>
        </w:rPr>
        <w:t>Calibri обычный 17 пт, 100 % черного; и Calibri жирный 25 пт, 100 % черного.</w:t>
      </w: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426"/>
          <w:tab w:val="left" w:pos="1134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lastRenderedPageBreak/>
        <w:t>объемы хранения всех отделений для хранения замороженных пищевых продуктов, которые могут быть классифицированы количеством звезд: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граница:</w:t>
      </w:r>
      <w:r w:rsidRPr="00131AAC">
        <w:rPr>
          <w:sz w:val="28"/>
          <w:szCs w:val="28"/>
          <w:lang w:eastAsia="ro-RO"/>
        </w:rPr>
        <w:t xml:space="preserve"> 3 пт - цвет: голубой 100% </w:t>
      </w:r>
      <w:r w:rsidRPr="00131AAC">
        <w:rPr>
          <w:b/>
          <w:bCs/>
          <w:sz w:val="28"/>
          <w:szCs w:val="28"/>
          <w:lang w:eastAsia="ro-RO"/>
        </w:rPr>
        <w:t>─</w:t>
      </w:r>
      <w:r w:rsidRPr="00131AAC">
        <w:rPr>
          <w:sz w:val="28"/>
          <w:szCs w:val="28"/>
          <w:lang w:eastAsia="ro-RO"/>
        </w:rPr>
        <w:t xml:space="preserve"> округленные углы: 3,5 мм;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4"/>
        </w:tabs>
        <w:ind w:left="0" w:firstLine="709"/>
        <w:rPr>
          <w:sz w:val="28"/>
          <w:szCs w:val="28"/>
          <w:lang w:eastAsia="ro-RO"/>
        </w:rPr>
      </w:pPr>
      <w:r w:rsidRPr="00131AAC">
        <w:rPr>
          <w:b/>
          <w:bCs/>
          <w:sz w:val="28"/>
          <w:szCs w:val="28"/>
          <w:lang w:eastAsia="ro-RO"/>
        </w:rPr>
        <w:t>шрифт:</w:t>
      </w:r>
      <w:r>
        <w:rPr>
          <w:b/>
          <w:bCs/>
          <w:sz w:val="28"/>
          <w:szCs w:val="28"/>
          <w:lang w:eastAsia="ro-RO"/>
        </w:rPr>
        <w:t xml:space="preserve"> </w:t>
      </w:r>
      <w:r w:rsidRPr="00131AAC">
        <w:rPr>
          <w:sz w:val="28"/>
          <w:szCs w:val="28"/>
          <w:lang w:eastAsia="ro-RO"/>
        </w:rPr>
        <w:t>calibri жирный 25 пт, 100% черного; и calibri</w:t>
      </w:r>
      <w:r>
        <w:rPr>
          <w:sz w:val="28"/>
          <w:szCs w:val="28"/>
          <w:lang w:eastAsia="ro-RO"/>
        </w:rPr>
        <w:t xml:space="preserve"> </w:t>
      </w:r>
      <w:r w:rsidRPr="00131AAC">
        <w:rPr>
          <w:sz w:val="28"/>
          <w:szCs w:val="28"/>
          <w:lang w:eastAsia="ru-RU"/>
        </w:rPr>
        <w:t>обычный</w:t>
      </w:r>
      <w:r w:rsidRPr="00131AAC">
        <w:rPr>
          <w:sz w:val="28"/>
          <w:szCs w:val="28"/>
          <w:lang w:eastAsia="ro-RO"/>
        </w:rPr>
        <w:t xml:space="preserve"> 17 пт, 100% черного;</w:t>
      </w: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426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наименование или торговая марка поставщика;</w:t>
      </w: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0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идентификатор модели поставщика;</w:t>
      </w: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0"/>
          <w:tab w:val="left" w:pos="284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наименование или торговая марка поставщика и идентификатор модели поставщика должны разместиться в пределах 90x15 мм;</w:t>
      </w:r>
    </w:p>
    <w:p w:rsidR="00D42C26" w:rsidRPr="00131AAC" w:rsidRDefault="00D42C26" w:rsidP="00D42C26">
      <w:pPr>
        <w:widowControl w:val="0"/>
        <w:numPr>
          <w:ilvl w:val="0"/>
          <w:numId w:val="24"/>
        </w:numPr>
        <w:shd w:val="clear" w:color="auto" w:fill="FFFFFF"/>
        <w:tabs>
          <w:tab w:val="left" w:pos="426"/>
          <w:tab w:val="left" w:pos="1134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 xml:space="preserve">номер Положения: 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 xml:space="preserve">Текст: </w:t>
      </w:r>
      <w:r w:rsidRPr="00131AAC">
        <w:rPr>
          <w:sz w:val="28"/>
          <w:szCs w:val="28"/>
          <w:lang w:eastAsia="ro-RO"/>
        </w:rPr>
        <w:t>calibri жирный 11 пт.</w:t>
      </w:r>
    </w:p>
    <w:p w:rsidR="00D42C26" w:rsidRPr="00131AAC" w:rsidRDefault="00D42C26" w:rsidP="00D42C26">
      <w:pPr>
        <w:tabs>
          <w:tab w:val="left" w:pos="426"/>
          <w:tab w:val="left" w:pos="1134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tabs>
          <w:tab w:val="left" w:pos="426"/>
          <w:tab w:val="left" w:pos="113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3.2. Для бытовых холодильников, отнесенных к классам энергетической эффективности от D до G, за исключением винных шкафов, дизайн этикетки следующий:</w:t>
      </w:r>
    </w:p>
    <w:p w:rsidR="00D42C26" w:rsidRPr="00131AAC" w:rsidRDefault="00D42C26" w:rsidP="00D42C26">
      <w:pPr>
        <w:tabs>
          <w:tab w:val="left" w:pos="284"/>
          <w:tab w:val="left" w:pos="1134"/>
        </w:tabs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705350" cy="6819900"/>
            <wp:effectExtent l="19050" t="0" r="0" b="0"/>
            <wp:docPr id="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Где: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Дизайн этикетки соответствует пункту</w:t>
      </w:r>
      <w:r w:rsidRPr="00131AAC">
        <w:rPr>
          <w:sz w:val="28"/>
          <w:szCs w:val="28"/>
          <w:lang w:eastAsia="ru-RU"/>
        </w:rPr>
        <w:t xml:space="preserve"> 3.1 настоящего приложения, кроме номера 8, в случае которого применяется следующее: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8) Годовое потребление энергии: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131AAC">
        <w:rPr>
          <w:b/>
          <w:bCs/>
          <w:sz w:val="28"/>
          <w:szCs w:val="28"/>
          <w:lang w:eastAsia="ru-RU"/>
        </w:rPr>
        <w:t>Граница</w:t>
      </w:r>
      <w:r w:rsidRPr="00131AAC">
        <w:rPr>
          <w:sz w:val="28"/>
          <w:szCs w:val="28"/>
          <w:lang w:eastAsia="ru-RU"/>
        </w:rPr>
        <w:t>: 3 пт – цвет: голубой 100 % – округленные углы: 3,5 мм.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131AAC">
        <w:rPr>
          <w:b/>
          <w:bCs/>
          <w:sz w:val="28"/>
          <w:szCs w:val="28"/>
          <w:lang w:eastAsia="ru-RU"/>
        </w:rPr>
        <w:t>Шрифт</w:t>
      </w:r>
      <w:r w:rsidRPr="00131AAC">
        <w:rPr>
          <w:sz w:val="28"/>
          <w:szCs w:val="28"/>
          <w:lang w:eastAsia="ru-RU"/>
        </w:rPr>
        <w:t>: Calibri жирный 32 пт, 100 % черного.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- </w:t>
      </w:r>
      <w:r w:rsidRPr="00131AAC">
        <w:rPr>
          <w:b/>
          <w:bCs/>
          <w:sz w:val="28"/>
          <w:szCs w:val="28"/>
          <w:lang w:eastAsia="ru-RU"/>
        </w:rPr>
        <w:t>Вторая линия</w:t>
      </w:r>
      <w:r w:rsidRPr="00131AAC">
        <w:rPr>
          <w:sz w:val="28"/>
          <w:szCs w:val="28"/>
          <w:lang w:eastAsia="ru-RU"/>
        </w:rPr>
        <w:t>: Calibri обычный 14 пт, 100 % черного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3.3. Для винных шкафов, дизайн этикетки следующий: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firstLine="0"/>
        <w:jc w:val="center"/>
        <w:textAlignment w:val="baseline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15000" cy="8029575"/>
            <wp:effectExtent l="19050" t="0" r="0" b="0"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Где:</w:t>
      </w:r>
    </w:p>
    <w:p w:rsidR="00D42C26" w:rsidRPr="00131AAC" w:rsidRDefault="00D42C26" w:rsidP="00D42C26">
      <w:pPr>
        <w:widowControl w:val="0"/>
        <w:numPr>
          <w:ilvl w:val="0"/>
          <w:numId w:val="18"/>
        </w:numPr>
        <w:shd w:val="clear" w:color="auto" w:fill="FFFFFF"/>
        <w:tabs>
          <w:tab w:val="left" w:pos="709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этикетка должна быть не менее 110 мм в ширину и 220 мм в высоту. В случае, когда этикетка печатается в расширенном формате, ее содержание должно остаться пропорциональным  вышеупомянутым указаниям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фон должен быть белым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  <w:tab w:val="left" w:pos="709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 xml:space="preserve">цвета должны быть CMYK - голубой, пурпурный, желтый и черный, </w:t>
      </w:r>
      <w:r w:rsidRPr="00131AAC">
        <w:rPr>
          <w:color w:val="000000"/>
          <w:sz w:val="28"/>
          <w:szCs w:val="28"/>
          <w:lang w:eastAsia="ru-RU"/>
        </w:rPr>
        <w:lastRenderedPageBreak/>
        <w:t>по следующему примеру</w:t>
      </w:r>
      <w:r w:rsidRPr="00131AAC">
        <w:rPr>
          <w:sz w:val="28"/>
          <w:szCs w:val="28"/>
          <w:lang w:eastAsia="ro-RO"/>
        </w:rPr>
        <w:t>: 00-70-X-00: 0% голубого, 70% пурпурного, 100% желтого, 0% черного;</w:t>
      </w:r>
    </w:p>
    <w:p w:rsidR="00D42C26" w:rsidRPr="00131AAC" w:rsidRDefault="00D42C26" w:rsidP="00D42C26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  <w:tab w:val="left" w:pos="709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 xml:space="preserve">этикетка должна соответствовать следующим требованиям </w:t>
      </w:r>
      <w:r w:rsidRPr="00131AAC">
        <w:rPr>
          <w:sz w:val="28"/>
          <w:szCs w:val="28"/>
          <w:lang w:eastAsia="ru-RU"/>
        </w:rPr>
        <w:t>(</w:t>
      </w:r>
      <w:r w:rsidRPr="00131AAC">
        <w:rPr>
          <w:color w:val="000000"/>
          <w:sz w:val="28"/>
          <w:szCs w:val="28"/>
          <w:lang w:eastAsia="ru-RU"/>
        </w:rPr>
        <w:t>цифры относятся к вышеприведенному рисунку</w:t>
      </w:r>
      <w:r w:rsidRPr="00131AAC">
        <w:rPr>
          <w:sz w:val="28"/>
          <w:szCs w:val="28"/>
          <w:lang w:eastAsia="ru-RU"/>
        </w:rPr>
        <w:t>)</w:t>
      </w:r>
      <w:r w:rsidRPr="00131AAC">
        <w:rPr>
          <w:sz w:val="28"/>
          <w:szCs w:val="28"/>
          <w:lang w:eastAsia="ro-RO"/>
        </w:rPr>
        <w:t>:</w:t>
      </w:r>
    </w:p>
    <w:p w:rsidR="00D42C26" w:rsidRPr="00131AAC" w:rsidRDefault="00D42C26" w:rsidP="00D42C26">
      <w:pPr>
        <w:tabs>
          <w:tab w:val="left" w:pos="284"/>
          <w:tab w:val="left" w:pos="993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widowControl w:val="0"/>
        <w:numPr>
          <w:ilvl w:val="0"/>
          <w:numId w:val="17"/>
        </w:numPr>
        <w:shd w:val="clear" w:color="auto" w:fill="FFFFFF"/>
        <w:tabs>
          <w:tab w:val="left" w:pos="709"/>
          <w:tab w:val="left" w:pos="1134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контур этикетки:</w:t>
      </w:r>
      <w:r w:rsidRPr="00131AAC">
        <w:rPr>
          <w:sz w:val="28"/>
          <w:szCs w:val="28"/>
          <w:lang w:eastAsia="ro-RO"/>
        </w:rPr>
        <w:t xml:space="preserve"> 5 точек на пиктограмме (пт) – цвет: голубой 100 % - округленные углы: 3,5 мм;</w:t>
      </w:r>
    </w:p>
    <w:p w:rsidR="00D42C26" w:rsidRPr="00131AAC" w:rsidRDefault="00D42C26" w:rsidP="00D42C26">
      <w:pPr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логотипы - цвета:</w:t>
      </w:r>
      <w:r w:rsidRPr="00131AAC">
        <w:rPr>
          <w:sz w:val="28"/>
          <w:szCs w:val="28"/>
          <w:lang w:eastAsia="ro-RO"/>
        </w:rPr>
        <w:t xml:space="preserve"> X-80-00-00 şi 00-00-X-00;</w:t>
      </w:r>
    </w:p>
    <w:p w:rsidR="00D42C26" w:rsidRPr="00131AAC" w:rsidRDefault="00D42C26" w:rsidP="00D42C26">
      <w:pPr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энергетическая этикетка:</w:t>
      </w:r>
      <w:r w:rsidRPr="00131AAC">
        <w:rPr>
          <w:sz w:val="28"/>
          <w:szCs w:val="28"/>
          <w:lang w:eastAsia="ro-RO"/>
        </w:rPr>
        <w:t xml:space="preserve"> цвет: X-00-00-00. Пиктограмма, согласно изображению; региональный логотип и логотип энергии (комбинированные): ширина: 92 мм, высота: 17 мм;</w:t>
      </w:r>
    </w:p>
    <w:p w:rsidR="00D42C26" w:rsidRPr="00131AAC" w:rsidRDefault="00D42C26" w:rsidP="00D42C26">
      <w:pPr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линия под логотипами:</w:t>
      </w:r>
      <w:r w:rsidRPr="00131AAC">
        <w:rPr>
          <w:sz w:val="28"/>
          <w:szCs w:val="28"/>
          <w:lang w:eastAsia="ro-RO"/>
        </w:rPr>
        <w:t xml:space="preserve"> 1 пт – цвет: голубой 100 % – длина:92,5 мм;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sz w:val="28"/>
          <w:szCs w:val="28"/>
          <w:lang w:val="en-US" w:eastAsia="ru-RU"/>
        </w:rPr>
      </w:pPr>
      <w:r w:rsidRPr="00131AAC">
        <w:rPr>
          <w:rFonts w:eastAsia="Calibri"/>
          <w:b/>
          <w:bCs/>
          <w:sz w:val="28"/>
          <w:szCs w:val="28"/>
          <w:shd w:val="clear" w:color="auto" w:fill="FFFFFF"/>
          <w:lang w:val="en-US" w:eastAsia="ro-RO"/>
        </w:rPr>
        <w:t>шкала A-G: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стрела:</w:t>
      </w:r>
      <w:r w:rsidRPr="00131AAC">
        <w:rPr>
          <w:sz w:val="28"/>
          <w:szCs w:val="28"/>
          <w:lang w:eastAsia="ro-RO"/>
        </w:rPr>
        <w:t xml:space="preserve"> высота: 7 мм, пробел: 0,75 мм – цвета: 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высший класс: X-00-X-00;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второй класс: 70-00-X-00;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третий класс: 30-00-X-00;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четвертый класс: 00-00-X-00;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пятый класс: 00-30-X-00;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шестой класс: 00-70-X-00;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последний класс: 00-X-X-00;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o-RO"/>
        </w:rPr>
      </w:pPr>
      <w:r w:rsidRPr="00131AAC">
        <w:rPr>
          <w:b/>
          <w:bCs/>
          <w:sz w:val="28"/>
          <w:szCs w:val="28"/>
          <w:lang w:eastAsia="ro-RO"/>
        </w:rPr>
        <w:t xml:space="preserve">текст: </w:t>
      </w:r>
      <w:r w:rsidRPr="00131AAC">
        <w:rPr>
          <w:sz w:val="28"/>
          <w:szCs w:val="28"/>
          <w:lang w:eastAsia="ro-RO"/>
        </w:rPr>
        <w:t>calibri жирный 19 пт, большие буквы белого цвета; символы «+»: calibri жирный 13 пт, белого цвета, выстроены на одной строке;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b/>
          <w:bCs/>
          <w:sz w:val="28"/>
          <w:szCs w:val="28"/>
          <w:shd w:val="clear" w:color="auto" w:fill="FFFFFF"/>
          <w:lang w:val="en-US" w:eastAsia="ro-RO"/>
        </w:rPr>
      </w:pPr>
      <w:r w:rsidRPr="00131AAC">
        <w:rPr>
          <w:rFonts w:eastAsia="Calibri"/>
          <w:b/>
          <w:bCs/>
          <w:color w:val="000000"/>
          <w:sz w:val="28"/>
          <w:szCs w:val="28"/>
          <w:lang w:val="en-US" w:eastAsia="ru-RU"/>
        </w:rPr>
        <w:t>класс энергетической эффективности</w:t>
      </w:r>
      <w:r w:rsidRPr="00131AAC">
        <w:rPr>
          <w:rFonts w:eastAsia="Calibri"/>
          <w:b/>
          <w:bCs/>
          <w:sz w:val="28"/>
          <w:szCs w:val="28"/>
          <w:shd w:val="clear" w:color="auto" w:fill="FFFFFF"/>
          <w:lang w:val="en-US" w:eastAsia="ro-RO"/>
        </w:rPr>
        <w:t>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стрела:</w:t>
      </w:r>
      <w:r w:rsidRPr="00131AAC">
        <w:rPr>
          <w:sz w:val="28"/>
          <w:szCs w:val="28"/>
          <w:lang w:eastAsia="ro-RO"/>
        </w:rPr>
        <w:t xml:space="preserve"> ширина: 26 мм, высота: 14 мм, 100% черного;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текст:</w:t>
      </w:r>
      <w:r w:rsidRPr="00131AAC">
        <w:rPr>
          <w:sz w:val="28"/>
          <w:szCs w:val="28"/>
          <w:lang w:eastAsia="ro-RO"/>
        </w:rPr>
        <w:t>calibri жирный 29 пт, большие буквы белого цвета; символы „+”: calibri жирный 18 пт, белого цвета, выстроены на одной строке;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sz w:val="28"/>
          <w:szCs w:val="28"/>
          <w:lang w:val="en-US" w:eastAsia="ru-RU"/>
        </w:rPr>
      </w:pPr>
      <w:r w:rsidRPr="00131AAC">
        <w:rPr>
          <w:rFonts w:eastAsia="Calibri"/>
          <w:b/>
          <w:bCs/>
          <w:sz w:val="28"/>
          <w:szCs w:val="28"/>
          <w:shd w:val="clear" w:color="auto" w:fill="FFFFFF"/>
          <w:lang w:val="en-US" w:eastAsia="ro-RO"/>
        </w:rPr>
        <w:t>энергия: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текст:</w:t>
      </w:r>
      <w:r w:rsidRPr="00131AAC">
        <w:rPr>
          <w:sz w:val="28"/>
          <w:szCs w:val="28"/>
          <w:lang w:eastAsia="ro-RO"/>
        </w:rPr>
        <w:t>calibri обычный 11 пт, большие буквы, 100% черного;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sz w:val="28"/>
          <w:szCs w:val="28"/>
          <w:lang w:val="en-US" w:eastAsia="ru-RU"/>
        </w:rPr>
      </w:pPr>
      <w:r w:rsidRPr="00131AAC">
        <w:rPr>
          <w:rFonts w:eastAsia="Calibri"/>
          <w:b/>
          <w:bCs/>
          <w:color w:val="000000"/>
          <w:sz w:val="28"/>
          <w:szCs w:val="28"/>
          <w:lang w:val="en-US" w:eastAsia="ru-RU"/>
        </w:rPr>
        <w:t>взвешенное годовое потребление энергии</w:t>
      </w:r>
      <w:r w:rsidRPr="00131AAC">
        <w:rPr>
          <w:rFonts w:eastAsia="Calibri"/>
          <w:sz w:val="28"/>
          <w:szCs w:val="28"/>
          <w:shd w:val="clear" w:color="auto" w:fill="FFFFFF"/>
          <w:lang w:val="en-US" w:eastAsia="ro-RO"/>
        </w:rPr>
        <w:t>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граница:</w:t>
      </w:r>
      <w:r w:rsidRPr="00131AAC">
        <w:rPr>
          <w:sz w:val="28"/>
          <w:szCs w:val="28"/>
          <w:lang w:eastAsia="ro-RO"/>
        </w:rPr>
        <w:t xml:space="preserve"> 2 пт - цвет: голубой 100% - округленные углы: 3,5 мм;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4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шрифт:</w:t>
      </w:r>
      <w:r w:rsidRPr="00131AAC">
        <w:rPr>
          <w:sz w:val="28"/>
          <w:szCs w:val="28"/>
          <w:lang w:eastAsia="ro-RO"/>
        </w:rPr>
        <w:t>calibri жирный 30 пт, 100% черного;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904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вторая линия:</w:t>
      </w:r>
      <w:r w:rsidRPr="00131AAC">
        <w:rPr>
          <w:sz w:val="28"/>
          <w:szCs w:val="28"/>
          <w:lang w:eastAsia="ro-RO"/>
        </w:rPr>
        <w:t>calibri обычный 14 пт, 100% черного;</w:t>
      </w:r>
    </w:p>
    <w:p w:rsidR="00D42C26" w:rsidRPr="00131AAC" w:rsidRDefault="00D42C26" w:rsidP="00D42C26">
      <w:pPr>
        <w:keepNext/>
        <w:keepLines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rFonts w:eastAsia="Calibri"/>
          <w:b/>
          <w:bCs/>
          <w:sz w:val="28"/>
          <w:szCs w:val="28"/>
          <w:lang w:eastAsia="ru-RU"/>
        </w:rPr>
      </w:pPr>
      <w:r w:rsidRPr="00131AAC">
        <w:rPr>
          <w:rFonts w:eastAsia="Calibri"/>
          <w:b/>
          <w:bCs/>
          <w:sz w:val="28"/>
          <w:szCs w:val="28"/>
          <w:lang w:eastAsia="ru-RU"/>
        </w:rPr>
        <w:t>номинальная емкость, выраженная как количество стандартных бутылок вина: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граница:</w:t>
      </w:r>
      <w:r w:rsidRPr="00131AAC">
        <w:rPr>
          <w:sz w:val="28"/>
          <w:szCs w:val="28"/>
          <w:lang w:eastAsia="ro-RO"/>
        </w:rPr>
        <w:t xml:space="preserve"> 2 пт - цвет: голубой 100% </w:t>
      </w:r>
      <w:r w:rsidRPr="00131AAC">
        <w:rPr>
          <w:b/>
          <w:bCs/>
          <w:sz w:val="28"/>
          <w:szCs w:val="28"/>
          <w:lang w:eastAsia="ro-RO"/>
        </w:rPr>
        <w:t>─</w:t>
      </w:r>
      <w:r w:rsidRPr="00131AAC">
        <w:rPr>
          <w:sz w:val="28"/>
          <w:szCs w:val="28"/>
          <w:lang w:eastAsia="ro-RO"/>
        </w:rPr>
        <w:t xml:space="preserve"> округленные углы: 3,5 мм;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шрифт</w:t>
      </w:r>
      <w:r w:rsidRPr="00131AAC">
        <w:rPr>
          <w:sz w:val="28"/>
          <w:szCs w:val="28"/>
          <w:lang w:eastAsia="ru-RU"/>
        </w:rPr>
        <w:t>: Calibri жирный 28 пт, 100 % черного; и Calibri обычный 15 пт, 100 % черного</w:t>
      </w:r>
    </w:p>
    <w:p w:rsidR="00D42C26" w:rsidRPr="00131AAC" w:rsidRDefault="00D42C26" w:rsidP="00D42C26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993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u-RU"/>
        </w:rPr>
        <w:t>излучения шума, переданные по воздуху: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9"/>
        </w:tabs>
        <w:ind w:left="0" w:firstLine="709"/>
        <w:rPr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граница:</w:t>
      </w:r>
      <w:r w:rsidRPr="00131AAC">
        <w:rPr>
          <w:sz w:val="28"/>
          <w:szCs w:val="28"/>
          <w:lang w:eastAsia="ro-RO"/>
        </w:rPr>
        <w:t xml:space="preserve"> 2 пт - цвет: голубой 100% </w:t>
      </w:r>
      <w:r w:rsidRPr="00131AAC">
        <w:rPr>
          <w:b/>
          <w:bCs/>
          <w:sz w:val="28"/>
          <w:szCs w:val="28"/>
          <w:lang w:eastAsia="ro-RO"/>
        </w:rPr>
        <w:t>─</w:t>
      </w:r>
      <w:r w:rsidRPr="00131AAC">
        <w:rPr>
          <w:sz w:val="28"/>
          <w:szCs w:val="28"/>
          <w:lang w:eastAsia="ro-RO"/>
        </w:rPr>
        <w:t xml:space="preserve"> округленные углы: 3,5 мм;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  <w:tab w:val="left" w:pos="993"/>
          <w:tab w:val="left" w:pos="1894"/>
        </w:tabs>
        <w:ind w:left="0" w:firstLine="709"/>
        <w:rPr>
          <w:b/>
          <w:bCs/>
          <w:sz w:val="28"/>
          <w:szCs w:val="28"/>
          <w:lang w:eastAsia="ro-RO"/>
        </w:rPr>
      </w:pPr>
      <w:r w:rsidRPr="00131AAC">
        <w:rPr>
          <w:b/>
          <w:bCs/>
          <w:sz w:val="28"/>
          <w:szCs w:val="28"/>
          <w:lang w:eastAsia="ro-RO"/>
        </w:rPr>
        <w:t>шрифт:</w:t>
      </w:r>
      <w:r w:rsidRPr="00131AAC">
        <w:rPr>
          <w:sz w:val="28"/>
          <w:szCs w:val="28"/>
          <w:lang w:eastAsia="ru-RU"/>
        </w:rPr>
        <w:t>Calibri</w:t>
      </w:r>
      <w:r>
        <w:rPr>
          <w:sz w:val="28"/>
          <w:szCs w:val="28"/>
          <w:lang w:eastAsia="ru-RU"/>
        </w:rPr>
        <w:t xml:space="preserve"> </w:t>
      </w:r>
      <w:r w:rsidRPr="00131AAC">
        <w:rPr>
          <w:sz w:val="28"/>
          <w:szCs w:val="28"/>
          <w:lang w:eastAsia="ru-RU"/>
        </w:rPr>
        <w:t>обычный 17 пт, 100 % черного; и Calibri жирный 25 пт, 100 % черного.</w:t>
      </w:r>
    </w:p>
    <w:p w:rsidR="00D42C26" w:rsidRPr="00131AAC" w:rsidRDefault="00D42C26" w:rsidP="00D42C26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1134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наименование или торговая марка поставщика;</w:t>
      </w:r>
    </w:p>
    <w:p w:rsidR="00D42C26" w:rsidRPr="00131AAC" w:rsidRDefault="00D42C26" w:rsidP="00D42C26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1134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>идентификатор модели поставщика;</w:t>
      </w:r>
    </w:p>
    <w:p w:rsidR="00D42C26" w:rsidRPr="00131AAC" w:rsidRDefault="00D42C26" w:rsidP="00D42C26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1134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 xml:space="preserve">наименование или торговая марка поставщика и идентификатор </w:t>
      </w:r>
      <w:r w:rsidRPr="00131AAC">
        <w:rPr>
          <w:sz w:val="28"/>
          <w:szCs w:val="28"/>
          <w:lang w:eastAsia="ro-RO"/>
        </w:rPr>
        <w:lastRenderedPageBreak/>
        <w:t>модели поставщика должны разместиться в пределах 90x15 мм;</w:t>
      </w:r>
    </w:p>
    <w:p w:rsidR="00D42C26" w:rsidRPr="00131AAC" w:rsidRDefault="00D42C26" w:rsidP="00D42C26">
      <w:pPr>
        <w:widowControl w:val="0"/>
        <w:numPr>
          <w:ilvl w:val="0"/>
          <w:numId w:val="17"/>
        </w:numPr>
        <w:shd w:val="clear" w:color="auto" w:fill="FFFFFF"/>
        <w:tabs>
          <w:tab w:val="left" w:pos="426"/>
          <w:tab w:val="left" w:pos="1134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 xml:space="preserve">номер Положения: 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993"/>
        </w:tabs>
        <w:ind w:left="0" w:firstLine="709"/>
        <w:rPr>
          <w:b/>
          <w:bCs/>
          <w:sz w:val="28"/>
          <w:szCs w:val="28"/>
          <w:lang w:eastAsia="ru-RU"/>
        </w:rPr>
      </w:pPr>
      <w:r w:rsidRPr="00131AAC">
        <w:rPr>
          <w:b/>
          <w:bCs/>
          <w:sz w:val="28"/>
          <w:szCs w:val="28"/>
          <w:lang w:eastAsia="ro-RO"/>
        </w:rPr>
        <w:t xml:space="preserve">Текст: </w:t>
      </w:r>
      <w:r w:rsidRPr="00131AAC">
        <w:rPr>
          <w:sz w:val="28"/>
          <w:szCs w:val="28"/>
          <w:lang w:eastAsia="ro-RO"/>
        </w:rPr>
        <w:t>calibri жирный 11 пт.</w:t>
      </w:r>
    </w:p>
    <w:p w:rsidR="00D42C26" w:rsidRPr="00131AAC" w:rsidRDefault="00D42C26" w:rsidP="00D42C26">
      <w:pPr>
        <w:shd w:val="clear" w:color="auto" w:fill="FFFFFF"/>
        <w:tabs>
          <w:tab w:val="left" w:pos="284"/>
          <w:tab w:val="left" w:pos="993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Pr="00131AAC">
        <w:rPr>
          <w:sz w:val="28"/>
          <w:szCs w:val="28"/>
          <w:lang w:eastAsia="ru-RU"/>
        </w:rPr>
        <w:t xml:space="preserve"> Приложение № 3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Положению о требованиях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бытовых холодильников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tabs>
          <w:tab w:val="left" w:pos="284"/>
        </w:tabs>
        <w:ind w:firstLine="0"/>
        <w:jc w:val="center"/>
        <w:rPr>
          <w:b/>
          <w:bCs/>
          <w:sz w:val="28"/>
          <w:szCs w:val="28"/>
          <w:lang w:eastAsia="ro-RO"/>
        </w:rPr>
      </w:pPr>
      <w:r w:rsidRPr="00131AAC">
        <w:rPr>
          <w:b/>
          <w:bCs/>
          <w:sz w:val="28"/>
          <w:szCs w:val="28"/>
          <w:lang w:eastAsia="ro-RO"/>
        </w:rPr>
        <w:t>Информационный листок изделия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numPr>
          <w:ilvl w:val="1"/>
          <w:numId w:val="10"/>
        </w:numPr>
        <w:shd w:val="clear" w:color="auto" w:fill="FFFFFF"/>
        <w:tabs>
          <w:tab w:val="left" w:pos="-426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Сведения из информационного листка изделия на бытовые холодильники </w:t>
      </w:r>
      <w:r w:rsidRPr="00131AAC">
        <w:rPr>
          <w:color w:val="000000"/>
          <w:sz w:val="28"/>
          <w:szCs w:val="28"/>
          <w:lang w:eastAsia="ru-RU"/>
        </w:rPr>
        <w:t>должны быть представлены в следующем порядке и включены в брошюру товара и в другие документы, представленные вместе с изделием</w:t>
      </w:r>
      <w:r w:rsidRPr="00131AAC">
        <w:rPr>
          <w:sz w:val="28"/>
          <w:szCs w:val="28"/>
          <w:lang w:eastAsia="ru-RU"/>
        </w:rPr>
        <w:t>: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наименование или торговая марка поставщика;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идентификатор модели поставщика, согласно определению, из</w:t>
      </w:r>
      <w:r>
        <w:rPr>
          <w:sz w:val="28"/>
          <w:szCs w:val="28"/>
          <w:lang w:eastAsia="ro-RO"/>
        </w:rPr>
        <w:t>ложенному в  приложении</w:t>
      </w:r>
      <w:r w:rsidRPr="00131AAC">
        <w:rPr>
          <w:sz w:val="28"/>
          <w:szCs w:val="28"/>
          <w:lang w:eastAsia="ro-RO"/>
        </w:rPr>
        <w:t xml:space="preserve"> №1 к настоящему Положению;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категория бытового холодильника, соглас</w:t>
      </w:r>
      <w:r>
        <w:rPr>
          <w:sz w:val="28"/>
          <w:szCs w:val="28"/>
          <w:lang w:eastAsia="ro-RO"/>
        </w:rPr>
        <w:t>но определению, изложенному в пункте</w:t>
      </w:r>
      <w:r w:rsidRPr="00131AAC">
        <w:rPr>
          <w:sz w:val="28"/>
          <w:szCs w:val="28"/>
          <w:lang w:eastAsia="ro-RO"/>
        </w:rPr>
        <w:t xml:space="preserve"> 1 приложения </w:t>
      </w:r>
      <w:r>
        <w:rPr>
          <w:sz w:val="28"/>
          <w:szCs w:val="28"/>
          <w:lang w:eastAsia="ro-RO"/>
        </w:rPr>
        <w:t xml:space="preserve">№ </w:t>
      </w:r>
      <w:r w:rsidRPr="00131AAC">
        <w:rPr>
          <w:sz w:val="28"/>
          <w:szCs w:val="28"/>
          <w:lang w:eastAsia="ro-RO"/>
        </w:rPr>
        <w:t>8 к настоящему Положению;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 xml:space="preserve">класс энергетической эффективности модели, согласно определению, изложенному в приложении </w:t>
      </w:r>
      <w:r>
        <w:rPr>
          <w:sz w:val="28"/>
          <w:szCs w:val="28"/>
          <w:lang w:eastAsia="ro-RO"/>
        </w:rPr>
        <w:t xml:space="preserve">№ </w:t>
      </w:r>
      <w:r w:rsidRPr="00131AAC">
        <w:rPr>
          <w:sz w:val="28"/>
          <w:szCs w:val="28"/>
          <w:lang w:eastAsia="ro-RO"/>
        </w:rPr>
        <w:t>9 к настоящему Положению;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color w:val="000000"/>
          <w:sz w:val="28"/>
          <w:szCs w:val="28"/>
          <w:lang w:eastAsia="ru-RU"/>
        </w:rPr>
        <w:t>в случае, когда бытовому холодильнику присвоена «экологическая этикетка» согласно соответствующей нормативной базе Республики Молдова, может быть включена данная информация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годовое потребление энергии(</w:t>
      </w:r>
      <w:r w:rsidRPr="00131AAC">
        <w:rPr>
          <w:i/>
          <w:iCs/>
          <w:sz w:val="28"/>
          <w:szCs w:val="28"/>
          <w:lang w:eastAsia="ro-RO"/>
        </w:rPr>
        <w:t>AE</w:t>
      </w:r>
      <w:r w:rsidRPr="00131AAC">
        <w:rPr>
          <w:i/>
          <w:iCs/>
          <w:sz w:val="28"/>
          <w:szCs w:val="28"/>
          <w:vertAlign w:val="subscript"/>
          <w:lang w:eastAsia="ro-RO"/>
        </w:rPr>
        <w:t>C</w:t>
      </w:r>
      <w:r w:rsidRPr="00131AAC">
        <w:rPr>
          <w:sz w:val="28"/>
          <w:szCs w:val="28"/>
          <w:lang w:eastAsia="ro-RO"/>
        </w:rPr>
        <w:t xml:space="preserve">) в кВт·ч в год, округленное до ближайшего целого числа и </w:t>
      </w:r>
      <w:r>
        <w:rPr>
          <w:sz w:val="28"/>
          <w:szCs w:val="28"/>
          <w:lang w:eastAsia="ro-RO"/>
        </w:rPr>
        <w:t>рассчитанное в соответствии с пунктом</w:t>
      </w:r>
      <w:r w:rsidRPr="00131AAC">
        <w:rPr>
          <w:sz w:val="28"/>
          <w:szCs w:val="28"/>
          <w:lang w:eastAsia="ro-RO"/>
        </w:rPr>
        <w:t xml:space="preserve"> 3.2  приложения </w:t>
      </w:r>
      <w:r>
        <w:rPr>
          <w:sz w:val="28"/>
          <w:szCs w:val="28"/>
          <w:lang w:eastAsia="ro-RO"/>
        </w:rPr>
        <w:t>№ </w:t>
      </w:r>
      <w:r w:rsidRPr="00131AAC">
        <w:rPr>
          <w:sz w:val="28"/>
          <w:szCs w:val="28"/>
          <w:lang w:eastAsia="ro-RO"/>
        </w:rPr>
        <w:t>8 к настоящему Положению. Потребление описывается в следующем порядке: «Потребление энергии «XYZ» в кВт·ч в год, по результатам стандартных тестов за 24 часа. Фактическое потребление энергии будет зависеть от способа использования и места расположения аппарата»;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объем хранения каждого отделения и соответствующая классификация количеством звезд, при необходимости, согласно определению, изложенному в подпунк</w:t>
      </w:r>
      <w:r>
        <w:rPr>
          <w:sz w:val="28"/>
          <w:szCs w:val="28"/>
          <w:lang w:eastAsia="ro-RO"/>
        </w:rPr>
        <w:t>те VI пункта</w:t>
      </w:r>
      <w:r w:rsidRPr="00131AAC">
        <w:rPr>
          <w:sz w:val="28"/>
          <w:szCs w:val="28"/>
          <w:lang w:eastAsia="ro-RO"/>
        </w:rPr>
        <w:t xml:space="preserve"> 1.1, приложения </w:t>
      </w:r>
      <w:r>
        <w:rPr>
          <w:sz w:val="28"/>
          <w:szCs w:val="28"/>
          <w:lang w:eastAsia="ro-RO"/>
        </w:rPr>
        <w:t xml:space="preserve">№ </w:t>
      </w:r>
      <w:r w:rsidRPr="00131AAC">
        <w:rPr>
          <w:sz w:val="28"/>
          <w:szCs w:val="28"/>
          <w:lang w:eastAsia="ro-RO"/>
        </w:rPr>
        <w:t xml:space="preserve">2 к настоящему Положению; 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 xml:space="preserve"> проектная температура «</w:t>
      </w:r>
      <w:r>
        <w:rPr>
          <w:sz w:val="28"/>
          <w:szCs w:val="28"/>
          <w:lang w:eastAsia="ro-RO"/>
        </w:rPr>
        <w:t xml:space="preserve">других отделений» в смысле </w:t>
      </w:r>
      <w:r w:rsidRPr="00131AAC">
        <w:rPr>
          <w:sz w:val="28"/>
          <w:szCs w:val="28"/>
          <w:lang w:eastAsia="ro-RO"/>
        </w:rPr>
        <w:t xml:space="preserve">приложения </w:t>
      </w:r>
      <w:r>
        <w:rPr>
          <w:sz w:val="28"/>
          <w:szCs w:val="28"/>
          <w:lang w:eastAsia="ro-RO"/>
        </w:rPr>
        <w:t>№</w:t>
      </w:r>
      <w:r w:rsidRPr="00131AAC">
        <w:rPr>
          <w:sz w:val="28"/>
          <w:szCs w:val="28"/>
          <w:lang w:eastAsia="ro-RO"/>
        </w:rPr>
        <w:t>1 к настоящему Положению. В случае отделения для хранения вина уточняется самая низкая температура хранения, либо заданная в отделении, либо регулируемая конечным пользователем, которую можно постоянно поддерживать согласно инструкциям производителя;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 xml:space="preserve">примечание «без льда» для соответствующих отделений, согласно определению, изложенному в </w:t>
      </w:r>
      <w:r>
        <w:rPr>
          <w:sz w:val="28"/>
          <w:szCs w:val="28"/>
          <w:lang w:eastAsia="ro-RO"/>
        </w:rPr>
        <w:t xml:space="preserve">приложении № </w:t>
      </w:r>
      <w:r w:rsidRPr="00131AAC">
        <w:rPr>
          <w:sz w:val="28"/>
          <w:szCs w:val="28"/>
          <w:lang w:eastAsia="ro-RO"/>
        </w:rPr>
        <w:t xml:space="preserve"> 1 к настоящему Положению;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 xml:space="preserve"> «автономность «X» ч», определяемая как «время повышения температуры»;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«мощность замораживания» в кг/24 часа;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lastRenderedPageBreak/>
        <w:t>«климатический класс» согласно определени</w:t>
      </w:r>
      <w:r>
        <w:rPr>
          <w:sz w:val="28"/>
          <w:szCs w:val="28"/>
          <w:lang w:eastAsia="ro-RO"/>
        </w:rPr>
        <w:t>ю, изложенному в пункте 1 таблицы</w:t>
      </w:r>
      <w:r w:rsidRPr="00131AAC">
        <w:rPr>
          <w:sz w:val="28"/>
          <w:szCs w:val="28"/>
          <w:lang w:eastAsia="ro-RO"/>
        </w:rPr>
        <w:t xml:space="preserve"> 3 приложения </w:t>
      </w:r>
      <w:r>
        <w:rPr>
          <w:sz w:val="28"/>
          <w:szCs w:val="28"/>
          <w:lang w:eastAsia="ro-RO"/>
        </w:rPr>
        <w:t xml:space="preserve">№ </w:t>
      </w:r>
      <w:r w:rsidRPr="00131AAC">
        <w:rPr>
          <w:sz w:val="28"/>
          <w:szCs w:val="28"/>
          <w:lang w:eastAsia="ro-RO"/>
        </w:rPr>
        <w:t>8 к настоящему Положению, и выражаемый как: «Климатически</w:t>
      </w:r>
      <w:r>
        <w:rPr>
          <w:sz w:val="28"/>
          <w:szCs w:val="28"/>
          <w:lang w:eastAsia="ro-RO"/>
        </w:rPr>
        <w:t>й</w:t>
      </w:r>
      <w:r w:rsidRPr="00131AAC">
        <w:rPr>
          <w:sz w:val="28"/>
          <w:szCs w:val="28"/>
          <w:lang w:eastAsia="ro-RO"/>
        </w:rPr>
        <w:tab/>
        <w:t xml:space="preserve"> класс: W [климатический класс]. Данный аппарат предназначен для использования при температуре окружающей среды от «X» [самая низкая температура] °C до «Y» [самая высокая температура] °С»;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излучения шума, переданные по воздуху, выраженные в дБ(А) относительно 1 пВт и округленные до ближайшего целого числа;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color w:val="000000"/>
          <w:sz w:val="28"/>
          <w:szCs w:val="28"/>
          <w:lang w:eastAsia="ru-RU"/>
        </w:rPr>
        <w:t>если модель спроектирована как встраиваемая,  дается соответствующее разъяснение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37"/>
        </w:numPr>
        <w:shd w:val="clear" w:color="auto" w:fill="FFFFFF"/>
        <w:tabs>
          <w:tab w:val="left" w:pos="284"/>
          <w:tab w:val="left" w:pos="993"/>
          <w:tab w:val="left" w:pos="1266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для винных шкафов, следующие сведения: «Данный аппарат предназначен исключительно для хранения вина». Настоящее требование не применяется к бытовым холодильникам, которые специально не спроектированы для хранения вина, но могут использоваться в этих целях, а также к бытовым холодильникам, имеющим одно отделение для хранения вина в сочетании с любым другим видом отделения.</w:t>
      </w:r>
    </w:p>
    <w:p w:rsidR="00D42C26" w:rsidRPr="00131AAC" w:rsidRDefault="00D42C26" w:rsidP="00D42C26">
      <w:pPr>
        <w:tabs>
          <w:tab w:val="left" w:pos="284"/>
          <w:tab w:val="left" w:pos="993"/>
          <w:tab w:val="left" w:pos="1266"/>
        </w:tabs>
        <w:rPr>
          <w:sz w:val="28"/>
          <w:szCs w:val="28"/>
          <w:lang w:eastAsia="ro-RO"/>
        </w:rPr>
      </w:pPr>
    </w:p>
    <w:p w:rsidR="00D42C26" w:rsidRDefault="00D42C26" w:rsidP="00D42C26">
      <w:pPr>
        <w:widowControl w:val="0"/>
        <w:numPr>
          <w:ilvl w:val="1"/>
          <w:numId w:val="10"/>
        </w:numPr>
        <w:shd w:val="clear" w:color="auto" w:fill="FFFFFF"/>
        <w:tabs>
          <w:tab w:val="left" w:pos="426"/>
          <w:tab w:val="left" w:pos="709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Информационный листок может касаться нескольких моделей холодильников, поставляемых одним и тем же поставщиком.</w:t>
      </w:r>
    </w:p>
    <w:p w:rsidR="00D42C26" w:rsidRPr="00131AAC" w:rsidRDefault="00D42C26" w:rsidP="00D42C26">
      <w:pPr>
        <w:widowControl w:val="0"/>
        <w:shd w:val="clear" w:color="auto" w:fill="FFFFFF"/>
        <w:tabs>
          <w:tab w:val="left" w:pos="426"/>
          <w:tab w:val="left" w:pos="709"/>
          <w:tab w:val="left" w:pos="993"/>
        </w:tabs>
        <w:ind w:left="709" w:firstLine="0"/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widowControl w:val="0"/>
        <w:numPr>
          <w:ilvl w:val="1"/>
          <w:numId w:val="10"/>
        </w:numPr>
        <w:shd w:val="clear" w:color="auto" w:fill="FFFFFF"/>
        <w:tabs>
          <w:tab w:val="left" w:pos="426"/>
          <w:tab w:val="left" w:pos="709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Сведения</w:t>
      </w:r>
      <w:r w:rsidRPr="00131AAC">
        <w:rPr>
          <w:color w:val="000000"/>
          <w:sz w:val="28"/>
          <w:szCs w:val="28"/>
          <w:lang w:eastAsia="ru-RU"/>
        </w:rPr>
        <w:t xml:space="preserve">, содержащиеся в листке, могут быть представлены в виде цветной или черно-белой копии этикетки. В данном случае, включаются и сведения, перечисленные </w:t>
      </w:r>
      <w:r>
        <w:rPr>
          <w:color w:val="000000"/>
          <w:sz w:val="28"/>
          <w:szCs w:val="28"/>
          <w:lang w:eastAsia="ru-RU"/>
        </w:rPr>
        <w:t>в пункте</w:t>
      </w:r>
      <w:r w:rsidRPr="00131AAC">
        <w:rPr>
          <w:color w:val="000000"/>
          <w:sz w:val="28"/>
          <w:szCs w:val="28"/>
          <w:lang w:eastAsia="ru-RU"/>
        </w:rPr>
        <w:t xml:space="preserve"> 1 настоящего приложения, которые уже не указаны на этикетке</w:t>
      </w:r>
      <w:r w:rsidRPr="00131AAC">
        <w:rPr>
          <w:sz w:val="28"/>
          <w:szCs w:val="28"/>
          <w:lang w:eastAsia="ro-RO"/>
        </w:rPr>
        <w:t>.</w:t>
      </w:r>
    </w:p>
    <w:p w:rsidR="00D42C26" w:rsidRPr="00131AAC" w:rsidRDefault="00D42C26" w:rsidP="00D42C26">
      <w:pPr>
        <w:tabs>
          <w:tab w:val="left" w:pos="284"/>
          <w:tab w:val="left" w:pos="993"/>
          <w:tab w:val="left" w:pos="1266"/>
        </w:tabs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8202BB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8202BB">
        <w:rPr>
          <w:sz w:val="28"/>
          <w:szCs w:val="28"/>
          <w:lang w:eastAsia="ru-RU"/>
        </w:rPr>
        <w:t xml:space="preserve">          Приложение № 4 </w:t>
      </w:r>
    </w:p>
    <w:p w:rsidR="00D42C26" w:rsidRPr="008202BB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8202BB">
        <w:rPr>
          <w:sz w:val="28"/>
          <w:szCs w:val="28"/>
          <w:lang w:eastAsia="ru-RU"/>
        </w:rPr>
        <w:t xml:space="preserve">к Положению о требованиях </w:t>
      </w:r>
    </w:p>
    <w:p w:rsidR="00D42C26" w:rsidRPr="008202BB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8202BB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Pr="008202BB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8202BB">
        <w:rPr>
          <w:sz w:val="28"/>
          <w:szCs w:val="28"/>
          <w:lang w:eastAsia="ru-RU"/>
        </w:rPr>
        <w:t>бытовых холодильников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widowControl w:val="0"/>
        <w:ind w:firstLine="0"/>
        <w:jc w:val="center"/>
        <w:rPr>
          <w:b/>
          <w:bCs/>
          <w:color w:val="000000"/>
          <w:sz w:val="28"/>
          <w:szCs w:val="28"/>
        </w:rPr>
      </w:pPr>
      <w:r w:rsidRPr="00131AAC">
        <w:rPr>
          <w:b/>
          <w:bCs/>
          <w:color w:val="000000"/>
          <w:sz w:val="28"/>
          <w:szCs w:val="28"/>
        </w:rPr>
        <w:t>Техническая документация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widowControl w:val="0"/>
        <w:numPr>
          <w:ilvl w:val="0"/>
          <w:numId w:val="38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Техническая документация, указанна</w:t>
      </w:r>
      <w:r>
        <w:rPr>
          <w:sz w:val="28"/>
          <w:szCs w:val="28"/>
          <w:lang w:eastAsia="ro-RO"/>
        </w:rPr>
        <w:t>я в подпункте с) пункта</w:t>
      </w:r>
      <w:r w:rsidRPr="00131AAC">
        <w:rPr>
          <w:sz w:val="28"/>
          <w:szCs w:val="28"/>
          <w:lang w:eastAsia="ro-RO"/>
        </w:rPr>
        <w:t xml:space="preserve"> </w:t>
      </w:r>
      <w:r>
        <w:rPr>
          <w:sz w:val="28"/>
          <w:szCs w:val="28"/>
          <w:lang w:eastAsia="ro-RO"/>
        </w:rPr>
        <w:t xml:space="preserve">6 </w:t>
      </w:r>
      <w:r w:rsidRPr="00131AAC">
        <w:rPr>
          <w:sz w:val="28"/>
          <w:szCs w:val="28"/>
          <w:lang w:eastAsia="ro-RO"/>
        </w:rPr>
        <w:t>настоящего Положения, должна содержать:</w:t>
      </w:r>
    </w:p>
    <w:p w:rsidR="00D42C26" w:rsidRPr="00131AAC" w:rsidRDefault="00D42C26" w:rsidP="00D42C26">
      <w:pPr>
        <w:widowControl w:val="0"/>
        <w:numPr>
          <w:ilvl w:val="0"/>
          <w:numId w:val="39"/>
        </w:numPr>
        <w:shd w:val="clear" w:color="auto" w:fill="FFFFFF"/>
        <w:tabs>
          <w:tab w:val="left" w:pos="0"/>
          <w:tab w:val="left" w:pos="284"/>
          <w:tab w:val="left" w:pos="993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>наименование и адрес поставщика;</w:t>
      </w:r>
    </w:p>
    <w:p w:rsidR="00D42C26" w:rsidRPr="00131AAC" w:rsidRDefault="00D42C26" w:rsidP="00D42C26">
      <w:pPr>
        <w:widowControl w:val="0"/>
        <w:numPr>
          <w:ilvl w:val="0"/>
          <w:numId w:val="39"/>
        </w:numPr>
        <w:shd w:val="clear" w:color="auto" w:fill="FFFFFF"/>
        <w:tabs>
          <w:tab w:val="left" w:pos="0"/>
          <w:tab w:val="left" w:pos="284"/>
          <w:tab w:val="left" w:pos="993"/>
        </w:tabs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общее описание модели холодильника, позволяющее ее  однозначно и легко идентифицировать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39"/>
        </w:numPr>
        <w:shd w:val="clear" w:color="auto" w:fill="FFFFFF"/>
        <w:tabs>
          <w:tab w:val="left" w:pos="0"/>
          <w:tab w:val="left" w:pos="284"/>
          <w:tab w:val="left" w:pos="993"/>
        </w:tabs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ссылки на применяемые смежные стандарты, по необходимости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39"/>
        </w:numPr>
        <w:shd w:val="clear" w:color="auto" w:fill="FFFFFF"/>
        <w:tabs>
          <w:tab w:val="left" w:pos="0"/>
          <w:tab w:val="left" w:pos="284"/>
          <w:tab w:val="left" w:pos="993"/>
        </w:tabs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другие молдавские стандарты и применяемые технические характеристики, по необходимости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39"/>
        </w:numPr>
        <w:shd w:val="clear" w:color="auto" w:fill="FFFFFF"/>
        <w:tabs>
          <w:tab w:val="left" w:pos="0"/>
          <w:tab w:val="left" w:pos="284"/>
          <w:tab w:val="left" w:pos="993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o-RO"/>
        </w:rPr>
        <w:t xml:space="preserve">личные данные и подпись лица, </w:t>
      </w:r>
      <w:r w:rsidRPr="00131AAC">
        <w:rPr>
          <w:color w:val="000000"/>
          <w:sz w:val="28"/>
          <w:szCs w:val="28"/>
          <w:lang w:eastAsia="ru-RU"/>
        </w:rPr>
        <w:t>уполномоченного установить ответственность поставщика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39"/>
        </w:numPr>
        <w:shd w:val="clear" w:color="auto" w:fill="FFFFFF"/>
        <w:tabs>
          <w:tab w:val="left" w:pos="142"/>
          <w:tab w:val="left" w:pos="284"/>
          <w:tab w:val="left" w:pos="993"/>
        </w:tabs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технические параметры для измерений</w:t>
      </w:r>
      <w:r w:rsidRPr="00131AAC">
        <w:rPr>
          <w:sz w:val="28"/>
          <w:szCs w:val="28"/>
          <w:lang w:eastAsia="ro-RO"/>
        </w:rPr>
        <w:t>, установленные согласно приложению</w:t>
      </w:r>
      <w:r>
        <w:rPr>
          <w:sz w:val="28"/>
          <w:szCs w:val="28"/>
          <w:lang w:eastAsia="ro-RO"/>
        </w:rPr>
        <w:t xml:space="preserve"> №</w:t>
      </w:r>
      <w:r w:rsidRPr="00131AAC">
        <w:rPr>
          <w:sz w:val="28"/>
          <w:szCs w:val="28"/>
          <w:lang w:eastAsia="ro-RO"/>
        </w:rPr>
        <w:t xml:space="preserve"> 8  к настоящему Положению: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габаритные размеры;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lastRenderedPageBreak/>
        <w:t>общая необходимая площадь при использовании;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общий (е) валовый (е) объем (ы);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объем (объемы) хранения и общий (е) объем (объемы) хранения;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количество звезд отделения (отделений) для хранения замороженных пищевых продуктов;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вид размораживания;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температура хранения;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потребление энергии;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время повышения температуры;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мощность замораживания;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потребление питания;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влажность отделения для хранения вина;</w:t>
      </w:r>
    </w:p>
    <w:p w:rsidR="00D42C26" w:rsidRPr="00131AAC" w:rsidRDefault="00D42C26" w:rsidP="00D42C26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  <w:tab w:val="left" w:pos="993"/>
        </w:tabs>
        <w:ind w:left="0" w:firstLine="709"/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излучения шума, переданные по воздуху;</w:t>
      </w:r>
    </w:p>
    <w:p w:rsidR="00D42C26" w:rsidRPr="00131AAC" w:rsidRDefault="00D42C26" w:rsidP="00D42C26">
      <w:pPr>
        <w:widowControl w:val="0"/>
        <w:shd w:val="clear" w:color="auto" w:fill="FFFFFF"/>
        <w:tabs>
          <w:tab w:val="left" w:pos="284"/>
          <w:tab w:val="left" w:pos="709"/>
          <w:tab w:val="left" w:pos="993"/>
          <w:tab w:val="left" w:pos="1518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ro-RO" w:eastAsia="ro-RO"/>
        </w:rPr>
        <w:t xml:space="preserve">g) </w:t>
      </w:r>
      <w:r w:rsidRPr="00131AAC">
        <w:rPr>
          <w:sz w:val="28"/>
          <w:szCs w:val="28"/>
          <w:lang w:eastAsia="ro-RO"/>
        </w:rPr>
        <w:t>результаты расчетов, проведенных в соответствии с приложением № 8 к настоящему Положению.</w:t>
      </w:r>
    </w:p>
    <w:p w:rsidR="00D42C26" w:rsidRPr="00131AAC" w:rsidRDefault="00D42C26" w:rsidP="00D42C26">
      <w:pPr>
        <w:numPr>
          <w:ilvl w:val="0"/>
          <w:numId w:val="44"/>
        </w:numPr>
        <w:shd w:val="clear" w:color="auto" w:fill="FFFFFF"/>
        <w:tabs>
          <w:tab w:val="left" w:pos="142"/>
          <w:tab w:val="left" w:pos="284"/>
          <w:tab w:val="left" w:pos="709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 xml:space="preserve">В случае, если сведения, включенные в техническую документацию на определенную модель бытового холодильника, были получены посредством расчетов на основе образца и/или методом экстраполяции, исходя из других эквивалентных бытовых холодильников, документация должна включать подробности данных расчетов и/или  </w:t>
      </w:r>
      <w:r w:rsidRPr="00131AAC">
        <w:rPr>
          <w:sz w:val="28"/>
          <w:szCs w:val="28"/>
          <w:lang w:eastAsia="ru-RU"/>
        </w:rPr>
        <w:t>экстраполяций и проведенных поставщиками тестов для проверки точности проведенных расчетов. Сведения должны включать и список всех других моделей эквивалентных бытовых холодильников</w:t>
      </w:r>
      <w:r w:rsidRPr="00131AAC">
        <w:rPr>
          <w:color w:val="000000"/>
          <w:sz w:val="28"/>
          <w:szCs w:val="28"/>
          <w:lang w:eastAsia="ru-RU"/>
        </w:rPr>
        <w:t>, для которых эти данные были получены таким же способом</w:t>
      </w:r>
      <w:r w:rsidRPr="00131AAC">
        <w:rPr>
          <w:sz w:val="28"/>
          <w:szCs w:val="28"/>
          <w:lang w:eastAsia="ro-RO"/>
        </w:rPr>
        <w:t>.</w:t>
      </w:r>
    </w:p>
    <w:p w:rsidR="00D42C26" w:rsidRPr="00131AAC" w:rsidRDefault="00D42C26" w:rsidP="00D42C26">
      <w:pPr>
        <w:widowControl w:val="0"/>
        <w:shd w:val="clear" w:color="auto" w:fill="FFFFFF"/>
        <w:tabs>
          <w:tab w:val="left" w:pos="284"/>
          <w:tab w:val="left" w:pos="709"/>
          <w:tab w:val="left" w:pos="993"/>
          <w:tab w:val="left" w:pos="1518"/>
        </w:tabs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val="ro-RO" w:eastAsia="ru-RU"/>
        </w:rPr>
        <w:t xml:space="preserve">          </w:t>
      </w:r>
      <w:r w:rsidRPr="00131AAC">
        <w:rPr>
          <w:sz w:val="28"/>
          <w:szCs w:val="28"/>
          <w:lang w:eastAsia="ru-RU"/>
        </w:rPr>
        <w:t xml:space="preserve">Приложение № 5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val="ro-RO" w:eastAsia="ru-RU"/>
        </w:rPr>
      </w:pPr>
      <w:r w:rsidRPr="00131AAC">
        <w:rPr>
          <w:sz w:val="28"/>
          <w:szCs w:val="28"/>
          <w:lang w:eastAsia="ru-RU"/>
        </w:rPr>
        <w:t xml:space="preserve">к Положению о требованиях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val="ro-RO" w:eastAsia="ru-RU"/>
        </w:rPr>
      </w:pPr>
      <w:r w:rsidRPr="00131AAC">
        <w:rPr>
          <w:sz w:val="28"/>
          <w:szCs w:val="28"/>
          <w:lang w:eastAsia="ru-RU"/>
        </w:rPr>
        <w:t>бытовых холодильников</w:t>
      </w:r>
    </w:p>
    <w:p w:rsidR="00D42C26" w:rsidRPr="008202BB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val="ro-RO" w:eastAsia="ru-RU"/>
        </w:rPr>
      </w:pPr>
    </w:p>
    <w:p w:rsidR="00D42C26" w:rsidRDefault="00D42C26" w:rsidP="00D42C26">
      <w:pPr>
        <w:shd w:val="clear" w:color="auto" w:fill="FFFFFF"/>
        <w:ind w:firstLine="0"/>
        <w:jc w:val="center"/>
        <w:textAlignment w:val="baseline"/>
        <w:rPr>
          <w:b/>
          <w:bCs/>
          <w:color w:val="000000"/>
          <w:sz w:val="28"/>
          <w:szCs w:val="28"/>
          <w:lang w:val="ro-RO" w:eastAsia="ru-RU"/>
        </w:rPr>
      </w:pPr>
      <w:r w:rsidRPr="00131AAC">
        <w:rPr>
          <w:b/>
          <w:bCs/>
          <w:color w:val="000000"/>
          <w:sz w:val="28"/>
          <w:szCs w:val="28"/>
          <w:lang w:eastAsia="ru-RU"/>
        </w:rPr>
        <w:t>Информация, которая должна предоставляться в случае, если у конечных потребителей нет  возможности увидеть представленные изделия</w:t>
      </w:r>
    </w:p>
    <w:p w:rsidR="00D42C26" w:rsidRPr="008202BB" w:rsidRDefault="00D42C26" w:rsidP="00D42C26">
      <w:pPr>
        <w:shd w:val="clear" w:color="auto" w:fill="FFFFFF"/>
        <w:ind w:firstLine="0"/>
        <w:jc w:val="center"/>
        <w:textAlignment w:val="baseline"/>
        <w:rPr>
          <w:sz w:val="28"/>
          <w:szCs w:val="28"/>
          <w:shd w:val="clear" w:color="auto" w:fill="FFFFFF"/>
          <w:lang w:val="ro-RO" w:eastAsia="ro-RO"/>
        </w:rPr>
      </w:pPr>
    </w:p>
    <w:p w:rsidR="00D42C26" w:rsidRPr="00131AAC" w:rsidRDefault="00D42C26" w:rsidP="00D42C26">
      <w:pPr>
        <w:widowControl w:val="0"/>
        <w:numPr>
          <w:ilvl w:val="0"/>
          <w:numId w:val="40"/>
        </w:numPr>
        <w:shd w:val="clear" w:color="auto" w:fill="FFFFFF"/>
        <w:tabs>
          <w:tab w:val="left" w:pos="284"/>
          <w:tab w:val="left" w:pos="929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Инф</w:t>
      </w:r>
      <w:r>
        <w:rPr>
          <w:color w:val="000000"/>
          <w:sz w:val="28"/>
          <w:szCs w:val="28"/>
          <w:lang w:eastAsia="ru-RU"/>
        </w:rPr>
        <w:t>ормация, указанная в подпункте b) пункта</w:t>
      </w:r>
      <w:r w:rsidRPr="00131AAC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7</w:t>
      </w:r>
      <w:r w:rsidRPr="00131AAC">
        <w:rPr>
          <w:color w:val="000000"/>
          <w:sz w:val="28"/>
          <w:szCs w:val="28"/>
          <w:lang w:eastAsia="ru-RU"/>
        </w:rPr>
        <w:t xml:space="preserve">  настоящего Положения, должна  представляться в следующем порядке</w:t>
      </w:r>
      <w:r w:rsidRPr="00131AAC">
        <w:rPr>
          <w:sz w:val="28"/>
          <w:szCs w:val="28"/>
          <w:lang w:eastAsia="ro-RO"/>
        </w:rPr>
        <w:t>:</w:t>
      </w:r>
    </w:p>
    <w:p w:rsidR="00D42C26" w:rsidRPr="00131AAC" w:rsidRDefault="00D42C26" w:rsidP="00D42C26">
      <w:pPr>
        <w:widowControl w:val="0"/>
        <w:numPr>
          <w:ilvl w:val="0"/>
          <w:numId w:val="41"/>
        </w:numPr>
        <w:shd w:val="clear" w:color="auto" w:fill="FFFFFF"/>
        <w:tabs>
          <w:tab w:val="left" w:pos="284"/>
          <w:tab w:val="left" w:pos="851"/>
          <w:tab w:val="left" w:pos="99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 xml:space="preserve">класс энергетической эффективности, так, как он определен в приложении </w:t>
      </w:r>
      <w:r>
        <w:rPr>
          <w:sz w:val="28"/>
          <w:szCs w:val="28"/>
          <w:lang w:eastAsia="ro-RO"/>
        </w:rPr>
        <w:t xml:space="preserve">№ </w:t>
      </w:r>
      <w:r w:rsidRPr="00131AAC">
        <w:rPr>
          <w:sz w:val="28"/>
          <w:szCs w:val="28"/>
          <w:lang w:eastAsia="ro-RO"/>
        </w:rPr>
        <w:t>9 к настоящему Положению;</w:t>
      </w:r>
    </w:p>
    <w:p w:rsidR="00D42C26" w:rsidRPr="00131AAC" w:rsidRDefault="00D42C26" w:rsidP="00D42C26">
      <w:pPr>
        <w:widowControl w:val="0"/>
        <w:numPr>
          <w:ilvl w:val="0"/>
          <w:numId w:val="41"/>
        </w:numPr>
        <w:shd w:val="clear" w:color="auto" w:fill="FFFFFF"/>
        <w:tabs>
          <w:tab w:val="left" w:pos="284"/>
          <w:tab w:val="left" w:pos="851"/>
          <w:tab w:val="left" w:pos="99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годовое потребление энергии (AE</w:t>
      </w:r>
      <w:r w:rsidRPr="00131AAC">
        <w:rPr>
          <w:sz w:val="28"/>
          <w:szCs w:val="28"/>
          <w:vertAlign w:val="subscript"/>
          <w:lang w:eastAsia="ro-RO"/>
        </w:rPr>
        <w:t>C</w:t>
      </w:r>
      <w:r w:rsidRPr="00131AAC">
        <w:rPr>
          <w:sz w:val="28"/>
          <w:szCs w:val="28"/>
          <w:lang w:eastAsia="ro-RO"/>
        </w:rPr>
        <w:t xml:space="preserve">) в кВт·ч в год,  </w:t>
      </w:r>
      <w:r w:rsidRPr="00131AAC">
        <w:rPr>
          <w:color w:val="000000"/>
          <w:sz w:val="28"/>
          <w:szCs w:val="28"/>
          <w:lang w:eastAsia="ru-RU"/>
        </w:rPr>
        <w:t>округленное до ближайшего целого числа и рассчитанное в соответствии с</w:t>
      </w:r>
      <w:r>
        <w:rPr>
          <w:sz w:val="28"/>
          <w:szCs w:val="28"/>
          <w:lang w:eastAsia="ro-RO"/>
        </w:rPr>
        <w:t xml:space="preserve"> пунктом </w:t>
      </w:r>
      <w:r w:rsidRPr="00131AAC">
        <w:rPr>
          <w:sz w:val="28"/>
          <w:szCs w:val="28"/>
          <w:lang w:eastAsia="ro-RO"/>
        </w:rPr>
        <w:t xml:space="preserve">3.2  приложения </w:t>
      </w:r>
      <w:r>
        <w:rPr>
          <w:sz w:val="28"/>
          <w:szCs w:val="28"/>
          <w:lang w:eastAsia="ro-RO"/>
        </w:rPr>
        <w:t xml:space="preserve">№ </w:t>
      </w:r>
      <w:r w:rsidRPr="00131AAC">
        <w:rPr>
          <w:sz w:val="28"/>
          <w:szCs w:val="28"/>
          <w:lang w:eastAsia="ro-RO"/>
        </w:rPr>
        <w:t>8 к настоящему Положению;</w:t>
      </w:r>
    </w:p>
    <w:p w:rsidR="00D42C26" w:rsidRPr="00131AAC" w:rsidRDefault="00D42C26" w:rsidP="00D42C26">
      <w:pPr>
        <w:widowControl w:val="0"/>
        <w:numPr>
          <w:ilvl w:val="0"/>
          <w:numId w:val="41"/>
        </w:numPr>
        <w:shd w:val="clear" w:color="auto" w:fill="FFFFFF"/>
        <w:tabs>
          <w:tab w:val="left" w:pos="284"/>
          <w:tab w:val="left" w:pos="851"/>
          <w:tab w:val="left" w:pos="99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объем хранения каждого отделения и, при необходимости,  соответствующая классификация количеством</w:t>
      </w:r>
      <w:r>
        <w:rPr>
          <w:sz w:val="28"/>
          <w:szCs w:val="28"/>
          <w:lang w:eastAsia="ro-RO"/>
        </w:rPr>
        <w:t xml:space="preserve"> звезд, согласно подпункту VI пункта</w:t>
      </w:r>
      <w:r w:rsidRPr="00131AAC">
        <w:rPr>
          <w:sz w:val="28"/>
          <w:szCs w:val="28"/>
          <w:lang w:eastAsia="ro-RO"/>
        </w:rPr>
        <w:t xml:space="preserve"> 1.1 приложения </w:t>
      </w:r>
      <w:r>
        <w:rPr>
          <w:sz w:val="28"/>
          <w:szCs w:val="28"/>
          <w:lang w:eastAsia="ro-RO"/>
        </w:rPr>
        <w:t xml:space="preserve">№ </w:t>
      </w:r>
      <w:r w:rsidRPr="00131AAC">
        <w:rPr>
          <w:sz w:val="28"/>
          <w:szCs w:val="28"/>
          <w:lang w:eastAsia="ro-RO"/>
        </w:rPr>
        <w:t>2 к настоящему Положению;</w:t>
      </w:r>
    </w:p>
    <w:p w:rsidR="00D42C26" w:rsidRPr="00131AAC" w:rsidRDefault="00D42C26" w:rsidP="00D42C26">
      <w:pPr>
        <w:widowControl w:val="0"/>
        <w:numPr>
          <w:ilvl w:val="0"/>
          <w:numId w:val="41"/>
        </w:numPr>
        <w:shd w:val="clear" w:color="auto" w:fill="FFFFFF"/>
        <w:tabs>
          <w:tab w:val="left" w:pos="284"/>
          <w:tab w:val="left" w:pos="851"/>
          <w:tab w:val="left" w:pos="99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«климатический класс» соглас</w:t>
      </w:r>
      <w:r>
        <w:rPr>
          <w:sz w:val="28"/>
          <w:szCs w:val="28"/>
          <w:lang w:eastAsia="ro-RO"/>
        </w:rPr>
        <w:t>но определению, изложенному в пункте 1 таблицы 3</w:t>
      </w:r>
      <w:r w:rsidRPr="00131AAC">
        <w:rPr>
          <w:sz w:val="28"/>
          <w:szCs w:val="28"/>
          <w:lang w:eastAsia="ro-RO"/>
        </w:rPr>
        <w:t xml:space="preserve"> приложения </w:t>
      </w:r>
      <w:r>
        <w:rPr>
          <w:sz w:val="28"/>
          <w:szCs w:val="28"/>
          <w:lang w:eastAsia="ro-RO"/>
        </w:rPr>
        <w:t xml:space="preserve">№ </w:t>
      </w:r>
      <w:r w:rsidRPr="00131AAC">
        <w:rPr>
          <w:sz w:val="28"/>
          <w:szCs w:val="28"/>
          <w:lang w:eastAsia="ro-RO"/>
        </w:rPr>
        <w:t>8 к настоящему Положению;</w:t>
      </w:r>
    </w:p>
    <w:p w:rsidR="00D42C26" w:rsidRPr="00131AAC" w:rsidRDefault="00D42C26" w:rsidP="00D42C26">
      <w:pPr>
        <w:widowControl w:val="0"/>
        <w:numPr>
          <w:ilvl w:val="0"/>
          <w:numId w:val="41"/>
        </w:numPr>
        <w:shd w:val="clear" w:color="auto" w:fill="FFFFFF"/>
        <w:tabs>
          <w:tab w:val="left" w:pos="284"/>
          <w:tab w:val="left" w:pos="851"/>
          <w:tab w:val="left" w:pos="993"/>
        </w:tabs>
        <w:rPr>
          <w:sz w:val="28"/>
          <w:szCs w:val="28"/>
          <w:lang w:eastAsia="ro-RO"/>
        </w:rPr>
      </w:pPr>
      <w:r w:rsidRPr="00131AAC">
        <w:rPr>
          <w:color w:val="000000"/>
          <w:sz w:val="28"/>
          <w:szCs w:val="28"/>
          <w:lang w:eastAsia="ru-RU"/>
        </w:rPr>
        <w:t xml:space="preserve">шумоизлучения, переданные по воздуху, выраженные в </w:t>
      </w:r>
      <w:r w:rsidRPr="00131AAC">
        <w:rPr>
          <w:sz w:val="28"/>
          <w:szCs w:val="28"/>
          <w:lang w:eastAsia="ru-RU"/>
        </w:rPr>
        <w:t xml:space="preserve">дБ (А) </w:t>
      </w:r>
      <w:r w:rsidRPr="00131AAC">
        <w:rPr>
          <w:sz w:val="28"/>
          <w:szCs w:val="28"/>
          <w:lang w:eastAsia="ru-RU"/>
        </w:rPr>
        <w:lastRenderedPageBreak/>
        <w:t>относительно 1 пВт</w:t>
      </w:r>
      <w:r>
        <w:rPr>
          <w:sz w:val="28"/>
          <w:szCs w:val="28"/>
          <w:lang w:eastAsia="ru-RU"/>
        </w:rPr>
        <w:t xml:space="preserve"> </w:t>
      </w:r>
      <w:r w:rsidRPr="00131AAC">
        <w:rPr>
          <w:sz w:val="28"/>
          <w:szCs w:val="28"/>
          <w:lang w:eastAsia="ru-RU"/>
        </w:rPr>
        <w:t>и округленные до ближайшего целого числа</w:t>
      </w:r>
      <w:r w:rsidRPr="00131AAC">
        <w:rPr>
          <w:sz w:val="28"/>
          <w:szCs w:val="28"/>
          <w:lang w:eastAsia="ro-RO"/>
        </w:rPr>
        <w:t>;</w:t>
      </w:r>
    </w:p>
    <w:p w:rsidR="00D42C26" w:rsidRPr="00131AAC" w:rsidRDefault="00D42C26" w:rsidP="00D42C26">
      <w:pPr>
        <w:widowControl w:val="0"/>
        <w:numPr>
          <w:ilvl w:val="0"/>
          <w:numId w:val="41"/>
        </w:numPr>
        <w:shd w:val="clear" w:color="auto" w:fill="FFFFFF"/>
        <w:tabs>
          <w:tab w:val="left" w:pos="284"/>
          <w:tab w:val="left" w:pos="851"/>
          <w:tab w:val="left" w:pos="99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если модель спроектирована как встраиваемая, дается соответствующее разъяснение;</w:t>
      </w:r>
    </w:p>
    <w:p w:rsidR="00D42C26" w:rsidRPr="00131AAC" w:rsidRDefault="00D42C26" w:rsidP="00D42C26">
      <w:pPr>
        <w:widowControl w:val="0"/>
        <w:numPr>
          <w:ilvl w:val="0"/>
          <w:numId w:val="41"/>
        </w:numPr>
        <w:shd w:val="clear" w:color="auto" w:fill="FFFFFF"/>
        <w:tabs>
          <w:tab w:val="left" w:pos="284"/>
          <w:tab w:val="left" w:pos="851"/>
          <w:tab w:val="left" w:pos="993"/>
        </w:tabs>
        <w:rPr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для винных шкафов, следующие сведения: «Данный аппарат предназначен исключительно для хранения вина». Настоящее требование не применяется к бытовым холодильникам, которые специально не спроектированы для хранения вина, но могут использоваться в этих целях, а также к бытовым холодильникам, имеющим одно отделение для хранения вина в сочетании с любым другим видом отделения.</w:t>
      </w:r>
    </w:p>
    <w:p w:rsidR="00D42C26" w:rsidRPr="00131AAC" w:rsidRDefault="00D42C26" w:rsidP="00D42C26">
      <w:pPr>
        <w:tabs>
          <w:tab w:val="left" w:pos="284"/>
          <w:tab w:val="left" w:pos="851"/>
          <w:tab w:val="left" w:pos="993"/>
        </w:tabs>
        <w:rPr>
          <w:sz w:val="28"/>
          <w:szCs w:val="28"/>
          <w:lang w:eastAsia="ro-RO"/>
        </w:rPr>
      </w:pPr>
    </w:p>
    <w:p w:rsidR="00D42C26" w:rsidRPr="00131AAC" w:rsidRDefault="00D42C26" w:rsidP="00D42C26">
      <w:pPr>
        <w:widowControl w:val="0"/>
        <w:numPr>
          <w:ilvl w:val="0"/>
          <w:numId w:val="40"/>
        </w:numPr>
        <w:shd w:val="clear" w:color="auto" w:fill="FFFFFF"/>
        <w:tabs>
          <w:tab w:val="left" w:pos="284"/>
          <w:tab w:val="left" w:pos="948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В случае предоставления и других сведений, содержащихся в информационном листке изделия, они должны соблюдать форму и последовательность, указанные в приложении № 3 к настоящему Положению</w:t>
      </w:r>
      <w:r w:rsidRPr="00131AAC">
        <w:rPr>
          <w:sz w:val="28"/>
          <w:szCs w:val="28"/>
          <w:lang w:eastAsia="ro-RO"/>
        </w:rPr>
        <w:t>.</w:t>
      </w:r>
    </w:p>
    <w:p w:rsidR="00D42C26" w:rsidRPr="00131AAC" w:rsidRDefault="00D42C26" w:rsidP="00D42C26">
      <w:pPr>
        <w:tabs>
          <w:tab w:val="left" w:pos="284"/>
          <w:tab w:val="left" w:pos="948"/>
          <w:tab w:val="left" w:pos="993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widowControl w:val="0"/>
        <w:numPr>
          <w:ilvl w:val="0"/>
          <w:numId w:val="40"/>
        </w:numPr>
        <w:shd w:val="clear" w:color="auto" w:fill="FFFFFF"/>
        <w:tabs>
          <w:tab w:val="left" w:pos="284"/>
          <w:tab w:val="left" w:pos="993"/>
        </w:tabs>
        <w:ind w:left="0" w:firstLine="709"/>
        <w:rPr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Размер и шрифт,  использованные для распечатки или отображения всей информации,  указанной в настоящем приложении, должны обеспечить ее разборчивость</w:t>
      </w:r>
      <w:r w:rsidRPr="00131AAC">
        <w:rPr>
          <w:sz w:val="28"/>
          <w:szCs w:val="28"/>
          <w:lang w:eastAsia="ro-RO"/>
        </w:rPr>
        <w:t>.</w:t>
      </w:r>
    </w:p>
    <w:p w:rsidR="00D42C26" w:rsidRPr="00154482" w:rsidRDefault="00D42C26" w:rsidP="00154482">
      <w:pPr>
        <w:shd w:val="clear" w:color="auto" w:fill="FFFFFF"/>
        <w:tabs>
          <w:tab w:val="left" w:pos="284"/>
        </w:tabs>
        <w:ind w:firstLine="0"/>
        <w:textAlignment w:val="baseline"/>
        <w:rPr>
          <w:sz w:val="28"/>
          <w:szCs w:val="28"/>
          <w:lang w:val="en-US"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 w:rsidRPr="00131AAC">
        <w:rPr>
          <w:sz w:val="28"/>
          <w:szCs w:val="28"/>
          <w:lang w:eastAsia="ru-RU"/>
        </w:rPr>
        <w:t xml:space="preserve">Приложение № 6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Положению о требованиях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бытовых холодильников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firstLine="0"/>
        <w:jc w:val="center"/>
        <w:textAlignment w:val="baseline"/>
        <w:rPr>
          <w:b/>
          <w:bCs/>
          <w:sz w:val="28"/>
          <w:szCs w:val="28"/>
          <w:shd w:val="clear" w:color="auto" w:fill="FFFFFF"/>
          <w:lang w:eastAsia="ro-RO"/>
        </w:rPr>
      </w:pPr>
      <w:r w:rsidRPr="00131AAC">
        <w:rPr>
          <w:b/>
          <w:bCs/>
          <w:sz w:val="28"/>
          <w:szCs w:val="28"/>
          <w:shd w:val="clear" w:color="auto" w:fill="FFFFFF"/>
          <w:lang w:eastAsia="ro-RO"/>
        </w:rPr>
        <w:t>Измерения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1. </w:t>
      </w:r>
      <w:r w:rsidRPr="00131AAC">
        <w:rPr>
          <w:color w:val="000000"/>
          <w:sz w:val="28"/>
          <w:szCs w:val="28"/>
          <w:lang w:eastAsia="ru-RU"/>
        </w:rPr>
        <w:t xml:space="preserve">В целях обеспечения и проверки соответствия  изделий требованиям настоящего Положения, измерения и расчеты проводятся с применением смежных стандартов, </w:t>
      </w:r>
      <w:r w:rsidRPr="00131AAC">
        <w:rPr>
          <w:sz w:val="28"/>
          <w:szCs w:val="28"/>
          <w:lang w:eastAsia="ru-RU"/>
        </w:rPr>
        <w:t xml:space="preserve">чьи ссылочные коды опубликованы в </w:t>
      </w:r>
      <w:r w:rsidRPr="00B24C31">
        <w:rPr>
          <w:iCs/>
          <w:sz w:val="28"/>
          <w:szCs w:val="28"/>
          <w:lang w:eastAsia="ru-RU"/>
        </w:rPr>
        <w:t>Официальном мониторе Республики Молдова</w:t>
      </w:r>
      <w:r w:rsidRPr="00B24C31">
        <w:rPr>
          <w:color w:val="000000"/>
          <w:sz w:val="28"/>
          <w:szCs w:val="28"/>
          <w:lang w:eastAsia="ru-RU"/>
        </w:rPr>
        <w:t>,</w:t>
      </w:r>
      <w:r w:rsidRPr="00131AAC">
        <w:rPr>
          <w:color w:val="000000"/>
          <w:sz w:val="28"/>
          <w:szCs w:val="28"/>
          <w:lang w:eastAsia="ru-RU"/>
        </w:rPr>
        <w:t xml:space="preserve"> или другие </w:t>
      </w:r>
      <w:r w:rsidRPr="00131AAC">
        <w:rPr>
          <w:sz w:val="28"/>
          <w:szCs w:val="28"/>
          <w:lang w:eastAsia="ru-RU"/>
        </w:rPr>
        <w:t>надежные, точные и воспроизводимые методы, учитывающие общепризнанные методы последнего поколения, результаты которых считаются обладающими низкой степенью неточности</w:t>
      </w:r>
      <w:r w:rsidRPr="00131AAC">
        <w:rPr>
          <w:sz w:val="28"/>
          <w:szCs w:val="28"/>
          <w:lang w:eastAsia="ro-RO"/>
        </w:rPr>
        <w:t xml:space="preserve">.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2. Общие условия тестирования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Применяются следующие общие условия тестирования:</w:t>
      </w:r>
    </w:p>
    <w:p w:rsidR="00D42C26" w:rsidRPr="00131AAC" w:rsidRDefault="00D42C26" w:rsidP="00D42C26">
      <w:pPr>
        <w:numPr>
          <w:ilvl w:val="1"/>
          <w:numId w:val="21"/>
        </w:numPr>
        <w:shd w:val="clear" w:color="auto" w:fill="FFFFFF"/>
        <w:tabs>
          <w:tab w:val="left" w:pos="284"/>
        </w:tabs>
        <w:ind w:left="0" w:firstLine="709"/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в случае, когда предусмотрены антиконденсационные нагреватели, которые могут включаться и выключаться конечным пользователем, они включаются и – если они настраиваемые – настраиваются на максимальный уровень нагрева;</w:t>
      </w:r>
    </w:p>
    <w:p w:rsidR="00D42C26" w:rsidRPr="00131AAC" w:rsidRDefault="00D42C26" w:rsidP="00D42C26">
      <w:pPr>
        <w:numPr>
          <w:ilvl w:val="1"/>
          <w:numId w:val="21"/>
        </w:numPr>
        <w:shd w:val="clear" w:color="auto" w:fill="FFFFFF"/>
        <w:tabs>
          <w:tab w:val="left" w:pos="284"/>
        </w:tabs>
        <w:ind w:left="0" w:firstLine="709"/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в случае, когда предусмотрены «устройства, устанавливаемые на дверь» (такие как дозаторы льда или воды/холодных напитков), которые могут включаться и выключаться конечным пользователем, они включаются на время измерения потребления энергии, но не используются;</w:t>
      </w:r>
    </w:p>
    <w:p w:rsidR="00D42C26" w:rsidRPr="00131AAC" w:rsidRDefault="00D42C26" w:rsidP="00D42C26">
      <w:pPr>
        <w:numPr>
          <w:ilvl w:val="1"/>
          <w:numId w:val="21"/>
        </w:numPr>
        <w:shd w:val="clear" w:color="auto" w:fill="FFFFFF"/>
        <w:tabs>
          <w:tab w:val="left" w:pos="284"/>
        </w:tabs>
        <w:ind w:left="0" w:firstLine="709"/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для многофункциональных аппаратов и отделений, температура хранения во время измерения потребления энергии соответствует </w:t>
      </w:r>
      <w:r w:rsidRPr="00131AAC">
        <w:rPr>
          <w:sz w:val="28"/>
          <w:szCs w:val="28"/>
          <w:shd w:val="clear" w:color="auto" w:fill="FFFFFF"/>
          <w:lang w:eastAsia="ro-RO"/>
        </w:rPr>
        <w:lastRenderedPageBreak/>
        <w:t>номинальной  температуре отделения с наименьшей температурой, так, как предусмотрено для обычной непрерывной работы в инструкции производителя;</w:t>
      </w:r>
    </w:p>
    <w:p w:rsidR="00D42C26" w:rsidRPr="00131AAC" w:rsidRDefault="00D42C26" w:rsidP="00D42C26">
      <w:pPr>
        <w:numPr>
          <w:ilvl w:val="1"/>
          <w:numId w:val="21"/>
        </w:numPr>
        <w:shd w:val="clear" w:color="auto" w:fill="FFFFFF"/>
        <w:tabs>
          <w:tab w:val="left" w:pos="284"/>
        </w:tabs>
        <w:ind w:left="0" w:firstLine="709"/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потребление энергии бытового холодильника определяется  в конфигурации с наименьшей температурой, согласно инструкции производителя для обычной непрерывной эксплуатации любого «другого отделения», согласно определению, изложенному в таблице 5 приложения</w:t>
      </w:r>
      <w:r>
        <w:rPr>
          <w:sz w:val="28"/>
          <w:szCs w:val="28"/>
          <w:shd w:val="clear" w:color="auto" w:fill="FFFFFF"/>
          <w:lang w:eastAsia="ro-RO"/>
        </w:rPr>
        <w:t xml:space="preserve"> № </w:t>
      </w:r>
      <w:r w:rsidRPr="00131AAC">
        <w:rPr>
          <w:sz w:val="28"/>
          <w:szCs w:val="28"/>
          <w:shd w:val="clear" w:color="auto" w:fill="FFFFFF"/>
          <w:lang w:eastAsia="ro-RO"/>
        </w:rPr>
        <w:t>8 к настоящему Положению.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3. Технические параметры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Устанавливаются следующие технические параметры: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a) «</w:t>
      </w:r>
      <w:r w:rsidRPr="00131AAC">
        <w:rPr>
          <w:sz w:val="28"/>
          <w:szCs w:val="28"/>
          <w:lang w:eastAsia="ro-RO"/>
        </w:rPr>
        <w:t>габаритные размеры»</w:t>
      </w:r>
      <w:r w:rsidRPr="00131AAC">
        <w:rPr>
          <w:sz w:val="28"/>
          <w:szCs w:val="28"/>
          <w:shd w:val="clear" w:color="auto" w:fill="FFFFFF"/>
          <w:lang w:eastAsia="ro-RO"/>
        </w:rPr>
        <w:t>, измеренные до ближайшего миллиметра;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b) «</w:t>
      </w:r>
      <w:r w:rsidRPr="00131AAC">
        <w:rPr>
          <w:sz w:val="28"/>
          <w:szCs w:val="28"/>
          <w:lang w:eastAsia="ro-RO"/>
        </w:rPr>
        <w:t>общая необходимая площадь при использовании»</w:t>
      </w:r>
      <w:r w:rsidRPr="00131AAC">
        <w:rPr>
          <w:sz w:val="28"/>
          <w:szCs w:val="28"/>
          <w:shd w:val="clear" w:color="auto" w:fill="FFFFFF"/>
          <w:lang w:eastAsia="ro-RO"/>
        </w:rPr>
        <w:t>, измеренная до ближайшего миллиметра;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c) «</w:t>
      </w:r>
      <w:r w:rsidRPr="00131AAC">
        <w:rPr>
          <w:sz w:val="28"/>
          <w:szCs w:val="28"/>
          <w:lang w:eastAsia="ro-RO"/>
        </w:rPr>
        <w:t>общий (е) валовый (е) объем (ы)»</w:t>
      </w:r>
      <w:r w:rsidRPr="00131AAC">
        <w:rPr>
          <w:sz w:val="28"/>
          <w:szCs w:val="28"/>
          <w:shd w:val="clear" w:color="auto" w:fill="FFFFFF"/>
          <w:lang w:eastAsia="ro-RO"/>
        </w:rPr>
        <w:t>, измеренный (е) до ближайшего целого числа кубических дециметров или литров;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d) «</w:t>
      </w:r>
      <w:r w:rsidRPr="00131AAC">
        <w:rPr>
          <w:sz w:val="28"/>
          <w:szCs w:val="28"/>
          <w:lang w:eastAsia="ro-RO"/>
        </w:rPr>
        <w:t>объем (объемы) хранения и общий (е) объем (объемы) хранения»</w:t>
      </w:r>
      <w:r w:rsidRPr="00131AAC">
        <w:rPr>
          <w:sz w:val="28"/>
          <w:szCs w:val="28"/>
          <w:shd w:val="clear" w:color="auto" w:fill="FFFFFF"/>
          <w:lang w:eastAsia="ro-RO"/>
        </w:rPr>
        <w:t>, измеренный (е) до ближайшего целого числа кубических дециметров или литров;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e) «</w:t>
      </w:r>
      <w:r w:rsidRPr="00131AAC">
        <w:rPr>
          <w:sz w:val="28"/>
          <w:szCs w:val="28"/>
          <w:lang w:eastAsia="ro-RO"/>
        </w:rPr>
        <w:t>вид размораживания»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f) «температура хранения»;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g) «потребление энергии», выраженное в киловатт-часах на 24 часа (кВт·ч/24ч), с тремя десятичными знаками;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h) «</w:t>
      </w:r>
      <w:r w:rsidRPr="00131AAC">
        <w:rPr>
          <w:sz w:val="28"/>
          <w:szCs w:val="28"/>
          <w:lang w:eastAsia="ro-RO"/>
        </w:rPr>
        <w:t>время повышения температуры»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i) «мощность замораживания»;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j) «</w:t>
      </w:r>
      <w:r w:rsidRPr="00131AAC">
        <w:rPr>
          <w:sz w:val="28"/>
          <w:szCs w:val="28"/>
          <w:lang w:eastAsia="ro-RO"/>
        </w:rPr>
        <w:t>влажность отделения для хранения вина»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, выраженная как процент, округленный до ближайшего целого числа;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k) «</w:t>
      </w:r>
      <w:r w:rsidRPr="00131AAC">
        <w:rPr>
          <w:sz w:val="28"/>
          <w:szCs w:val="28"/>
          <w:lang w:eastAsia="ro-RO"/>
        </w:rPr>
        <w:t>излучения шума, переданные по воздуху»</w:t>
      </w:r>
      <w:r w:rsidRPr="00131AAC">
        <w:rPr>
          <w:sz w:val="28"/>
          <w:szCs w:val="28"/>
          <w:shd w:val="clear" w:color="auto" w:fill="FFFFFF"/>
          <w:lang w:eastAsia="ro-RO"/>
        </w:rPr>
        <w:t>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shd w:val="clear" w:color="auto" w:fill="FFFFFF"/>
          <w:lang w:eastAsia="ro-RO"/>
        </w:rPr>
      </w:pPr>
    </w:p>
    <w:p w:rsidR="00D42C26" w:rsidRPr="00154482" w:rsidRDefault="00D42C26" w:rsidP="00154482">
      <w:pPr>
        <w:shd w:val="clear" w:color="auto" w:fill="FFFFFF"/>
        <w:tabs>
          <w:tab w:val="left" w:pos="284"/>
        </w:tabs>
        <w:ind w:firstLine="0"/>
        <w:textAlignment w:val="baseline"/>
        <w:rPr>
          <w:sz w:val="28"/>
          <w:szCs w:val="28"/>
          <w:shd w:val="clear" w:color="auto" w:fill="FFFFFF"/>
          <w:lang w:val="en-US" w:eastAsia="ro-RO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          Приложение № 7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к Положению о требованиях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бытовых холодильников</w:t>
      </w:r>
    </w:p>
    <w:p w:rsidR="00D42C26" w:rsidRPr="00092033" w:rsidRDefault="00D42C26" w:rsidP="00D42C26">
      <w:pPr>
        <w:shd w:val="clear" w:color="auto" w:fill="FFFFFF"/>
        <w:tabs>
          <w:tab w:val="left" w:pos="284"/>
        </w:tabs>
        <w:ind w:hanging="142"/>
        <w:jc w:val="center"/>
        <w:textAlignment w:val="baseline"/>
        <w:rPr>
          <w:sz w:val="22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widowControl w:val="0"/>
        <w:ind w:hanging="142"/>
        <w:jc w:val="center"/>
        <w:rPr>
          <w:b/>
          <w:bCs/>
          <w:color w:val="000000"/>
          <w:sz w:val="28"/>
          <w:szCs w:val="28"/>
        </w:rPr>
      </w:pPr>
      <w:r w:rsidRPr="00131AAC">
        <w:rPr>
          <w:b/>
          <w:bCs/>
          <w:color w:val="000000"/>
          <w:sz w:val="28"/>
          <w:szCs w:val="28"/>
        </w:rPr>
        <w:t>Процедура проверки с целью надзора за  рынком</w:t>
      </w:r>
    </w:p>
    <w:p w:rsidR="00D42C26" w:rsidRPr="00131AAC" w:rsidRDefault="00D42C26" w:rsidP="00D42C26">
      <w:pPr>
        <w:keepNext/>
        <w:keepLines/>
        <w:widowControl w:val="0"/>
        <w:shd w:val="clear" w:color="auto" w:fill="FFFFFF"/>
        <w:tabs>
          <w:tab w:val="left" w:pos="284"/>
        </w:tabs>
        <w:rPr>
          <w:rFonts w:eastAsia="Calibri"/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keepNext/>
        <w:keepLines/>
        <w:widowControl w:val="0"/>
        <w:shd w:val="clear" w:color="auto" w:fill="FFFFFF"/>
        <w:tabs>
          <w:tab w:val="left" w:pos="284"/>
        </w:tabs>
        <w:rPr>
          <w:rFonts w:eastAsia="Calibri"/>
          <w:color w:val="000000"/>
          <w:sz w:val="28"/>
          <w:szCs w:val="28"/>
          <w:lang w:eastAsia="ru-RU"/>
        </w:rPr>
      </w:pPr>
      <w:r w:rsidRPr="00131AAC">
        <w:rPr>
          <w:rFonts w:eastAsia="Calibri"/>
          <w:color w:val="000000"/>
          <w:sz w:val="28"/>
          <w:szCs w:val="28"/>
          <w:lang w:eastAsia="ru-RU"/>
        </w:rPr>
        <w:t xml:space="preserve">В целях обеспечения и проверки соответствия  изделий </w:t>
      </w:r>
      <w:r>
        <w:rPr>
          <w:rFonts w:eastAsia="Calibri"/>
          <w:color w:val="000000"/>
          <w:sz w:val="28"/>
          <w:szCs w:val="28"/>
          <w:lang w:eastAsia="ru-RU"/>
        </w:rPr>
        <w:t>требованиям, установленным в пунктах 6 и 7</w:t>
      </w:r>
      <w:r w:rsidRPr="00131AAC">
        <w:rPr>
          <w:rFonts w:eastAsia="Calibri"/>
          <w:color w:val="000000"/>
          <w:sz w:val="28"/>
          <w:szCs w:val="28"/>
          <w:lang w:eastAsia="ru-RU"/>
        </w:rPr>
        <w:t xml:space="preserve">  настоящего Положения, тестируется только один бытовой холодильник. При несоответствии измеренных параметров заявленным поставщиком значениям в пределах, определенных в </w:t>
      </w:r>
      <w:r>
        <w:rPr>
          <w:rFonts w:eastAsia="Calibri"/>
          <w:color w:val="000000"/>
          <w:sz w:val="28"/>
          <w:szCs w:val="28"/>
          <w:lang w:eastAsia="ru-RU"/>
        </w:rPr>
        <w:t xml:space="preserve">данной </w:t>
      </w:r>
      <w:r w:rsidRPr="00131AAC">
        <w:rPr>
          <w:rFonts w:eastAsia="Calibri"/>
          <w:color w:val="000000"/>
          <w:sz w:val="28"/>
          <w:szCs w:val="28"/>
          <w:lang w:eastAsia="ru-RU"/>
        </w:rPr>
        <w:t>таблице, проводятся измерения еще к трем бытовым холодильникам. Среднеарифметическое значение измерений этих трех бытовых холодильников  должно соответствовать пределам, определенным в таблице.</w:t>
      </w:r>
    </w:p>
    <w:p w:rsidR="00D42C26" w:rsidRPr="00131AAC" w:rsidRDefault="00D42C26" w:rsidP="00D42C26">
      <w:pPr>
        <w:tabs>
          <w:tab w:val="left" w:pos="284"/>
        </w:tabs>
        <w:rPr>
          <w:i/>
          <w:iCs/>
          <w:sz w:val="28"/>
          <w:szCs w:val="28"/>
          <w:lang w:eastAsia="ru-RU"/>
        </w:rPr>
      </w:pPr>
      <w:r w:rsidRPr="00131AAC">
        <w:rPr>
          <w:color w:val="000000"/>
          <w:sz w:val="28"/>
          <w:szCs w:val="28"/>
          <w:lang w:eastAsia="ru-RU"/>
        </w:rPr>
        <w:t>В противном случае, считается, что модели и все другие эквивалентные бытовые холодильники не соответствуют требованиям</w:t>
      </w:r>
      <w:r w:rsidRPr="00131AAC">
        <w:rPr>
          <w:sz w:val="28"/>
          <w:szCs w:val="28"/>
          <w:lang w:eastAsia="ro-RO"/>
        </w:rPr>
        <w:t xml:space="preserve">. </w:t>
      </w:r>
    </w:p>
    <w:p w:rsidR="00D42C26" w:rsidRPr="00092033" w:rsidRDefault="00D42C26" w:rsidP="00D42C26">
      <w:pPr>
        <w:tabs>
          <w:tab w:val="left" w:pos="284"/>
        </w:tabs>
        <w:rPr>
          <w:i/>
          <w:iCs/>
          <w:sz w:val="22"/>
          <w:szCs w:val="28"/>
          <w:lang w:eastAsia="ru-RU"/>
        </w:rPr>
      </w:pPr>
    </w:p>
    <w:p w:rsidR="00D42C26" w:rsidRPr="008202BB" w:rsidRDefault="00D42C26" w:rsidP="00D42C26">
      <w:pPr>
        <w:tabs>
          <w:tab w:val="left" w:pos="284"/>
        </w:tabs>
        <w:ind w:left="7788"/>
        <w:rPr>
          <w:iCs/>
          <w:sz w:val="28"/>
          <w:szCs w:val="28"/>
          <w:lang w:eastAsia="ru-RU"/>
        </w:rPr>
      </w:pPr>
      <w:r w:rsidRPr="008202BB">
        <w:rPr>
          <w:iCs/>
          <w:sz w:val="28"/>
          <w:szCs w:val="28"/>
          <w:lang w:eastAsia="ru-RU"/>
        </w:rPr>
        <w:t xml:space="preserve">Таблица </w:t>
      </w:r>
    </w:p>
    <w:tbl>
      <w:tblPr>
        <w:tblpPr w:leftFromText="180" w:rightFromText="180" w:vertAnchor="text" w:horzAnchor="margin" w:tblpY="449"/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32"/>
        <w:gridCol w:w="6512"/>
      </w:tblGrid>
      <w:tr w:rsidR="00D42C26" w:rsidRPr="00131AAC" w:rsidTr="005C37A7">
        <w:trPr>
          <w:trHeight w:hRule="exact" w:val="441"/>
        </w:trPr>
        <w:tc>
          <w:tcPr>
            <w:tcW w:w="1624" w:type="pct"/>
            <w:shd w:val="clear" w:color="auto" w:fill="FFFFFF"/>
          </w:tcPr>
          <w:p w:rsidR="00D42C26" w:rsidRPr="00B24C31" w:rsidRDefault="00D42C26" w:rsidP="005C37A7">
            <w:pPr>
              <w:widowControl w:val="0"/>
              <w:ind w:firstLine="0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B24C31">
              <w:rPr>
                <w:rFonts w:eastAsia="Calibri"/>
                <w:b/>
                <w:color w:val="000000"/>
                <w:sz w:val="28"/>
                <w:szCs w:val="28"/>
              </w:rPr>
              <w:t>Измеренный параметр</w:t>
            </w:r>
          </w:p>
        </w:tc>
        <w:tc>
          <w:tcPr>
            <w:tcW w:w="3376" w:type="pct"/>
            <w:shd w:val="clear" w:color="auto" w:fill="FFFFFF"/>
          </w:tcPr>
          <w:p w:rsidR="00D42C26" w:rsidRPr="00B24C31" w:rsidRDefault="00D42C26" w:rsidP="005C37A7">
            <w:pPr>
              <w:widowControl w:val="0"/>
              <w:ind w:firstLine="0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B24C31">
              <w:rPr>
                <w:rFonts w:eastAsia="Calibri"/>
                <w:b/>
                <w:color w:val="000000"/>
                <w:sz w:val="28"/>
                <w:szCs w:val="28"/>
              </w:rPr>
              <w:t>Допуски проверки</w:t>
            </w:r>
          </w:p>
        </w:tc>
      </w:tr>
      <w:tr w:rsidR="00D42C26" w:rsidRPr="00131AAC" w:rsidTr="005C37A7">
        <w:trPr>
          <w:trHeight w:hRule="exact" w:val="987"/>
        </w:trPr>
        <w:tc>
          <w:tcPr>
            <w:tcW w:w="1624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  <w:tab w:val="left" w:pos="426"/>
                <w:tab w:val="left" w:pos="2410"/>
              </w:tabs>
              <w:ind w:left="147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Валовый номинальный объем</w:t>
            </w:r>
          </w:p>
        </w:tc>
        <w:tc>
          <w:tcPr>
            <w:tcW w:w="3376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ind w:left="134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Измеренное значение не должно быть ниже номинального значения (*) больше</w:t>
            </w:r>
            <w:r>
              <w:rPr>
                <w:sz w:val="28"/>
                <w:szCs w:val="28"/>
                <w:lang w:eastAsia="ru-RU"/>
              </w:rPr>
              <w:t>,</w:t>
            </w:r>
            <w:r w:rsidRPr="00131AAC">
              <w:rPr>
                <w:sz w:val="28"/>
                <w:szCs w:val="28"/>
                <w:lang w:eastAsia="ru-RU"/>
              </w:rPr>
              <w:t xml:space="preserve"> чем на 3 % или 1 литр, используя н</w:t>
            </w:r>
            <w:r>
              <w:rPr>
                <w:sz w:val="28"/>
                <w:szCs w:val="28"/>
                <w:lang w:eastAsia="ru-RU"/>
              </w:rPr>
              <w:t>аибольшее значение из этих двух</w:t>
            </w:r>
          </w:p>
        </w:tc>
      </w:tr>
      <w:tr w:rsidR="00D42C26" w:rsidRPr="00131AAC" w:rsidTr="005C37A7">
        <w:trPr>
          <w:trHeight w:hRule="exact" w:val="2983"/>
        </w:trPr>
        <w:tc>
          <w:tcPr>
            <w:tcW w:w="1624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  <w:tab w:val="left" w:pos="426"/>
                <w:tab w:val="left" w:pos="2410"/>
              </w:tabs>
              <w:ind w:left="147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Номинальный объем хранения</w:t>
            </w:r>
          </w:p>
        </w:tc>
        <w:tc>
          <w:tcPr>
            <w:tcW w:w="3376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ind w:left="134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Измеренное значение не должно быть ниже номинального значения больше чем на 3 % или 1 литр, используя наибольшее значение из этих двух. В случае, когда объем охлаждающего отделения и объем отделения для хранения свежих пищевых продуктов могут регулироваться пользователем по отношению к друг другу, эта маржа точности применяется, к</w:t>
            </w:r>
            <w:r>
              <w:rPr>
                <w:sz w:val="28"/>
                <w:szCs w:val="28"/>
                <w:lang w:eastAsia="ru-RU"/>
              </w:rPr>
              <w:t>огда охлаждающее  отделение регулируется для минимального объема</w:t>
            </w:r>
          </w:p>
        </w:tc>
      </w:tr>
      <w:tr w:rsidR="00D42C26" w:rsidRPr="00131AAC" w:rsidTr="005C37A7">
        <w:trPr>
          <w:trHeight w:hRule="exact" w:val="705"/>
        </w:trPr>
        <w:tc>
          <w:tcPr>
            <w:tcW w:w="1624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092"/>
              </w:tabs>
              <w:ind w:left="147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Мощность замораживания</w:t>
            </w:r>
          </w:p>
        </w:tc>
        <w:tc>
          <w:tcPr>
            <w:tcW w:w="3376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ind w:left="134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Измеренное значение не должно быть ниже номинального значения больше</w:t>
            </w:r>
            <w:r>
              <w:rPr>
                <w:sz w:val="28"/>
                <w:szCs w:val="28"/>
                <w:lang w:eastAsia="ru-RU"/>
              </w:rPr>
              <w:t>,</w:t>
            </w:r>
            <w:r w:rsidRPr="00131AAC">
              <w:rPr>
                <w:sz w:val="28"/>
                <w:szCs w:val="28"/>
                <w:lang w:eastAsia="ru-RU"/>
              </w:rPr>
              <w:t xml:space="preserve"> чем на 10 %</w:t>
            </w:r>
          </w:p>
        </w:tc>
      </w:tr>
      <w:tr w:rsidR="00D42C26" w:rsidRPr="00131AAC" w:rsidTr="005C37A7">
        <w:trPr>
          <w:trHeight w:hRule="exact" w:val="704"/>
        </w:trPr>
        <w:tc>
          <w:tcPr>
            <w:tcW w:w="1624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  <w:tab w:val="left" w:pos="426"/>
                <w:tab w:val="left" w:pos="2410"/>
              </w:tabs>
              <w:ind w:left="147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Потребление энергии</w:t>
            </w:r>
          </w:p>
        </w:tc>
        <w:tc>
          <w:tcPr>
            <w:tcW w:w="3376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410"/>
              </w:tabs>
              <w:ind w:left="134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Измеренное значение не должно быть ниже номинального значения (E</w:t>
            </w:r>
            <w:r w:rsidRPr="00131AAC">
              <w:rPr>
                <w:sz w:val="28"/>
                <w:szCs w:val="28"/>
                <w:vertAlign w:val="subscript"/>
                <w:lang w:eastAsia="ru-RU"/>
              </w:rPr>
              <w:t>24h</w:t>
            </w:r>
            <w:r w:rsidRPr="00131AAC">
              <w:rPr>
                <w:sz w:val="28"/>
                <w:szCs w:val="28"/>
                <w:lang w:eastAsia="ru-RU"/>
              </w:rPr>
              <w:t>)  больше чем на  10 %.</w:t>
            </w:r>
          </w:p>
        </w:tc>
      </w:tr>
      <w:tr w:rsidR="00D42C26" w:rsidRPr="00131AAC" w:rsidTr="005C37A7">
        <w:trPr>
          <w:trHeight w:hRule="exact" w:val="995"/>
        </w:trPr>
        <w:tc>
          <w:tcPr>
            <w:tcW w:w="1624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  <w:tab w:val="left" w:pos="426"/>
                <w:tab w:val="left" w:pos="2410"/>
              </w:tabs>
              <w:ind w:left="147" w:firstLine="0"/>
              <w:jc w:val="left"/>
              <w:rPr>
                <w:sz w:val="28"/>
                <w:szCs w:val="28"/>
                <w:lang w:eastAsia="ro-RO"/>
              </w:rPr>
            </w:pPr>
            <w:r w:rsidRPr="00131AAC">
              <w:rPr>
                <w:sz w:val="28"/>
                <w:szCs w:val="28"/>
                <w:lang w:eastAsia="ro-RO"/>
              </w:rPr>
              <w:t>Винные шкафы</w:t>
            </w:r>
          </w:p>
        </w:tc>
        <w:tc>
          <w:tcPr>
            <w:tcW w:w="3376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ind w:left="134" w:firstLine="0"/>
              <w:jc w:val="left"/>
              <w:rPr>
                <w:sz w:val="28"/>
                <w:szCs w:val="28"/>
                <w:lang w:eastAsia="ro-RO"/>
              </w:rPr>
            </w:pPr>
            <w:r w:rsidRPr="00131AAC">
              <w:rPr>
                <w:sz w:val="28"/>
                <w:szCs w:val="28"/>
                <w:lang w:eastAsia="ro-RO"/>
              </w:rPr>
              <w:t>Измеренное значение относительной влажности не должно быть</w:t>
            </w:r>
            <w:r>
              <w:rPr>
                <w:sz w:val="28"/>
                <w:szCs w:val="28"/>
                <w:lang w:eastAsia="ro-RO"/>
              </w:rPr>
              <w:t xml:space="preserve"> </w:t>
            </w:r>
            <w:r w:rsidRPr="00131AAC">
              <w:rPr>
                <w:sz w:val="28"/>
                <w:szCs w:val="28"/>
                <w:lang w:eastAsia="ro-RO"/>
              </w:rPr>
              <w:t>выше</w:t>
            </w:r>
            <w:r>
              <w:rPr>
                <w:sz w:val="28"/>
                <w:szCs w:val="28"/>
                <w:lang w:eastAsia="ro-RO"/>
              </w:rPr>
              <w:t xml:space="preserve"> </w:t>
            </w:r>
            <w:r w:rsidRPr="00131AAC">
              <w:rPr>
                <w:sz w:val="28"/>
                <w:szCs w:val="28"/>
                <w:lang w:eastAsia="ro-RO"/>
              </w:rPr>
              <w:t>номинальных пределов больше</w:t>
            </w:r>
            <w:r>
              <w:rPr>
                <w:sz w:val="28"/>
                <w:szCs w:val="28"/>
                <w:lang w:eastAsia="ro-RO"/>
              </w:rPr>
              <w:t>,</w:t>
            </w:r>
            <w:r w:rsidRPr="00131AAC">
              <w:rPr>
                <w:sz w:val="28"/>
                <w:szCs w:val="28"/>
                <w:lang w:eastAsia="ro-RO"/>
              </w:rPr>
              <w:t>чем на 10 %.</w:t>
            </w:r>
          </w:p>
        </w:tc>
      </w:tr>
      <w:tr w:rsidR="00D42C26" w:rsidRPr="00131AAC" w:rsidTr="005C37A7">
        <w:trPr>
          <w:trHeight w:hRule="exact" w:val="710"/>
        </w:trPr>
        <w:tc>
          <w:tcPr>
            <w:tcW w:w="1624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  <w:tab w:val="left" w:pos="426"/>
                <w:tab w:val="left" w:pos="2410"/>
              </w:tabs>
              <w:ind w:left="147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Излучения шума, переданные по воздуху</w:t>
            </w:r>
          </w:p>
        </w:tc>
        <w:tc>
          <w:tcPr>
            <w:tcW w:w="3376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ind w:left="134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o-RO"/>
              </w:rPr>
              <w:t>Измеренное значение должно соответствовать номинальному значению</w:t>
            </w:r>
            <w:r w:rsidRPr="00131AAC">
              <w:rPr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D42C26" w:rsidRPr="00092033" w:rsidRDefault="00D42C26" w:rsidP="00D42C26">
      <w:pPr>
        <w:keepNext/>
        <w:keepLines/>
        <w:widowControl w:val="0"/>
        <w:shd w:val="clear" w:color="auto" w:fill="FFFFFF"/>
        <w:tabs>
          <w:tab w:val="left" w:pos="0"/>
        </w:tabs>
        <w:rPr>
          <w:rFonts w:eastAsia="Calibri"/>
          <w:b/>
          <w:bCs/>
          <w:szCs w:val="28"/>
          <w:shd w:val="clear" w:color="auto" w:fill="FFFFFF"/>
          <w:lang w:eastAsia="ro-RO"/>
        </w:rPr>
      </w:pPr>
    </w:p>
    <w:p w:rsidR="00D42C26" w:rsidRPr="00092033" w:rsidRDefault="00D42C26" w:rsidP="00D42C26">
      <w:pPr>
        <w:keepNext/>
        <w:keepLines/>
        <w:widowControl w:val="0"/>
        <w:shd w:val="clear" w:color="auto" w:fill="FFFFFF"/>
        <w:tabs>
          <w:tab w:val="left" w:pos="0"/>
        </w:tabs>
        <w:rPr>
          <w:rFonts w:eastAsia="Calibri"/>
          <w:sz w:val="28"/>
          <w:szCs w:val="28"/>
          <w:shd w:val="clear" w:color="auto" w:fill="FFFFFF"/>
          <w:lang w:eastAsia="ro-RO"/>
        </w:rPr>
      </w:pPr>
      <w:r w:rsidRPr="00092033">
        <w:rPr>
          <w:rFonts w:eastAsia="Calibri"/>
          <w:b/>
          <w:bCs/>
          <w:sz w:val="28"/>
          <w:szCs w:val="28"/>
          <w:shd w:val="clear" w:color="auto" w:fill="FFFFFF"/>
          <w:lang w:eastAsia="ro-RO"/>
        </w:rPr>
        <w:t>(*)</w:t>
      </w:r>
      <w:r w:rsidRPr="00092033">
        <w:rPr>
          <w:rFonts w:eastAsia="Calibri"/>
          <w:color w:val="000000"/>
          <w:sz w:val="28"/>
          <w:szCs w:val="28"/>
          <w:lang w:eastAsia="ru-RU"/>
        </w:rPr>
        <w:t>Номинальное значение - значение, заявленное поставщиком</w:t>
      </w:r>
      <w:r w:rsidRPr="00092033">
        <w:rPr>
          <w:rFonts w:eastAsia="Calibri"/>
          <w:sz w:val="28"/>
          <w:szCs w:val="28"/>
          <w:shd w:val="clear" w:color="auto" w:fill="FFFFFF"/>
          <w:lang w:eastAsia="ro-RO"/>
        </w:rPr>
        <w:t xml:space="preserve">. </w:t>
      </w:r>
    </w:p>
    <w:p w:rsidR="00D42C26" w:rsidRDefault="00D42C26" w:rsidP="00D42C26">
      <w:pPr>
        <w:shd w:val="clear" w:color="auto" w:fill="FFFFFF"/>
        <w:tabs>
          <w:tab w:val="left" w:pos="284"/>
        </w:tabs>
        <w:textAlignment w:val="baseline"/>
        <w:rPr>
          <w:b/>
          <w:bCs/>
          <w:sz w:val="28"/>
          <w:szCs w:val="28"/>
          <w:lang w:eastAsia="ro-RO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Pr="00131AAC">
        <w:rPr>
          <w:sz w:val="28"/>
          <w:szCs w:val="28"/>
          <w:lang w:eastAsia="ru-RU"/>
        </w:rPr>
        <w:t xml:space="preserve">Приложение № 8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к Положению о требованиях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956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бытовых холодильников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i/>
          <w:iCs/>
          <w:sz w:val="28"/>
          <w:szCs w:val="28"/>
          <w:lang w:eastAsia="ru-RU"/>
        </w:rPr>
      </w:pPr>
    </w:p>
    <w:p w:rsidR="00D42C26" w:rsidRPr="00131AAC" w:rsidRDefault="00D42C26" w:rsidP="00D42C26">
      <w:pPr>
        <w:tabs>
          <w:tab w:val="left" w:pos="284"/>
        </w:tabs>
        <w:ind w:firstLine="0"/>
        <w:jc w:val="center"/>
        <w:rPr>
          <w:b/>
          <w:bCs/>
          <w:sz w:val="28"/>
          <w:szCs w:val="28"/>
          <w:lang w:eastAsia="ro-RO"/>
        </w:rPr>
      </w:pPr>
      <w:r w:rsidRPr="00131AAC">
        <w:rPr>
          <w:b/>
          <w:bCs/>
          <w:sz w:val="28"/>
          <w:szCs w:val="28"/>
          <w:lang w:eastAsia="ro-RO"/>
        </w:rPr>
        <w:t>Классификация бытовых холодильников, метод расчета эквивалентного объема и показателя энергетической эффективности</w:t>
      </w:r>
    </w:p>
    <w:p w:rsidR="00D42C26" w:rsidRPr="00131AAC" w:rsidRDefault="00D42C26" w:rsidP="00D42C26">
      <w:pPr>
        <w:tabs>
          <w:tab w:val="left" w:pos="284"/>
        </w:tabs>
        <w:jc w:val="center"/>
        <w:rPr>
          <w:b/>
          <w:bCs/>
          <w:sz w:val="28"/>
          <w:szCs w:val="28"/>
          <w:lang w:eastAsia="ro-RO"/>
        </w:rPr>
      </w:pPr>
    </w:p>
    <w:p w:rsidR="00D42C26" w:rsidRPr="00131AAC" w:rsidRDefault="00D42C26" w:rsidP="00D42C26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</w:tabs>
        <w:ind w:left="0" w:firstLine="709"/>
        <w:rPr>
          <w:b/>
          <w:bCs/>
          <w:sz w:val="28"/>
          <w:szCs w:val="28"/>
          <w:lang w:eastAsia="ro-RO"/>
        </w:rPr>
      </w:pPr>
      <w:r w:rsidRPr="00131AAC">
        <w:rPr>
          <w:sz w:val="28"/>
          <w:szCs w:val="28"/>
          <w:lang w:eastAsia="ro-RO"/>
        </w:rPr>
        <w:t>Классификация бытовых холодильников</w:t>
      </w:r>
    </w:p>
    <w:p w:rsidR="00D42C26" w:rsidRPr="00131AAC" w:rsidRDefault="00D42C26" w:rsidP="00D42C26">
      <w:pPr>
        <w:tabs>
          <w:tab w:val="left" w:pos="284"/>
          <w:tab w:val="left" w:pos="929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Бытовые холодильники классифицируются на категории, как показано в таблице 1.</w:t>
      </w:r>
    </w:p>
    <w:p w:rsidR="00D42C26" w:rsidRPr="00131AAC" w:rsidRDefault="00D42C26" w:rsidP="00D42C26">
      <w:pPr>
        <w:tabs>
          <w:tab w:val="left" w:pos="284"/>
          <w:tab w:val="left" w:pos="929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Каждая категория характеризуется конкретным сочетанием отделений, представленным в таблице 2, и </w:t>
      </w:r>
      <w:r>
        <w:rPr>
          <w:sz w:val="28"/>
          <w:szCs w:val="28"/>
          <w:lang w:eastAsia="ru-RU"/>
        </w:rPr>
        <w:t>не зависит от количества дверей и</w:t>
      </w:r>
      <w:r w:rsidRPr="00131AAC">
        <w:rPr>
          <w:sz w:val="28"/>
          <w:szCs w:val="28"/>
          <w:lang w:eastAsia="ru-RU"/>
        </w:rPr>
        <w:t>/или полок.</w:t>
      </w:r>
    </w:p>
    <w:p w:rsidR="00D42C26" w:rsidRPr="00131AAC" w:rsidRDefault="00D42C26" w:rsidP="00D42C26">
      <w:pPr>
        <w:tabs>
          <w:tab w:val="left" w:pos="284"/>
          <w:tab w:val="left" w:pos="929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tabs>
          <w:tab w:val="left" w:pos="284"/>
        </w:tabs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9721FE" w:rsidRDefault="00D42C26" w:rsidP="00D42C26">
      <w:pPr>
        <w:tabs>
          <w:tab w:val="left" w:pos="284"/>
        </w:tabs>
        <w:ind w:left="7080"/>
        <w:rPr>
          <w:iCs/>
          <w:sz w:val="28"/>
          <w:szCs w:val="28"/>
          <w:shd w:val="clear" w:color="auto" w:fill="FFFFFF"/>
          <w:lang w:eastAsia="ro-RO"/>
        </w:rPr>
      </w:pPr>
      <w:r w:rsidRPr="009721FE">
        <w:rPr>
          <w:iCs/>
          <w:sz w:val="28"/>
          <w:szCs w:val="28"/>
          <w:shd w:val="clear" w:color="auto" w:fill="FFFFFF"/>
          <w:lang w:eastAsia="ro-RO"/>
        </w:rPr>
        <w:t>Таблица 1</w:t>
      </w:r>
    </w:p>
    <w:p w:rsidR="00D42C26" w:rsidRPr="00131AAC" w:rsidRDefault="00D42C26" w:rsidP="00D42C26">
      <w:pPr>
        <w:tabs>
          <w:tab w:val="left" w:pos="284"/>
        </w:tabs>
        <w:ind w:firstLine="0"/>
        <w:jc w:val="center"/>
        <w:rPr>
          <w:b/>
          <w:bCs/>
          <w:sz w:val="28"/>
          <w:szCs w:val="28"/>
          <w:lang w:eastAsia="ro-RO"/>
        </w:rPr>
      </w:pPr>
      <w:r w:rsidRPr="00131AAC">
        <w:rPr>
          <w:b/>
          <w:bCs/>
          <w:sz w:val="28"/>
          <w:szCs w:val="28"/>
          <w:lang w:eastAsia="ro-RO"/>
        </w:rPr>
        <w:t>Категории бытовых холодильников</w:t>
      </w:r>
    </w:p>
    <w:tbl>
      <w:tblPr>
        <w:tblpPr w:leftFromText="180" w:rightFromText="180" w:vertAnchor="text" w:horzAnchor="margin" w:tblpXSpec="center" w:tblpY="2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37"/>
        <w:gridCol w:w="8200"/>
      </w:tblGrid>
      <w:tr w:rsidR="00D42C26" w:rsidRPr="00131AAC" w:rsidTr="005C37A7">
        <w:trPr>
          <w:trHeight w:hRule="exact" w:val="719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  <w:tab w:val="left" w:pos="951"/>
              </w:tabs>
              <w:ind w:firstLine="0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lastRenderedPageBreak/>
              <w:t>Категория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jc w:val="center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D42C26" w:rsidRPr="00131AAC" w:rsidTr="005C37A7">
        <w:trPr>
          <w:trHeight w:hRule="exact" w:val="702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 xml:space="preserve">Однокамерный или многокамерный холодильник для хранения свежих пищевых продуктов </w:t>
            </w:r>
          </w:p>
        </w:tc>
      </w:tr>
      <w:tr w:rsidR="00D42C26" w:rsidRPr="00131AAC" w:rsidTr="005C37A7">
        <w:trPr>
          <w:trHeight w:hRule="exact" w:val="331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Холодильник-охладитель, охладитель и винный шкаф</w:t>
            </w:r>
          </w:p>
        </w:tc>
      </w:tr>
      <w:tr w:rsidR="00D42C26" w:rsidRPr="00131AAC" w:rsidTr="005C37A7">
        <w:trPr>
          <w:trHeight w:hRule="exact" w:val="660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Холодильник-охладитель для скоропортящихся продуктов и однокамерный беззвездочный холодильник</w:t>
            </w:r>
          </w:p>
        </w:tc>
      </w:tr>
      <w:tr w:rsidR="00D42C26" w:rsidRPr="00131AAC" w:rsidTr="005C37A7">
        <w:trPr>
          <w:trHeight w:hRule="exact" w:val="326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Однокамерный однозвездочный холодильник</w:t>
            </w:r>
          </w:p>
        </w:tc>
      </w:tr>
      <w:tr w:rsidR="00D42C26" w:rsidRPr="00131AAC" w:rsidTr="005C37A7">
        <w:trPr>
          <w:trHeight w:hRule="exact" w:val="331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Двухкамерный однозвездочный холодильник</w:t>
            </w:r>
          </w:p>
        </w:tc>
      </w:tr>
      <w:tr w:rsidR="00D42C26" w:rsidRPr="00131AAC" w:rsidTr="005C37A7">
        <w:trPr>
          <w:trHeight w:hRule="exact" w:val="326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Однокамерный однозвездочный холодильник</w:t>
            </w:r>
          </w:p>
        </w:tc>
      </w:tr>
      <w:tr w:rsidR="00D42C26" w:rsidRPr="00131AAC" w:rsidTr="005C37A7">
        <w:trPr>
          <w:trHeight w:hRule="exact" w:val="336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Холодильник-морозильник</w:t>
            </w:r>
          </w:p>
        </w:tc>
      </w:tr>
      <w:tr w:rsidR="00D42C26" w:rsidRPr="00131AAC" w:rsidTr="005C37A7">
        <w:trPr>
          <w:trHeight w:hRule="exact" w:val="336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Вертикальный морозильник</w:t>
            </w:r>
          </w:p>
        </w:tc>
      </w:tr>
      <w:tr w:rsidR="00D42C26" w:rsidRPr="00131AAC" w:rsidTr="005C37A7">
        <w:trPr>
          <w:trHeight w:hRule="exact" w:val="336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Морозильный ларь</w:t>
            </w:r>
          </w:p>
        </w:tc>
      </w:tr>
      <w:tr w:rsidR="00D42C26" w:rsidRPr="00131AAC" w:rsidTr="005C37A7">
        <w:trPr>
          <w:trHeight w:hRule="exact" w:val="336"/>
        </w:trPr>
        <w:tc>
          <w:tcPr>
            <w:tcW w:w="701" w:type="pct"/>
            <w:shd w:val="clear" w:color="auto" w:fill="FFFFFF"/>
          </w:tcPr>
          <w:p w:rsidR="00D42C26" w:rsidRPr="00131AAC" w:rsidRDefault="00D42C26" w:rsidP="005C37A7">
            <w:pPr>
              <w:tabs>
                <w:tab w:val="left" w:pos="284"/>
              </w:tabs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99" w:type="pct"/>
            <w:shd w:val="clear" w:color="auto" w:fill="FFFFFF"/>
          </w:tcPr>
          <w:p w:rsidR="00D42C26" w:rsidRPr="00131AAC" w:rsidRDefault="00D42C26" w:rsidP="005C37A7">
            <w:pPr>
              <w:ind w:left="86" w:firstLine="0"/>
              <w:jc w:val="left"/>
              <w:rPr>
                <w:sz w:val="28"/>
                <w:szCs w:val="28"/>
                <w:lang w:eastAsia="ru-RU"/>
              </w:rPr>
            </w:pPr>
            <w:r w:rsidRPr="00131AAC">
              <w:rPr>
                <w:sz w:val="28"/>
                <w:szCs w:val="28"/>
                <w:lang w:eastAsia="ru-RU"/>
              </w:rPr>
              <w:t>Многофункциональный холодильник и другие холодильники</w:t>
            </w:r>
          </w:p>
        </w:tc>
      </w:tr>
    </w:tbl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Бытовые холодильники, </w:t>
      </w:r>
      <w:r>
        <w:rPr>
          <w:sz w:val="28"/>
          <w:szCs w:val="28"/>
          <w:lang w:eastAsia="ru-RU"/>
        </w:rPr>
        <w:t>которые не могут быть отнесены к категориям</w:t>
      </w:r>
      <w:r w:rsidRPr="00131AAC">
        <w:rPr>
          <w:sz w:val="28"/>
          <w:szCs w:val="28"/>
          <w:lang w:eastAsia="ru-RU"/>
        </w:rPr>
        <w:t xml:space="preserve"> 1-9 из-за температуры отделений, относятся к категории 10.</w:t>
      </w:r>
    </w:p>
    <w:p w:rsidR="00D42C26" w:rsidRPr="009930E3" w:rsidRDefault="00D42C26" w:rsidP="00D42C26">
      <w:pPr>
        <w:tabs>
          <w:tab w:val="left" w:pos="284"/>
        </w:tabs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9930E3" w:rsidRDefault="00D42C26" w:rsidP="00D42C26">
      <w:pPr>
        <w:tabs>
          <w:tab w:val="left" w:pos="284"/>
        </w:tabs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9930E3" w:rsidRDefault="00D42C26" w:rsidP="00D42C26">
      <w:pPr>
        <w:tabs>
          <w:tab w:val="left" w:pos="284"/>
        </w:tabs>
        <w:jc w:val="left"/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9930E3" w:rsidRDefault="00D42C26" w:rsidP="00D42C26">
      <w:pPr>
        <w:tabs>
          <w:tab w:val="left" w:pos="284"/>
        </w:tabs>
        <w:jc w:val="left"/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9930E3" w:rsidRDefault="00D42C26" w:rsidP="00D42C26">
      <w:pPr>
        <w:tabs>
          <w:tab w:val="left" w:pos="284"/>
        </w:tabs>
        <w:jc w:val="left"/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9930E3" w:rsidRDefault="00D42C26" w:rsidP="00D42C26">
      <w:pPr>
        <w:tabs>
          <w:tab w:val="left" w:pos="284"/>
        </w:tabs>
        <w:jc w:val="left"/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9930E3" w:rsidRDefault="00D42C26" w:rsidP="00D42C26">
      <w:pPr>
        <w:tabs>
          <w:tab w:val="left" w:pos="284"/>
        </w:tabs>
        <w:jc w:val="left"/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9930E3" w:rsidRDefault="00D42C26" w:rsidP="00D42C26">
      <w:pPr>
        <w:tabs>
          <w:tab w:val="left" w:pos="284"/>
        </w:tabs>
        <w:jc w:val="center"/>
        <w:rPr>
          <w:i/>
          <w:iCs/>
          <w:sz w:val="28"/>
          <w:szCs w:val="28"/>
          <w:shd w:val="clear" w:color="auto" w:fill="FFFFFF"/>
          <w:lang w:eastAsia="ro-RO"/>
        </w:rPr>
        <w:sectPr w:rsidR="00D42C26" w:rsidRPr="009930E3" w:rsidSect="00D42C26">
          <w:headerReference w:type="default" r:id="rId12"/>
          <w:headerReference w:type="first" r:id="rId13"/>
          <w:pgSz w:w="11909" w:h="16838" w:code="9"/>
          <w:pgMar w:top="568" w:right="964" w:bottom="1134" w:left="1418" w:header="709" w:footer="709" w:gutter="0"/>
          <w:cols w:space="708"/>
          <w:titlePg/>
          <w:docGrid w:linePitch="360"/>
        </w:sectPr>
      </w:pPr>
    </w:p>
    <w:p w:rsidR="00D42C26" w:rsidRPr="004B48F8" w:rsidRDefault="00D42C26" w:rsidP="00D42C26">
      <w:pPr>
        <w:tabs>
          <w:tab w:val="left" w:pos="284"/>
        </w:tabs>
        <w:ind w:left="12036"/>
        <w:jc w:val="center"/>
        <w:rPr>
          <w:iCs/>
          <w:sz w:val="28"/>
          <w:szCs w:val="28"/>
          <w:shd w:val="clear" w:color="auto" w:fill="FFFFFF"/>
          <w:lang w:eastAsia="ro-RO"/>
        </w:rPr>
      </w:pPr>
      <w:r w:rsidRPr="004B48F8">
        <w:rPr>
          <w:iCs/>
          <w:sz w:val="28"/>
          <w:szCs w:val="28"/>
          <w:shd w:val="clear" w:color="auto" w:fill="FFFFFF"/>
          <w:lang w:eastAsia="ro-RO"/>
        </w:rPr>
        <w:lastRenderedPageBreak/>
        <w:t>Таблица 2</w:t>
      </w:r>
    </w:p>
    <w:p w:rsidR="00D42C26" w:rsidRPr="004B48F8" w:rsidRDefault="00D42C26" w:rsidP="00D42C26">
      <w:pPr>
        <w:tabs>
          <w:tab w:val="left" w:pos="284"/>
        </w:tabs>
        <w:jc w:val="center"/>
        <w:rPr>
          <w:b/>
          <w:bCs/>
          <w:sz w:val="28"/>
          <w:szCs w:val="28"/>
          <w:shd w:val="clear" w:color="auto" w:fill="FFFFFF"/>
          <w:lang w:eastAsia="ro-RO"/>
        </w:rPr>
      </w:pPr>
      <w:r w:rsidRPr="004B48F8">
        <w:rPr>
          <w:b/>
          <w:bCs/>
          <w:iCs/>
          <w:sz w:val="28"/>
          <w:szCs w:val="28"/>
          <w:shd w:val="clear" w:color="auto" w:fill="FFFFFF"/>
          <w:lang w:eastAsia="ro-RO"/>
        </w:rPr>
        <w:t>Классификация бытовых холодильников и соответствующее сочетание отделений</w:t>
      </w:r>
    </w:p>
    <w:p w:rsidR="00D42C26" w:rsidRPr="009930E3" w:rsidRDefault="00D42C26" w:rsidP="00D42C26">
      <w:pPr>
        <w:tabs>
          <w:tab w:val="left" w:pos="284"/>
        </w:tabs>
        <w:jc w:val="left"/>
        <w:rPr>
          <w:i/>
          <w:iCs/>
          <w:sz w:val="28"/>
          <w:szCs w:val="28"/>
          <w:shd w:val="clear" w:color="auto" w:fill="FFFFFF"/>
          <w:lang w:eastAsia="ro-RO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3"/>
        <w:gridCol w:w="1418"/>
        <w:gridCol w:w="992"/>
        <w:gridCol w:w="992"/>
        <w:gridCol w:w="1134"/>
        <w:gridCol w:w="36"/>
        <w:gridCol w:w="1098"/>
        <w:gridCol w:w="993"/>
        <w:gridCol w:w="708"/>
        <w:gridCol w:w="851"/>
        <w:gridCol w:w="850"/>
        <w:gridCol w:w="851"/>
        <w:gridCol w:w="1134"/>
      </w:tblGrid>
      <w:tr w:rsidR="00D42C26" w:rsidRPr="004B48F8" w:rsidTr="005C37A7">
        <w:trPr>
          <w:trHeight w:val="462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680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Номинальная температура  (для EEI) (°C)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Проектная температура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 xml:space="preserve">+ 12 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+ 12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+ 5</w:t>
            </w:r>
          </w:p>
        </w:tc>
        <w:tc>
          <w:tcPr>
            <w:tcW w:w="1134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0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0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- 6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- 12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- 18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 xml:space="preserve">-18 </w:t>
            </w:r>
          </w:p>
        </w:tc>
        <w:tc>
          <w:tcPr>
            <w:tcW w:w="1134" w:type="dxa"/>
            <w:vMerge w:val="restart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Категория (номер)</w:t>
            </w:r>
          </w:p>
        </w:tc>
      </w:tr>
      <w:tr w:rsidR="00D42C26" w:rsidRPr="004B48F8" w:rsidTr="005C37A7">
        <w:trPr>
          <w:trHeight w:val="925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Виды отделений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Прочие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Для хранения вина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Охлади</w:t>
            </w:r>
            <w:r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-</w:t>
            </w:r>
          </w:p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тель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Для хранения свежих продуктов питания</w:t>
            </w:r>
          </w:p>
        </w:tc>
        <w:tc>
          <w:tcPr>
            <w:tcW w:w="1134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Охлаждаю</w:t>
            </w:r>
            <w:r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-</w:t>
            </w: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щее для скоропортящихся продуктов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Беззвездо</w:t>
            </w:r>
            <w:r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-</w:t>
            </w: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чное/ для льда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 xml:space="preserve">1 звезда 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2 звезды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3 звезды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4 звезды</w:t>
            </w:r>
          </w:p>
        </w:tc>
        <w:tc>
          <w:tcPr>
            <w:tcW w:w="1134" w:type="dxa"/>
            <w:vMerge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</w:p>
        </w:tc>
      </w:tr>
      <w:tr w:rsidR="00D42C26" w:rsidRPr="004B48F8" w:rsidTr="005C37A7">
        <w:trPr>
          <w:trHeight w:val="261"/>
        </w:trPr>
        <w:tc>
          <w:tcPr>
            <w:tcW w:w="4253" w:type="dxa"/>
            <w:shd w:val="clear" w:color="auto" w:fill="BFBFBF"/>
          </w:tcPr>
          <w:p w:rsidR="00D42C26" w:rsidRPr="004B48F8" w:rsidRDefault="00D42C26" w:rsidP="005C37A7">
            <w:pPr>
              <w:ind w:firstLine="0"/>
              <w:jc w:val="center"/>
              <w:rPr>
                <w:sz w:val="18"/>
                <w:szCs w:val="18"/>
                <w:lang w:eastAsia="ru-RU"/>
              </w:rPr>
            </w:pPr>
            <w:r w:rsidRPr="004B48F8">
              <w:rPr>
                <w:sz w:val="18"/>
                <w:szCs w:val="18"/>
                <w:lang w:eastAsia="ru-RU"/>
              </w:rPr>
              <w:t>Категория аппарата</w:t>
            </w:r>
          </w:p>
        </w:tc>
        <w:tc>
          <w:tcPr>
            <w:tcW w:w="11057" w:type="dxa"/>
            <w:gridSpan w:val="12"/>
            <w:shd w:val="clear" w:color="auto" w:fill="BFBFBF"/>
          </w:tcPr>
          <w:p w:rsidR="00D42C26" w:rsidRPr="004B48F8" w:rsidRDefault="00D42C26" w:rsidP="005C37A7">
            <w:pPr>
              <w:ind w:firstLine="0"/>
              <w:jc w:val="center"/>
              <w:rPr>
                <w:sz w:val="18"/>
                <w:szCs w:val="18"/>
                <w:lang w:eastAsia="ru-RU"/>
              </w:rPr>
            </w:pPr>
            <w:r w:rsidRPr="004B48F8">
              <w:rPr>
                <w:sz w:val="18"/>
                <w:szCs w:val="18"/>
                <w:lang w:eastAsia="ru-RU"/>
              </w:rPr>
              <w:t>Сочетание отделений</w:t>
            </w:r>
          </w:p>
        </w:tc>
      </w:tr>
      <w:tr w:rsidR="00D42C26" w:rsidRPr="004B48F8" w:rsidTr="005C37A7">
        <w:trPr>
          <w:trHeight w:val="456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 xml:space="preserve">Холодильник с одним или несколькими отделениями для хранения свежих пищевых продуктов 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1</w:t>
            </w:r>
          </w:p>
        </w:tc>
      </w:tr>
      <w:tr w:rsidR="00D42C26" w:rsidRPr="004B48F8" w:rsidTr="005C37A7">
        <w:trPr>
          <w:trHeight w:val="462"/>
        </w:trPr>
        <w:tc>
          <w:tcPr>
            <w:tcW w:w="4253" w:type="dxa"/>
            <w:vMerge w:val="restart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i/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sz w:val="18"/>
                <w:szCs w:val="18"/>
                <w:lang w:eastAsia="ru-RU"/>
              </w:rPr>
              <w:t>Холодильник-охладитель, охладитель и винный шкаф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34" w:type="dxa"/>
            <w:vMerge w:val="restart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2</w:t>
            </w: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  <w:vMerge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34" w:type="dxa"/>
            <w:vMerge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  <w:vMerge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34" w:type="dxa"/>
            <w:vMerge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  <w:vMerge w:val="restart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Холодильник-охладитель для скоропортящихся продуктов и однокамерный беззвездочный холодильник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34" w:type="dxa"/>
            <w:vMerge w:val="restart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3</w:t>
            </w: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  <w:vMerge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34" w:type="dxa"/>
            <w:vMerge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Однокамерный однозвездочный холодильник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 xml:space="preserve">N 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4</w:t>
            </w: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Однокамерный двухзвездочный холодильник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5</w:t>
            </w: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Однокамерный трехзвездочный холодильник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6</w:t>
            </w: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Холодильник-морозильник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7</w:t>
            </w: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Вертикальный морозильник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(D) (</w:t>
            </w:r>
            <w:r w:rsidRPr="004B48F8">
              <w:rPr>
                <w:i/>
                <w:iCs/>
                <w:sz w:val="18"/>
                <w:szCs w:val="18"/>
                <w:shd w:val="clear" w:color="auto" w:fill="FFFFFF"/>
                <w:vertAlign w:val="superscript"/>
                <w:lang w:eastAsia="ro-RO"/>
              </w:rPr>
              <w:t>a</w:t>
            </w: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)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8</w:t>
            </w: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Морозильный ларь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9</w:t>
            </w:r>
          </w:p>
        </w:tc>
      </w:tr>
      <w:tr w:rsidR="00D42C26" w:rsidRPr="004B48F8" w:rsidTr="005C37A7">
        <w:trPr>
          <w:trHeight w:val="231"/>
        </w:trPr>
        <w:tc>
          <w:tcPr>
            <w:tcW w:w="425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left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Многофункциональный холодильник и другие виды холодильников</w:t>
            </w:r>
          </w:p>
        </w:tc>
        <w:tc>
          <w:tcPr>
            <w:tcW w:w="141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2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170" w:type="dxa"/>
            <w:gridSpan w:val="2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09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993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708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0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851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O</w:t>
            </w:r>
          </w:p>
        </w:tc>
        <w:tc>
          <w:tcPr>
            <w:tcW w:w="1134" w:type="dxa"/>
          </w:tcPr>
          <w:p w:rsidR="00D42C26" w:rsidRPr="004B48F8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18"/>
                <w:szCs w:val="18"/>
                <w:shd w:val="clear" w:color="auto" w:fill="FFFFFF"/>
                <w:lang w:eastAsia="ro-RO"/>
              </w:rPr>
            </w:pPr>
            <w:r w:rsidRPr="004B48F8">
              <w:rPr>
                <w:i/>
                <w:iCs/>
                <w:sz w:val="18"/>
                <w:szCs w:val="18"/>
                <w:shd w:val="clear" w:color="auto" w:fill="FFFFFF"/>
                <w:lang w:eastAsia="ro-RO"/>
              </w:rPr>
              <w:t>10</w:t>
            </w:r>
          </w:p>
        </w:tc>
      </w:tr>
    </w:tbl>
    <w:p w:rsidR="00D42C26" w:rsidRPr="009930E3" w:rsidRDefault="00D42C26" w:rsidP="00D42C26">
      <w:pPr>
        <w:tabs>
          <w:tab w:val="left" w:pos="284"/>
        </w:tabs>
        <w:ind w:firstLine="0"/>
        <w:jc w:val="left"/>
        <w:rPr>
          <w:sz w:val="24"/>
          <w:szCs w:val="24"/>
          <w:shd w:val="clear" w:color="auto" w:fill="FFFFFF"/>
          <w:lang w:eastAsia="ro-RO"/>
        </w:rPr>
      </w:pPr>
    </w:p>
    <w:p w:rsidR="00D42C26" w:rsidRPr="009930E3" w:rsidRDefault="00D42C26" w:rsidP="00D42C26">
      <w:pPr>
        <w:tabs>
          <w:tab w:val="left" w:pos="284"/>
        </w:tabs>
        <w:ind w:firstLine="0"/>
        <w:jc w:val="left"/>
        <w:rPr>
          <w:sz w:val="24"/>
          <w:szCs w:val="24"/>
          <w:shd w:val="clear" w:color="auto" w:fill="FFFFFF"/>
          <w:lang w:eastAsia="ro-RO"/>
        </w:rPr>
      </w:pPr>
      <w:r w:rsidRPr="009930E3">
        <w:rPr>
          <w:i/>
          <w:iCs/>
          <w:sz w:val="24"/>
          <w:szCs w:val="24"/>
          <w:shd w:val="clear" w:color="auto" w:fill="FFFFFF"/>
          <w:lang w:eastAsia="ro-RO"/>
        </w:rPr>
        <w:t xml:space="preserve">D = отделение включено; N = отделение не включено; O = включение отделения на выбор. </w:t>
      </w:r>
    </w:p>
    <w:p w:rsidR="00D42C26" w:rsidRPr="009930E3" w:rsidRDefault="00D42C26" w:rsidP="00D42C26">
      <w:pPr>
        <w:tabs>
          <w:tab w:val="left" w:pos="284"/>
        </w:tabs>
        <w:ind w:firstLine="0"/>
        <w:jc w:val="left"/>
        <w:rPr>
          <w:sz w:val="24"/>
          <w:szCs w:val="24"/>
          <w:shd w:val="clear" w:color="auto" w:fill="FFFFFF"/>
          <w:lang w:eastAsia="ro-RO"/>
        </w:rPr>
      </w:pPr>
      <w:r w:rsidRPr="009930E3">
        <w:rPr>
          <w:i/>
          <w:iCs/>
          <w:sz w:val="24"/>
          <w:szCs w:val="24"/>
          <w:shd w:val="clear" w:color="auto" w:fill="FFFFFF"/>
          <w:lang w:eastAsia="ro-RO"/>
        </w:rPr>
        <w:t>a) Включает и трехзвездочный морозильный шкаф для замороженных пищевых продуктов.</w:t>
      </w:r>
    </w:p>
    <w:p w:rsidR="00D42C26" w:rsidRPr="009930E3" w:rsidRDefault="00D42C26" w:rsidP="00D42C26">
      <w:pPr>
        <w:tabs>
          <w:tab w:val="left" w:pos="284"/>
        </w:tabs>
        <w:ind w:firstLine="0"/>
        <w:jc w:val="left"/>
        <w:rPr>
          <w:sz w:val="24"/>
          <w:szCs w:val="24"/>
          <w:shd w:val="clear" w:color="auto" w:fill="FFFFFF"/>
          <w:lang w:eastAsia="ro-RO"/>
        </w:rPr>
        <w:sectPr w:rsidR="00D42C26" w:rsidRPr="009930E3" w:rsidSect="009930E3">
          <w:pgSz w:w="16838" w:h="11909" w:orient="landscape" w:code="9"/>
          <w:pgMar w:top="1814" w:right="1418" w:bottom="964" w:left="1134" w:header="709" w:footer="709" w:gutter="0"/>
          <w:cols w:space="708"/>
          <w:docGrid w:linePitch="360"/>
        </w:sect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lastRenderedPageBreak/>
        <w:t>Бытовые холодильники классифицируются по одному или нескольким климатическим классам, как показано в таблице 3.</w:t>
      </w:r>
    </w:p>
    <w:p w:rsidR="00D42C26" w:rsidRPr="00131AAC" w:rsidRDefault="00D42C26" w:rsidP="00D42C26">
      <w:pPr>
        <w:tabs>
          <w:tab w:val="left" w:pos="284"/>
        </w:tabs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126FF5" w:rsidRDefault="00D42C26" w:rsidP="00D42C26">
      <w:pPr>
        <w:tabs>
          <w:tab w:val="left" w:pos="284"/>
        </w:tabs>
        <w:ind w:left="7080"/>
        <w:rPr>
          <w:iCs/>
          <w:sz w:val="28"/>
          <w:szCs w:val="28"/>
          <w:shd w:val="clear" w:color="auto" w:fill="FFFFFF"/>
          <w:lang w:eastAsia="ro-RO"/>
        </w:rPr>
      </w:pPr>
      <w:r w:rsidRPr="00126FF5">
        <w:rPr>
          <w:iCs/>
          <w:sz w:val="28"/>
          <w:szCs w:val="28"/>
          <w:shd w:val="clear" w:color="auto" w:fill="FFFFFF"/>
          <w:lang w:eastAsia="ro-RO"/>
        </w:rPr>
        <w:t>Таблица 3</w:t>
      </w:r>
    </w:p>
    <w:p w:rsidR="00D42C26" w:rsidRPr="00126FF5" w:rsidRDefault="00D42C26" w:rsidP="00D42C26">
      <w:pPr>
        <w:tabs>
          <w:tab w:val="left" w:pos="284"/>
        </w:tabs>
        <w:ind w:firstLine="0"/>
        <w:jc w:val="center"/>
        <w:rPr>
          <w:b/>
          <w:bCs/>
          <w:sz w:val="28"/>
          <w:szCs w:val="28"/>
          <w:shd w:val="clear" w:color="auto" w:fill="FFFFFF"/>
          <w:lang w:eastAsia="ro-RO"/>
        </w:rPr>
      </w:pPr>
      <w:r w:rsidRPr="00126FF5">
        <w:rPr>
          <w:b/>
          <w:bCs/>
          <w:iCs/>
          <w:sz w:val="28"/>
          <w:szCs w:val="28"/>
          <w:shd w:val="clear" w:color="auto" w:fill="FFFFFF"/>
          <w:lang w:eastAsia="ro-RO"/>
        </w:rPr>
        <w:t>Климатические классы</w:t>
      </w:r>
    </w:p>
    <w:p w:rsidR="00D42C26" w:rsidRPr="00131AAC" w:rsidRDefault="00D42C26" w:rsidP="00D42C26">
      <w:pPr>
        <w:tabs>
          <w:tab w:val="left" w:pos="284"/>
        </w:tabs>
        <w:rPr>
          <w:b/>
          <w:bCs/>
          <w:sz w:val="28"/>
          <w:szCs w:val="28"/>
          <w:shd w:val="clear" w:color="auto" w:fill="FFFFFF"/>
          <w:lang w:eastAsia="ro-R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52"/>
        <w:gridCol w:w="1763"/>
        <w:gridCol w:w="3790"/>
      </w:tblGrid>
      <w:tr w:rsidR="00D42C26" w:rsidRPr="00131AAC" w:rsidTr="005C37A7">
        <w:tc>
          <w:tcPr>
            <w:tcW w:w="2197" w:type="pct"/>
          </w:tcPr>
          <w:p w:rsidR="00D42C26" w:rsidRPr="00126FF5" w:rsidRDefault="00D42C26" w:rsidP="005C37A7">
            <w:pPr>
              <w:tabs>
                <w:tab w:val="left" w:pos="284"/>
              </w:tabs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Класс</w:t>
            </w:r>
          </w:p>
        </w:tc>
        <w:tc>
          <w:tcPr>
            <w:tcW w:w="890" w:type="pct"/>
          </w:tcPr>
          <w:p w:rsidR="00D42C26" w:rsidRPr="00126FF5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Символ</w:t>
            </w:r>
          </w:p>
        </w:tc>
        <w:tc>
          <w:tcPr>
            <w:tcW w:w="1913" w:type="pct"/>
          </w:tcPr>
          <w:p w:rsidR="00D42C26" w:rsidRPr="00126FF5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Средняя температура окружающей среды °С</w:t>
            </w:r>
          </w:p>
        </w:tc>
      </w:tr>
      <w:tr w:rsidR="00D42C26" w:rsidRPr="00131AAC" w:rsidTr="005C37A7">
        <w:tc>
          <w:tcPr>
            <w:tcW w:w="2197" w:type="pct"/>
          </w:tcPr>
          <w:p w:rsidR="00D42C26" w:rsidRPr="00126FF5" w:rsidRDefault="00D42C26" w:rsidP="005C37A7">
            <w:pPr>
              <w:tabs>
                <w:tab w:val="left" w:pos="284"/>
                <w:tab w:val="left" w:pos="951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Умеренный расширенный</w:t>
            </w:r>
          </w:p>
        </w:tc>
        <w:tc>
          <w:tcPr>
            <w:tcW w:w="890" w:type="pct"/>
          </w:tcPr>
          <w:p w:rsidR="00D42C26" w:rsidRPr="00126FF5" w:rsidRDefault="00D42C26" w:rsidP="005C37A7">
            <w:pPr>
              <w:tabs>
                <w:tab w:val="left" w:pos="284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SN</w:t>
            </w:r>
          </w:p>
        </w:tc>
        <w:tc>
          <w:tcPr>
            <w:tcW w:w="1913" w:type="pct"/>
          </w:tcPr>
          <w:p w:rsidR="00D42C26" w:rsidRPr="00126FF5" w:rsidRDefault="00D42C26" w:rsidP="005C37A7">
            <w:pPr>
              <w:tabs>
                <w:tab w:val="left" w:pos="284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от + 10 до + 32</w:t>
            </w:r>
          </w:p>
        </w:tc>
      </w:tr>
      <w:tr w:rsidR="00D42C26" w:rsidRPr="00131AAC" w:rsidTr="005C37A7">
        <w:tc>
          <w:tcPr>
            <w:tcW w:w="2197" w:type="pct"/>
          </w:tcPr>
          <w:p w:rsidR="00D42C26" w:rsidRPr="00126FF5" w:rsidRDefault="00D42C26" w:rsidP="005C37A7">
            <w:pPr>
              <w:tabs>
                <w:tab w:val="left" w:pos="284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Умеренный</w:t>
            </w:r>
          </w:p>
        </w:tc>
        <w:tc>
          <w:tcPr>
            <w:tcW w:w="890" w:type="pct"/>
          </w:tcPr>
          <w:p w:rsidR="00D42C26" w:rsidRPr="00126FF5" w:rsidRDefault="00D42C26" w:rsidP="005C37A7">
            <w:pPr>
              <w:tabs>
                <w:tab w:val="left" w:pos="284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N</w:t>
            </w:r>
          </w:p>
        </w:tc>
        <w:tc>
          <w:tcPr>
            <w:tcW w:w="1913" w:type="pct"/>
          </w:tcPr>
          <w:p w:rsidR="00D42C26" w:rsidRPr="00126FF5" w:rsidRDefault="00D42C26" w:rsidP="005C37A7">
            <w:pPr>
              <w:tabs>
                <w:tab w:val="left" w:pos="284"/>
                <w:tab w:val="left" w:pos="2255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от + 16 до + 32</w:t>
            </w:r>
          </w:p>
        </w:tc>
      </w:tr>
      <w:tr w:rsidR="00D42C26" w:rsidRPr="00131AAC" w:rsidTr="005C37A7">
        <w:tc>
          <w:tcPr>
            <w:tcW w:w="2197" w:type="pct"/>
          </w:tcPr>
          <w:p w:rsidR="00D42C26" w:rsidRPr="00126FF5" w:rsidRDefault="00D42C26" w:rsidP="005C37A7">
            <w:pPr>
              <w:tabs>
                <w:tab w:val="left" w:pos="284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Субтропический</w:t>
            </w:r>
          </w:p>
        </w:tc>
        <w:tc>
          <w:tcPr>
            <w:tcW w:w="890" w:type="pct"/>
          </w:tcPr>
          <w:p w:rsidR="00D42C26" w:rsidRPr="00126FF5" w:rsidRDefault="00D42C26" w:rsidP="005C37A7">
            <w:pPr>
              <w:tabs>
                <w:tab w:val="left" w:pos="284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ST</w:t>
            </w:r>
          </w:p>
        </w:tc>
        <w:tc>
          <w:tcPr>
            <w:tcW w:w="1913" w:type="pct"/>
          </w:tcPr>
          <w:p w:rsidR="00D42C26" w:rsidRPr="00126FF5" w:rsidRDefault="00D42C26" w:rsidP="005C37A7">
            <w:pPr>
              <w:tabs>
                <w:tab w:val="left" w:pos="284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от + 16 до + 38</w:t>
            </w:r>
          </w:p>
        </w:tc>
      </w:tr>
      <w:tr w:rsidR="00D42C26" w:rsidRPr="00131AAC" w:rsidTr="005C37A7">
        <w:tc>
          <w:tcPr>
            <w:tcW w:w="2197" w:type="pct"/>
          </w:tcPr>
          <w:p w:rsidR="00D42C26" w:rsidRPr="00126FF5" w:rsidRDefault="00D42C26" w:rsidP="005C37A7">
            <w:pPr>
              <w:tabs>
                <w:tab w:val="left" w:pos="284"/>
                <w:tab w:val="left" w:pos="2119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Тропический</w:t>
            </w:r>
          </w:p>
        </w:tc>
        <w:tc>
          <w:tcPr>
            <w:tcW w:w="890" w:type="pct"/>
          </w:tcPr>
          <w:p w:rsidR="00D42C26" w:rsidRPr="00126FF5" w:rsidRDefault="00D42C26" w:rsidP="005C37A7">
            <w:pPr>
              <w:tabs>
                <w:tab w:val="left" w:pos="284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T</w:t>
            </w:r>
          </w:p>
        </w:tc>
        <w:tc>
          <w:tcPr>
            <w:tcW w:w="1913" w:type="pct"/>
          </w:tcPr>
          <w:p w:rsidR="00D42C26" w:rsidRPr="00126FF5" w:rsidRDefault="00D42C26" w:rsidP="005C37A7">
            <w:pPr>
              <w:tabs>
                <w:tab w:val="left" w:pos="284"/>
              </w:tabs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26FF5">
              <w:rPr>
                <w:iCs/>
                <w:sz w:val="28"/>
                <w:szCs w:val="28"/>
                <w:shd w:val="clear" w:color="auto" w:fill="FFFFFF"/>
                <w:lang w:eastAsia="ro-RO"/>
              </w:rPr>
              <w:t>от + 16 до + 43</w:t>
            </w:r>
          </w:p>
        </w:tc>
      </w:tr>
    </w:tbl>
    <w:p w:rsidR="00D42C26" w:rsidRPr="00131AAC" w:rsidRDefault="00D42C26" w:rsidP="00D42C26">
      <w:pPr>
        <w:tabs>
          <w:tab w:val="left" w:pos="284"/>
        </w:tabs>
        <w:rPr>
          <w:b/>
          <w:bCs/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Холодильник должен поддерживать необходимые температуры хранения в различных отделениях одновременно и в разрешенных пределах отклонений (во время цикла размораживания), представленных в таблице 4 для различных видов бытовых холодильников и для соответствующих климатических классов.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Многофункциональные холодильники и отделения должны поддерживать необходимые температуры хранения в различных отделениях тогда, когда эти температуры могут регулироваться конечным потребителем согласно инструкции производителя.</w:t>
      </w:r>
    </w:p>
    <w:p w:rsidR="00D42C26" w:rsidRPr="00131AAC" w:rsidRDefault="00D42C26" w:rsidP="00D42C26">
      <w:pPr>
        <w:tabs>
          <w:tab w:val="left" w:pos="284"/>
        </w:tabs>
        <w:rPr>
          <w:i/>
          <w:iCs/>
          <w:sz w:val="28"/>
          <w:szCs w:val="28"/>
          <w:shd w:val="clear" w:color="auto" w:fill="FFFFFF"/>
          <w:lang w:eastAsia="ro-RO"/>
        </w:rPr>
      </w:pPr>
    </w:p>
    <w:p w:rsidR="00D42C26" w:rsidRPr="00126FF5" w:rsidRDefault="00D42C26" w:rsidP="00D42C26">
      <w:pPr>
        <w:tabs>
          <w:tab w:val="left" w:pos="284"/>
        </w:tabs>
        <w:ind w:left="7080"/>
        <w:rPr>
          <w:iCs/>
          <w:sz w:val="28"/>
          <w:szCs w:val="28"/>
          <w:shd w:val="clear" w:color="auto" w:fill="FFFFFF"/>
          <w:lang w:eastAsia="ro-RO"/>
        </w:rPr>
      </w:pPr>
      <w:r w:rsidRPr="00126FF5">
        <w:rPr>
          <w:iCs/>
          <w:sz w:val="28"/>
          <w:szCs w:val="28"/>
          <w:shd w:val="clear" w:color="auto" w:fill="FFFFFF"/>
          <w:lang w:eastAsia="ro-RO"/>
        </w:rPr>
        <w:t>Таблица 4</w:t>
      </w:r>
    </w:p>
    <w:p w:rsidR="00D42C26" w:rsidRPr="00126FF5" w:rsidRDefault="00D42C26" w:rsidP="00D42C26">
      <w:pPr>
        <w:tabs>
          <w:tab w:val="left" w:pos="284"/>
        </w:tabs>
        <w:ind w:firstLine="0"/>
        <w:jc w:val="center"/>
        <w:rPr>
          <w:b/>
          <w:bCs/>
          <w:sz w:val="28"/>
          <w:szCs w:val="28"/>
          <w:shd w:val="clear" w:color="auto" w:fill="FFFFFF"/>
          <w:lang w:eastAsia="ro-RO"/>
        </w:rPr>
      </w:pPr>
      <w:r w:rsidRPr="00126FF5">
        <w:rPr>
          <w:b/>
          <w:bCs/>
          <w:iCs/>
          <w:sz w:val="28"/>
          <w:szCs w:val="28"/>
          <w:shd w:val="clear" w:color="auto" w:fill="FFFFFF"/>
          <w:lang w:eastAsia="ro-RO"/>
        </w:rPr>
        <w:t>Температуры хранения</w:t>
      </w:r>
    </w:p>
    <w:p w:rsidR="00D42C26" w:rsidRPr="00131AAC" w:rsidRDefault="00D42C26" w:rsidP="00D42C26">
      <w:pPr>
        <w:tabs>
          <w:tab w:val="left" w:pos="284"/>
        </w:tabs>
        <w:rPr>
          <w:i/>
          <w:iCs/>
          <w:sz w:val="28"/>
          <w:szCs w:val="28"/>
          <w:shd w:val="clear" w:color="auto" w:fill="FFFFFF"/>
          <w:lang w:eastAsia="ro-RO"/>
        </w:rPr>
      </w:pPr>
    </w:p>
    <w:tbl>
      <w:tblPr>
        <w:tblW w:w="531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04"/>
        <w:gridCol w:w="1205"/>
        <w:gridCol w:w="1052"/>
        <w:gridCol w:w="1203"/>
        <w:gridCol w:w="1654"/>
        <w:gridCol w:w="1500"/>
        <w:gridCol w:w="1075"/>
        <w:gridCol w:w="1626"/>
      </w:tblGrid>
      <w:tr w:rsidR="00D42C26" w:rsidRPr="00386F80" w:rsidTr="005C37A7">
        <w:trPr>
          <w:trHeight w:val="230"/>
        </w:trPr>
        <w:tc>
          <w:tcPr>
            <w:tcW w:w="5000" w:type="pct"/>
            <w:gridSpan w:val="8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Температуры хранения (°C)</w:t>
            </w:r>
          </w:p>
        </w:tc>
      </w:tr>
      <w:tr w:rsidR="00D42C26" w:rsidRPr="00386F80" w:rsidTr="005C37A7">
        <w:trPr>
          <w:trHeight w:val="1874"/>
        </w:trPr>
        <w:tc>
          <w:tcPr>
            <w:tcW w:w="572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Другое</w:t>
            </w:r>
            <w:r>
              <w:rPr>
                <w:iCs/>
                <w:szCs w:val="28"/>
                <w:shd w:val="clear" w:color="auto" w:fill="FFFFFF"/>
                <w:lang w:eastAsia="ro-RO"/>
              </w:rPr>
              <w:t xml:space="preserve"> 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отделение</w:t>
            </w:r>
          </w:p>
        </w:tc>
        <w:tc>
          <w:tcPr>
            <w:tcW w:w="573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Отделен</w:t>
            </w:r>
            <w:r>
              <w:rPr>
                <w:iCs/>
                <w:szCs w:val="28"/>
                <w:shd w:val="clear" w:color="auto" w:fill="FFFFFF"/>
                <w:lang w:eastAsia="ro-RO"/>
              </w:rPr>
              <w:t>-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ие для хранения вина</w:t>
            </w:r>
          </w:p>
        </w:tc>
        <w:tc>
          <w:tcPr>
            <w:tcW w:w="500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szCs w:val="28"/>
                <w:lang w:eastAsia="ru-RU"/>
              </w:rPr>
              <w:t>Охлажда</w:t>
            </w:r>
            <w:r>
              <w:rPr>
                <w:szCs w:val="28"/>
                <w:lang w:eastAsia="ru-RU"/>
              </w:rPr>
              <w:t>-</w:t>
            </w:r>
            <w:r w:rsidRPr="00386F80">
              <w:rPr>
                <w:szCs w:val="28"/>
                <w:lang w:eastAsia="ru-RU"/>
              </w:rPr>
              <w:t>ющее отделен</w:t>
            </w:r>
            <w:r>
              <w:rPr>
                <w:szCs w:val="28"/>
                <w:lang w:eastAsia="ru-RU"/>
              </w:rPr>
              <w:t>-</w:t>
            </w:r>
            <w:r w:rsidRPr="00386F80">
              <w:rPr>
                <w:szCs w:val="28"/>
                <w:lang w:eastAsia="ru-RU"/>
              </w:rPr>
              <w:t>ие</w:t>
            </w:r>
          </w:p>
          <w:p w:rsidR="00D42C26" w:rsidRPr="00386F80" w:rsidRDefault="00D42C26" w:rsidP="005C37A7">
            <w:pPr>
              <w:ind w:firstLine="0"/>
              <w:jc w:val="center"/>
              <w:rPr>
                <w:szCs w:val="28"/>
                <w:lang w:eastAsia="ro-RO"/>
              </w:rPr>
            </w:pPr>
          </w:p>
        </w:tc>
        <w:tc>
          <w:tcPr>
            <w:tcW w:w="572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Отделение</w:t>
            </w: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для хранения свежих пищевых продуктов</w:t>
            </w:r>
          </w:p>
          <w:p w:rsidR="00D42C26" w:rsidRPr="00386F80" w:rsidRDefault="00D42C26" w:rsidP="005C37A7">
            <w:pPr>
              <w:ind w:firstLine="0"/>
              <w:jc w:val="center"/>
              <w:rPr>
                <w:szCs w:val="28"/>
                <w:lang w:eastAsia="ro-RO"/>
              </w:rPr>
            </w:pPr>
          </w:p>
        </w:tc>
        <w:tc>
          <w:tcPr>
            <w:tcW w:w="786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Охлаждающее отделение для скоропортящих</w:t>
            </w:r>
            <w:r>
              <w:rPr>
                <w:iCs/>
                <w:szCs w:val="28"/>
                <w:shd w:val="clear" w:color="auto" w:fill="FFFFFF"/>
                <w:lang w:eastAsia="ro-RO"/>
              </w:rPr>
              <w:t>-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ся пищевых продуктов</w:t>
            </w:r>
          </w:p>
        </w:tc>
        <w:tc>
          <w:tcPr>
            <w:tcW w:w="713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Однозвездоч-ное отделение</w:t>
            </w: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lang w:eastAsia="ro-RO"/>
              </w:rPr>
            </w:pPr>
          </w:p>
        </w:tc>
        <w:tc>
          <w:tcPr>
            <w:tcW w:w="511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Однозвездочная камера/отделение</w:t>
            </w:r>
          </w:p>
        </w:tc>
        <w:tc>
          <w:tcPr>
            <w:tcW w:w="773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Пищевой морозильник и</w:t>
            </w: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отделение/</w:t>
            </w: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шкаф трехзвездочное</w:t>
            </w:r>
          </w:p>
        </w:tc>
      </w:tr>
      <w:tr w:rsidR="00D42C26" w:rsidRPr="00386F80" w:rsidTr="005C37A7">
        <w:trPr>
          <w:trHeight w:val="461"/>
        </w:trPr>
        <w:tc>
          <w:tcPr>
            <w:tcW w:w="572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om</w:t>
            </w:r>
          </w:p>
        </w:tc>
        <w:tc>
          <w:tcPr>
            <w:tcW w:w="573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wma</w:t>
            </w:r>
          </w:p>
        </w:tc>
        <w:tc>
          <w:tcPr>
            <w:tcW w:w="500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cm</w:t>
            </w:r>
          </w:p>
        </w:tc>
        <w:tc>
          <w:tcPr>
            <w:tcW w:w="572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1m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, 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2m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,</w:t>
            </w: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3m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, 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ma</w:t>
            </w:r>
          </w:p>
        </w:tc>
        <w:tc>
          <w:tcPr>
            <w:tcW w:w="786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cc</w:t>
            </w:r>
          </w:p>
        </w:tc>
        <w:tc>
          <w:tcPr>
            <w:tcW w:w="713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t*</w:t>
            </w:r>
          </w:p>
        </w:tc>
        <w:tc>
          <w:tcPr>
            <w:tcW w:w="511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t**</w:t>
            </w:r>
          </w:p>
        </w:tc>
        <w:tc>
          <w:tcPr>
            <w:tcW w:w="773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t***</w:t>
            </w:r>
          </w:p>
        </w:tc>
      </w:tr>
      <w:tr w:rsidR="00D42C26" w:rsidRPr="00386F80" w:rsidTr="005C37A7">
        <w:trPr>
          <w:trHeight w:val="692"/>
        </w:trPr>
        <w:tc>
          <w:tcPr>
            <w:tcW w:w="572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&gt; + 14</w:t>
            </w:r>
          </w:p>
        </w:tc>
        <w:tc>
          <w:tcPr>
            <w:tcW w:w="573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+ 5 ≤</w:t>
            </w: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wma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 xml:space="preserve"> ≤ + 20</w:t>
            </w:r>
          </w:p>
        </w:tc>
        <w:tc>
          <w:tcPr>
            <w:tcW w:w="500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+ 8 ≤</w:t>
            </w: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tcm ≤ + 14</w:t>
            </w:r>
          </w:p>
        </w:tc>
        <w:tc>
          <w:tcPr>
            <w:tcW w:w="572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0 ≤ 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1m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, 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2m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,</w:t>
            </w: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3m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 xml:space="preserve"> ≤ + 8;</w:t>
            </w: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ma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 xml:space="preserve"> ≤ + 4</w:t>
            </w:r>
          </w:p>
        </w:tc>
        <w:tc>
          <w:tcPr>
            <w:tcW w:w="786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– 2 ≤ t</w:t>
            </w:r>
            <w:r w:rsidRPr="00386F80">
              <w:rPr>
                <w:iCs/>
                <w:szCs w:val="28"/>
                <w:shd w:val="clear" w:color="auto" w:fill="FFFFFF"/>
                <w:vertAlign w:val="subscript"/>
                <w:lang w:eastAsia="ro-RO"/>
              </w:rPr>
              <w:t>cc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 xml:space="preserve"> ≤ + 3</w:t>
            </w:r>
          </w:p>
        </w:tc>
        <w:tc>
          <w:tcPr>
            <w:tcW w:w="713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≤ – 6</w:t>
            </w:r>
          </w:p>
        </w:tc>
        <w:tc>
          <w:tcPr>
            <w:tcW w:w="511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≤ – 12 (</w:t>
            </w:r>
            <w:r w:rsidRPr="00386F80">
              <w:rPr>
                <w:iCs/>
                <w:szCs w:val="28"/>
                <w:shd w:val="clear" w:color="auto" w:fill="FFFFFF"/>
                <w:vertAlign w:val="superscript"/>
                <w:lang w:eastAsia="ro-RO"/>
              </w:rPr>
              <w:t>a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)</w:t>
            </w:r>
          </w:p>
        </w:tc>
        <w:tc>
          <w:tcPr>
            <w:tcW w:w="773" w:type="pct"/>
          </w:tcPr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</w:p>
          <w:p w:rsidR="00D42C26" w:rsidRPr="00386F80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Cs w:val="28"/>
                <w:shd w:val="clear" w:color="auto" w:fill="FFFFFF"/>
                <w:lang w:eastAsia="ro-RO"/>
              </w:rPr>
            </w:pP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≤ – 18 (</w:t>
            </w:r>
            <w:r w:rsidRPr="00386F80">
              <w:rPr>
                <w:iCs/>
                <w:szCs w:val="28"/>
                <w:shd w:val="clear" w:color="auto" w:fill="FFFFFF"/>
                <w:vertAlign w:val="superscript"/>
                <w:lang w:eastAsia="ro-RO"/>
              </w:rPr>
              <w:t>a</w:t>
            </w:r>
            <w:r w:rsidRPr="00386F80">
              <w:rPr>
                <w:iCs/>
                <w:szCs w:val="28"/>
                <w:shd w:val="clear" w:color="auto" w:fill="FFFFFF"/>
                <w:lang w:eastAsia="ro-RO"/>
              </w:rPr>
              <w:t>)</w:t>
            </w:r>
          </w:p>
        </w:tc>
      </w:tr>
    </w:tbl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Примечания: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om</w:t>
      </w:r>
      <w:r w:rsidRPr="00131AAC">
        <w:rPr>
          <w:sz w:val="28"/>
          <w:szCs w:val="28"/>
          <w:shd w:val="clear" w:color="auto" w:fill="FFFFFF"/>
          <w:lang w:eastAsia="ro-RO"/>
        </w:rPr>
        <w:t>: температура хранения в этом другом отделении;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wma</w:t>
      </w:r>
      <w:r w:rsidRPr="00131AAC">
        <w:rPr>
          <w:sz w:val="28"/>
          <w:szCs w:val="28"/>
          <w:shd w:val="clear" w:color="auto" w:fill="FFFFFF"/>
          <w:lang w:eastAsia="ro-RO"/>
        </w:rPr>
        <w:t>: температура хранения</w:t>
      </w:r>
      <w:r>
        <w:rPr>
          <w:sz w:val="28"/>
          <w:szCs w:val="28"/>
          <w:shd w:val="clear" w:color="auto" w:fill="FFFFFF"/>
          <w:lang w:eastAsia="ro-RO"/>
        </w:rPr>
        <w:t xml:space="preserve"> </w:t>
      </w:r>
      <w:r w:rsidRPr="00131AAC">
        <w:rPr>
          <w:sz w:val="28"/>
          <w:szCs w:val="28"/>
          <w:shd w:val="clear" w:color="auto" w:fill="FFFFFF"/>
          <w:lang w:eastAsia="ro-RO"/>
        </w:rPr>
        <w:t>в отделении для хранения вина с колебанием на 0,5K;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cm</w:t>
      </w:r>
      <w:r w:rsidRPr="00131AAC">
        <w:rPr>
          <w:sz w:val="28"/>
          <w:szCs w:val="28"/>
          <w:shd w:val="clear" w:color="auto" w:fill="FFFFFF"/>
          <w:lang w:eastAsia="ro-RO"/>
        </w:rPr>
        <w:t>: температура хранения в охлаждающем отделении;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lastRenderedPageBreak/>
        <w:t>—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1m</w:t>
      </w:r>
      <w:r w:rsidRPr="00131AAC">
        <w:rPr>
          <w:sz w:val="28"/>
          <w:szCs w:val="28"/>
          <w:shd w:val="clear" w:color="auto" w:fill="FFFFFF"/>
          <w:lang w:eastAsia="ro-RO"/>
        </w:rPr>
        <w:t>,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2m</w:t>
      </w:r>
      <w:r w:rsidRPr="00131AAC">
        <w:rPr>
          <w:sz w:val="28"/>
          <w:szCs w:val="28"/>
          <w:shd w:val="clear" w:color="auto" w:fill="FFFFFF"/>
          <w:lang w:eastAsia="ro-RO"/>
        </w:rPr>
        <w:t>,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3m</w:t>
      </w:r>
      <w:r w:rsidRPr="00131AAC">
        <w:rPr>
          <w:sz w:val="28"/>
          <w:szCs w:val="28"/>
          <w:shd w:val="clear" w:color="auto" w:fill="FFFFFF"/>
          <w:lang w:eastAsia="ro-RO"/>
        </w:rPr>
        <w:t>: температура хранения в отделении для хранения свежих пищевых продуктов;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ma</w:t>
      </w:r>
      <w:r w:rsidRPr="00131AAC">
        <w:rPr>
          <w:sz w:val="28"/>
          <w:szCs w:val="28"/>
          <w:shd w:val="clear" w:color="auto" w:fill="FFFFFF"/>
          <w:lang w:eastAsia="ro-RO"/>
        </w:rPr>
        <w:t>: средняя температура хранения в отделении для хранения свежих пищевых продуктов;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cc</w:t>
      </w:r>
      <w:r w:rsidRPr="00131AAC">
        <w:rPr>
          <w:sz w:val="28"/>
          <w:szCs w:val="28"/>
          <w:shd w:val="clear" w:color="auto" w:fill="FFFFFF"/>
          <w:lang w:eastAsia="ro-RO"/>
        </w:rPr>
        <w:t>: моментальная температура  хранения в охлаждающем  отделении для скоропортящихся продуктов;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t*, t**, t***: максимальные температуры в отделениях для хранения замороженных пищевых продуктов;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температура хранения в  отделении для льда  и «беззвездочном» отделении ниже 0 °С;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(</w:t>
      </w:r>
      <w:r w:rsidRPr="00131AAC">
        <w:rPr>
          <w:sz w:val="28"/>
          <w:szCs w:val="28"/>
          <w:shd w:val="clear" w:color="auto" w:fill="FFFFFF"/>
          <w:vertAlign w:val="superscript"/>
          <w:lang w:eastAsia="ro-RO"/>
        </w:rPr>
        <w:t>a</w:t>
      </w:r>
      <w:r w:rsidRPr="00131AAC">
        <w:rPr>
          <w:sz w:val="28"/>
          <w:szCs w:val="28"/>
          <w:shd w:val="clear" w:color="auto" w:fill="FFFFFF"/>
          <w:lang w:eastAsia="ro-RO"/>
        </w:rPr>
        <w:t>) Для бытовых холодильников без льда,</w:t>
      </w:r>
      <w:r>
        <w:rPr>
          <w:sz w:val="28"/>
          <w:szCs w:val="28"/>
          <w:shd w:val="clear" w:color="auto" w:fill="FFFFFF"/>
          <w:lang w:eastAsia="ro-RO"/>
        </w:rPr>
        <w:t xml:space="preserve"> во время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цикла размораживания допускается колебание температуры максимум на 3 K в течение 4 часов</w:t>
      </w:r>
      <w:r>
        <w:rPr>
          <w:sz w:val="28"/>
          <w:szCs w:val="28"/>
          <w:shd w:val="clear" w:color="auto" w:fill="FFFFFF"/>
          <w:lang w:eastAsia="ro-RO"/>
        </w:rPr>
        <w:t>,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или 20 % от времени</w:t>
      </w:r>
      <w:r>
        <w:rPr>
          <w:sz w:val="28"/>
          <w:szCs w:val="28"/>
          <w:shd w:val="clear" w:color="auto" w:fill="FFFFFF"/>
          <w:lang w:eastAsia="ro-RO"/>
        </w:rPr>
        <w:t xml:space="preserve"> рабочего цикла, используя самое короткое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из этих двух значений.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2. Расчет эквивалентного объема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Эквивалентный объем бытовых холодильников – это сумма эквивалентных объемов всех отделений.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Он рассчитывается в литрах и округляется до ближайшего целого числа с помощью формулы:</w:t>
      </w:r>
    </w:p>
    <w:p w:rsidR="00D42C26" w:rsidRPr="00131AAC" w:rsidRDefault="00D42C26" w:rsidP="00D42C26">
      <w:pPr>
        <w:tabs>
          <w:tab w:val="left" w:pos="284"/>
        </w:tabs>
        <w:ind w:firstLine="0"/>
        <w:jc w:val="center"/>
        <w:rPr>
          <w:sz w:val="28"/>
          <w:szCs w:val="28"/>
          <w:shd w:val="clear" w:color="auto" w:fill="FFFFFF"/>
          <w:lang w:eastAsia="ro-RO"/>
        </w:rPr>
      </w:pPr>
      <w:r>
        <w:rPr>
          <w:i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3848100" cy="895350"/>
            <wp:effectExtent l="19050" t="0" r="0" b="0"/>
            <wp:docPr id="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где: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>
        <w:rPr>
          <w:sz w:val="28"/>
          <w:szCs w:val="28"/>
          <w:shd w:val="clear" w:color="auto" w:fill="FFFFFF"/>
          <w:lang w:eastAsia="ro-RO"/>
        </w:rPr>
        <w:t xml:space="preserve"> </w:t>
      </w:r>
      <w:r w:rsidRPr="00131AAC">
        <w:rPr>
          <w:sz w:val="28"/>
          <w:szCs w:val="28"/>
          <w:shd w:val="clear" w:color="auto" w:fill="FFFFFF"/>
          <w:lang w:eastAsia="ro-RO"/>
        </w:rPr>
        <w:t>— n - количество отделений;</w:t>
      </w:r>
    </w:p>
    <w:p w:rsidR="00D42C26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>
        <w:rPr>
          <w:sz w:val="28"/>
          <w:szCs w:val="28"/>
          <w:shd w:val="clear" w:color="auto" w:fill="FFFFFF"/>
          <w:lang w:eastAsia="ro-RO"/>
        </w:rPr>
        <w:t xml:space="preserve"> </w:t>
      </w:r>
      <w:r w:rsidRPr="00131AAC">
        <w:rPr>
          <w:sz w:val="28"/>
          <w:szCs w:val="28"/>
          <w:shd w:val="clear" w:color="auto" w:fill="FFFFFF"/>
          <w:lang w:eastAsia="ro-RO"/>
        </w:rPr>
        <w:t>— V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– объем </w:t>
      </w:r>
      <w:r>
        <w:rPr>
          <w:sz w:val="28"/>
          <w:szCs w:val="28"/>
          <w:shd w:val="clear" w:color="auto" w:fill="FFFFFF"/>
          <w:lang w:eastAsia="ro-RO"/>
        </w:rPr>
        <w:t>хранения отделения (отделений);</w:t>
      </w:r>
    </w:p>
    <w:p w:rsidR="00D42C26" w:rsidRPr="00131AAC" w:rsidRDefault="00D42C26" w:rsidP="00D42C26">
      <w:pPr>
        <w:tabs>
          <w:tab w:val="left" w:pos="284"/>
        </w:tabs>
        <w:ind w:firstLine="0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–номинальная температура  отделения (отделений), согласно таблице 2;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термодинамический фактор, согласно таблице 5;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— FF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</w:t>
      </w:r>
      <w:r w:rsidRPr="00131AAC">
        <w:rPr>
          <w:sz w:val="28"/>
          <w:szCs w:val="28"/>
          <w:shd w:val="clear" w:color="auto" w:fill="FFFFFF"/>
          <w:lang w:eastAsia="ro-RO"/>
        </w:rPr>
        <w:t>, CC и BI – корректирующие факторы</w:t>
      </w:r>
      <w:r>
        <w:rPr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495300" cy="4191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AAC">
        <w:rPr>
          <w:sz w:val="28"/>
          <w:szCs w:val="28"/>
          <w:shd w:val="clear" w:color="auto" w:fill="FFFFFF"/>
          <w:lang w:eastAsia="ro-RO"/>
        </w:rPr>
        <w:t xml:space="preserve"> объема</w:t>
      </w:r>
      <w:r>
        <w:rPr>
          <w:sz w:val="28"/>
          <w:szCs w:val="28"/>
          <w:shd w:val="clear" w:color="auto" w:fill="FFFFFF"/>
          <w:lang w:eastAsia="ro-RO"/>
        </w:rPr>
        <w:t>, согласно таблице </w:t>
      </w:r>
      <w:r w:rsidRPr="00131AAC">
        <w:rPr>
          <w:sz w:val="28"/>
          <w:szCs w:val="28"/>
          <w:shd w:val="clear" w:color="auto" w:fill="FFFFFF"/>
          <w:lang w:eastAsia="ro-RO"/>
        </w:rPr>
        <w:t>6.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5782310</wp:posOffset>
            </wp:positionV>
            <wp:extent cx="493395" cy="417830"/>
            <wp:effectExtent l="19050" t="0" r="1905" b="0"/>
            <wp:wrapSquare wrapText="bothSides"/>
            <wp:docPr id="1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Термодинамический корректирующий фактор – это температурная разница между номинальной  температурой отделения 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(определенная в таблице 2) и температурой окружающей среды в стандартных условиях тестирования при + 25 °С, выражаемая как соотношение тех же разниц для отделения для хранения свежих пищевых продуктов при + 5 °С.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lastRenderedPageBreak/>
        <w:t xml:space="preserve">Термодинамические факторы для отделений, указанных в </w:t>
      </w:r>
      <w:r>
        <w:rPr>
          <w:sz w:val="28"/>
          <w:szCs w:val="28"/>
          <w:shd w:val="clear" w:color="auto" w:fill="FFFFFF"/>
          <w:lang w:eastAsia="ro-RO"/>
        </w:rPr>
        <w:t>приложении №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1 к настоящему Положению, предусмотрены в таблице 5.</w:t>
      </w:r>
    </w:p>
    <w:p w:rsidR="00D42C26" w:rsidRDefault="00D42C26" w:rsidP="00D42C26">
      <w:pPr>
        <w:tabs>
          <w:tab w:val="left" w:pos="284"/>
        </w:tabs>
        <w:ind w:left="7080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Таблица 5</w:t>
      </w:r>
    </w:p>
    <w:p w:rsidR="00D42C26" w:rsidRPr="00131AAC" w:rsidRDefault="00D42C26" w:rsidP="00D42C26">
      <w:pPr>
        <w:tabs>
          <w:tab w:val="left" w:pos="284"/>
        </w:tabs>
        <w:ind w:left="7080"/>
        <w:rPr>
          <w:sz w:val="28"/>
          <w:szCs w:val="28"/>
          <w:shd w:val="clear" w:color="auto" w:fill="FFFFFF"/>
          <w:lang w:eastAsia="ro-RO"/>
        </w:rPr>
      </w:pPr>
    </w:p>
    <w:p w:rsidR="00D42C26" w:rsidRDefault="00D42C26" w:rsidP="00D42C26">
      <w:pPr>
        <w:tabs>
          <w:tab w:val="left" w:pos="284"/>
        </w:tabs>
        <w:ind w:firstLine="0"/>
        <w:jc w:val="center"/>
        <w:rPr>
          <w:b/>
          <w:bCs/>
          <w:sz w:val="28"/>
          <w:szCs w:val="28"/>
          <w:shd w:val="clear" w:color="auto" w:fill="FFFFFF"/>
          <w:lang w:eastAsia="ro-RO"/>
        </w:rPr>
      </w:pPr>
      <w:r w:rsidRPr="00131AAC">
        <w:rPr>
          <w:b/>
          <w:bCs/>
          <w:sz w:val="28"/>
          <w:szCs w:val="28"/>
          <w:shd w:val="clear" w:color="auto" w:fill="FFFFFF"/>
          <w:lang w:eastAsia="ro-RO"/>
        </w:rPr>
        <w:t>Термодинамические факторы для отделений холодильников</w:t>
      </w:r>
    </w:p>
    <w:p w:rsidR="00D42C26" w:rsidRPr="00131AAC" w:rsidRDefault="00D42C26" w:rsidP="00D42C26">
      <w:pPr>
        <w:tabs>
          <w:tab w:val="left" w:pos="284"/>
        </w:tabs>
        <w:ind w:firstLine="0"/>
        <w:jc w:val="center"/>
        <w:rPr>
          <w:b/>
          <w:bCs/>
          <w:sz w:val="28"/>
          <w:szCs w:val="28"/>
          <w:shd w:val="clear" w:color="auto" w:fill="FFFFFF"/>
          <w:lang w:eastAsia="ro-RO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04"/>
        <w:gridCol w:w="1830"/>
        <w:gridCol w:w="1442"/>
      </w:tblGrid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Отделение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Номинальная температура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(25-T</w:t>
            </w:r>
            <w:r w:rsidRPr="00131AAC">
              <w:rPr>
                <w:sz w:val="28"/>
                <w:szCs w:val="28"/>
                <w:shd w:val="clear" w:color="auto" w:fill="FFFFFF"/>
                <w:vertAlign w:val="subscript"/>
                <w:lang w:eastAsia="ro-RO"/>
              </w:rPr>
              <w:t>c</w:t>
            </w: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)/20</w:t>
            </w:r>
          </w:p>
        </w:tc>
      </w:tr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965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Другое отделение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Проектная температура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(25-Tc)/20</w:t>
            </w:r>
          </w:p>
        </w:tc>
      </w:tr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Охлаждающее отделение /Отделение для хранения вина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+ 12 °C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0,65</w:t>
            </w:r>
          </w:p>
        </w:tc>
      </w:tr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3845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Отделение для хранения свежих пищевых продуктов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+ 5 °C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1,00</w:t>
            </w:r>
          </w:p>
        </w:tc>
      </w:tr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2106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Охлаждающее отделение для скоропортящихся продуктов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 °C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1,25</w:t>
            </w:r>
          </w:p>
        </w:tc>
      </w:tr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Отделение для льда и беззвездочное отделение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 °C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1,25</w:t>
            </w:r>
          </w:p>
        </w:tc>
      </w:tr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Однозвездочное отделение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– 6 °C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1,55</w:t>
            </w:r>
          </w:p>
        </w:tc>
      </w:tr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Двухзвездочное отделение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– 12 °C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1,85</w:t>
            </w:r>
          </w:p>
        </w:tc>
      </w:tr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Трехзвездочное отделение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– 18 °C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2,15</w:t>
            </w:r>
          </w:p>
        </w:tc>
      </w:tr>
      <w:tr w:rsidR="00D42C26" w:rsidRPr="00131AAC" w:rsidTr="005C37A7">
        <w:tc>
          <w:tcPr>
            <w:tcW w:w="6204" w:type="dxa"/>
          </w:tcPr>
          <w:p w:rsidR="00D42C26" w:rsidRPr="00131AAC" w:rsidRDefault="00D42C26" w:rsidP="005C37A7">
            <w:pPr>
              <w:tabs>
                <w:tab w:val="left" w:pos="361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Отделение для замораживания пищевых продуктов (четырехзвездочное отделение)</w:t>
            </w:r>
          </w:p>
        </w:tc>
        <w:tc>
          <w:tcPr>
            <w:tcW w:w="1701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– 18 °C</w:t>
            </w:r>
          </w:p>
        </w:tc>
        <w:tc>
          <w:tcPr>
            <w:tcW w:w="1442" w:type="dxa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2,15</w:t>
            </w:r>
          </w:p>
        </w:tc>
      </w:tr>
    </w:tbl>
    <w:p w:rsidR="00D42C26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Примечания: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- Для многофункциональных отделений термодинамический фактор определяется номинальной температурой, указанной в таблице 2,  отделения с самой низкой температурой, которая может регулироваться конечным пользователем и постоянно поддерживаться согласно инструкции производителя.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>
        <w:rPr>
          <w:sz w:val="28"/>
          <w:szCs w:val="28"/>
          <w:shd w:val="clear" w:color="auto" w:fill="FFFFFF"/>
          <w:lang w:eastAsia="ro-RO"/>
        </w:rPr>
        <w:t>- Для любого двухзве</w:t>
      </w:r>
      <w:r w:rsidRPr="00131AAC">
        <w:rPr>
          <w:sz w:val="28"/>
          <w:szCs w:val="28"/>
          <w:shd w:val="clear" w:color="auto" w:fill="FFFFFF"/>
          <w:lang w:eastAsia="ro-RO"/>
        </w:rPr>
        <w:t>здочного отделения (в морозильнике), термодинамический фактор определяется  при</w:t>
      </w:r>
      <w:r>
        <w:rPr>
          <w:sz w:val="28"/>
          <w:szCs w:val="28"/>
          <w:shd w:val="clear" w:color="auto" w:fill="FFFFFF"/>
          <w:lang w:eastAsia="ro-RO"/>
        </w:rPr>
        <w:t xml:space="preserve"> </w:t>
      </w:r>
      <w:r w:rsidRPr="00131AAC">
        <w:rPr>
          <w:sz w:val="28"/>
          <w:szCs w:val="28"/>
          <w:shd w:val="clear" w:color="auto" w:fill="FFFFFF"/>
          <w:lang w:eastAsia="ro-RO"/>
        </w:rPr>
        <w:t>T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</w:t>
      </w:r>
      <w:r w:rsidRPr="00131AAC">
        <w:rPr>
          <w:sz w:val="28"/>
          <w:szCs w:val="28"/>
          <w:shd w:val="clear" w:color="auto" w:fill="FFFFFF"/>
          <w:lang w:eastAsia="ro-RO"/>
        </w:rPr>
        <w:t>= – 12 °C.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- Для других отделений, термодинамический фактор определяется самой низкой проектной температурой, которая может регулироваться конечным пользователем и постоянно поддерживаться согласно инструкции производителя.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  <w:tab w:val="left" w:pos="3980"/>
        </w:tabs>
        <w:ind w:left="7080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Таблица 6</w:t>
      </w:r>
    </w:p>
    <w:p w:rsidR="00D42C26" w:rsidRDefault="00D42C26" w:rsidP="00D42C26">
      <w:pPr>
        <w:tabs>
          <w:tab w:val="left" w:pos="284"/>
          <w:tab w:val="left" w:pos="3980"/>
        </w:tabs>
        <w:ind w:firstLine="0"/>
        <w:jc w:val="center"/>
        <w:rPr>
          <w:b/>
          <w:bCs/>
          <w:sz w:val="28"/>
          <w:szCs w:val="28"/>
          <w:shd w:val="clear" w:color="auto" w:fill="FFFFFF"/>
          <w:lang w:eastAsia="ro-RO"/>
        </w:rPr>
      </w:pPr>
      <w:r w:rsidRPr="00131AAC">
        <w:rPr>
          <w:b/>
          <w:bCs/>
          <w:sz w:val="28"/>
          <w:szCs w:val="28"/>
          <w:shd w:val="clear" w:color="auto" w:fill="FFFFFF"/>
          <w:lang w:eastAsia="ro-RO"/>
        </w:rPr>
        <w:t>Значение корректирующих факторов</w:t>
      </w:r>
    </w:p>
    <w:p w:rsidR="00D42C26" w:rsidRPr="00131AAC" w:rsidRDefault="00D42C26" w:rsidP="00D42C26">
      <w:pPr>
        <w:tabs>
          <w:tab w:val="left" w:pos="284"/>
          <w:tab w:val="left" w:pos="3980"/>
        </w:tabs>
        <w:ind w:firstLine="0"/>
        <w:jc w:val="center"/>
        <w:rPr>
          <w:b/>
          <w:bCs/>
          <w:sz w:val="28"/>
          <w:szCs w:val="28"/>
          <w:shd w:val="clear" w:color="auto" w:fill="FFFFFF"/>
          <w:lang w:eastAsia="ro-RO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24"/>
        <w:gridCol w:w="1414"/>
        <w:gridCol w:w="5668"/>
      </w:tblGrid>
      <w:tr w:rsidR="00D42C26" w:rsidRPr="00131AAC" w:rsidTr="005C37A7">
        <w:tc>
          <w:tcPr>
            <w:tcW w:w="1809" w:type="dxa"/>
          </w:tcPr>
          <w:p w:rsidR="00D42C26" w:rsidRPr="002456B9" w:rsidRDefault="00D42C26" w:rsidP="005C37A7">
            <w:pPr>
              <w:tabs>
                <w:tab w:val="left" w:pos="284"/>
                <w:tab w:val="left" w:pos="3980"/>
              </w:tabs>
              <w:ind w:firstLine="0"/>
              <w:jc w:val="center"/>
              <w:rPr>
                <w:b/>
                <w:sz w:val="28"/>
                <w:szCs w:val="28"/>
                <w:shd w:val="clear" w:color="auto" w:fill="FFFFFF"/>
                <w:lang w:eastAsia="ro-RO"/>
              </w:rPr>
            </w:pPr>
            <w:r w:rsidRPr="002456B9">
              <w:rPr>
                <w:b/>
                <w:sz w:val="28"/>
                <w:szCs w:val="28"/>
                <w:shd w:val="clear" w:color="auto" w:fill="FFFFFF"/>
                <w:lang w:eastAsia="ro-RO"/>
              </w:rPr>
              <w:t>Корректирующий фактор</w:t>
            </w:r>
          </w:p>
        </w:tc>
        <w:tc>
          <w:tcPr>
            <w:tcW w:w="1418" w:type="dxa"/>
          </w:tcPr>
          <w:p w:rsidR="00D42C26" w:rsidRPr="002456B9" w:rsidRDefault="00D42C26" w:rsidP="005C37A7">
            <w:pPr>
              <w:tabs>
                <w:tab w:val="left" w:pos="284"/>
                <w:tab w:val="left" w:pos="3980"/>
              </w:tabs>
              <w:ind w:firstLine="0"/>
              <w:jc w:val="center"/>
              <w:rPr>
                <w:b/>
                <w:sz w:val="28"/>
                <w:szCs w:val="28"/>
                <w:shd w:val="clear" w:color="auto" w:fill="FFFFFF"/>
                <w:lang w:eastAsia="ro-RO"/>
              </w:rPr>
            </w:pPr>
            <w:r w:rsidRPr="002456B9">
              <w:rPr>
                <w:b/>
                <w:sz w:val="28"/>
                <w:szCs w:val="28"/>
                <w:shd w:val="clear" w:color="auto" w:fill="FFFFFF"/>
                <w:lang w:eastAsia="ro-RO"/>
              </w:rPr>
              <w:t>Значение</w:t>
            </w:r>
          </w:p>
        </w:tc>
        <w:tc>
          <w:tcPr>
            <w:tcW w:w="6379" w:type="dxa"/>
          </w:tcPr>
          <w:p w:rsidR="00D42C26" w:rsidRPr="002456B9" w:rsidRDefault="00D42C26" w:rsidP="005C37A7">
            <w:pPr>
              <w:tabs>
                <w:tab w:val="left" w:pos="284"/>
                <w:tab w:val="left" w:pos="3980"/>
              </w:tabs>
              <w:ind w:firstLine="0"/>
              <w:jc w:val="center"/>
              <w:rPr>
                <w:b/>
                <w:sz w:val="28"/>
                <w:szCs w:val="28"/>
                <w:shd w:val="clear" w:color="auto" w:fill="FFFFFF"/>
                <w:lang w:eastAsia="ro-RO"/>
              </w:rPr>
            </w:pPr>
            <w:r w:rsidRPr="002456B9">
              <w:rPr>
                <w:b/>
                <w:sz w:val="28"/>
                <w:szCs w:val="28"/>
                <w:shd w:val="clear" w:color="auto" w:fill="FFFFFF"/>
                <w:lang w:eastAsia="ro-RO"/>
              </w:rPr>
              <w:t>Условия</w:t>
            </w:r>
          </w:p>
        </w:tc>
      </w:tr>
      <w:tr w:rsidR="00D42C26" w:rsidRPr="00131AAC" w:rsidTr="005C37A7">
        <w:tc>
          <w:tcPr>
            <w:tcW w:w="1809" w:type="dxa"/>
            <w:vMerge w:val="restart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lastRenderedPageBreak/>
              <w:t>FF (без льда)</w:t>
            </w:r>
          </w:p>
        </w:tc>
        <w:tc>
          <w:tcPr>
            <w:tcW w:w="1418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1,2</w:t>
            </w:r>
          </w:p>
        </w:tc>
        <w:tc>
          <w:tcPr>
            <w:tcW w:w="6379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Для отделения без льда для хранения замороженных пищевых продуктов</w:t>
            </w:r>
          </w:p>
        </w:tc>
      </w:tr>
      <w:tr w:rsidR="00D42C26" w:rsidRPr="00131AAC" w:rsidTr="005C37A7">
        <w:tc>
          <w:tcPr>
            <w:tcW w:w="1809" w:type="dxa"/>
            <w:vMerge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</w:p>
        </w:tc>
        <w:tc>
          <w:tcPr>
            <w:tcW w:w="1418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</w:t>
            </w:r>
          </w:p>
        </w:tc>
        <w:tc>
          <w:tcPr>
            <w:tcW w:w="6379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Прочие</w:t>
            </w:r>
          </w:p>
        </w:tc>
      </w:tr>
      <w:tr w:rsidR="00D42C26" w:rsidRPr="00131AAC" w:rsidTr="005C37A7">
        <w:tc>
          <w:tcPr>
            <w:tcW w:w="1809" w:type="dxa"/>
            <w:vMerge w:val="restart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CC (климатический класс)</w:t>
            </w:r>
          </w:p>
        </w:tc>
        <w:tc>
          <w:tcPr>
            <w:tcW w:w="1418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1,2</w:t>
            </w:r>
          </w:p>
        </w:tc>
        <w:tc>
          <w:tcPr>
            <w:tcW w:w="6379" w:type="dxa"/>
          </w:tcPr>
          <w:p w:rsidR="00D42C26" w:rsidRPr="00131AAC" w:rsidRDefault="00D42C26" w:rsidP="005C37A7">
            <w:pPr>
              <w:tabs>
                <w:tab w:val="left" w:pos="284"/>
                <w:tab w:val="left" w:pos="421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Для аппаратов климатического класса</w:t>
            </w:r>
          </w:p>
          <w:p w:rsidR="00D42C26" w:rsidRPr="00131AAC" w:rsidRDefault="00D42C26" w:rsidP="005C37A7">
            <w:pPr>
              <w:tabs>
                <w:tab w:val="left" w:pos="284"/>
                <w:tab w:val="left" w:pos="421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 xml:space="preserve"> T (тропический)</w:t>
            </w:r>
          </w:p>
        </w:tc>
      </w:tr>
      <w:tr w:rsidR="00D42C26" w:rsidRPr="00131AAC" w:rsidTr="005C37A7">
        <w:tc>
          <w:tcPr>
            <w:tcW w:w="1809" w:type="dxa"/>
            <w:vMerge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</w:p>
        </w:tc>
        <w:tc>
          <w:tcPr>
            <w:tcW w:w="1418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1,1</w:t>
            </w:r>
          </w:p>
        </w:tc>
        <w:tc>
          <w:tcPr>
            <w:tcW w:w="6379" w:type="dxa"/>
          </w:tcPr>
          <w:p w:rsidR="00D42C26" w:rsidRPr="00131AAC" w:rsidRDefault="00D42C26" w:rsidP="005C37A7">
            <w:pPr>
              <w:tabs>
                <w:tab w:val="left" w:pos="284"/>
                <w:tab w:val="left" w:pos="421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Для аппаратов климатического класса</w:t>
            </w:r>
          </w:p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ST (субтропический)</w:t>
            </w:r>
          </w:p>
        </w:tc>
      </w:tr>
      <w:tr w:rsidR="00D42C26" w:rsidRPr="00131AAC" w:rsidTr="005C37A7">
        <w:tc>
          <w:tcPr>
            <w:tcW w:w="1809" w:type="dxa"/>
            <w:vMerge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</w:p>
        </w:tc>
        <w:tc>
          <w:tcPr>
            <w:tcW w:w="1418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</w:t>
            </w:r>
          </w:p>
        </w:tc>
        <w:tc>
          <w:tcPr>
            <w:tcW w:w="6379" w:type="dxa"/>
          </w:tcPr>
          <w:p w:rsidR="00D42C26" w:rsidRPr="00131AAC" w:rsidRDefault="00D42C26" w:rsidP="005C37A7">
            <w:pPr>
              <w:tabs>
                <w:tab w:val="left" w:pos="284"/>
                <w:tab w:val="left" w:pos="1358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Прочие</w:t>
            </w:r>
          </w:p>
        </w:tc>
      </w:tr>
      <w:tr w:rsidR="00D42C26" w:rsidRPr="00131AAC" w:rsidTr="005C37A7">
        <w:tc>
          <w:tcPr>
            <w:tcW w:w="1809" w:type="dxa"/>
            <w:vMerge w:val="restart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BI (встраиваемый)</w:t>
            </w:r>
          </w:p>
        </w:tc>
        <w:tc>
          <w:tcPr>
            <w:tcW w:w="1418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1,2</w:t>
            </w:r>
          </w:p>
        </w:tc>
        <w:tc>
          <w:tcPr>
            <w:tcW w:w="6379" w:type="dxa"/>
          </w:tcPr>
          <w:p w:rsidR="00D42C26" w:rsidRPr="00131AAC" w:rsidRDefault="00D42C26" w:rsidP="005C37A7">
            <w:pPr>
              <w:tabs>
                <w:tab w:val="left" w:pos="284"/>
                <w:tab w:val="left" w:pos="2282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Для встраиваемых аппаратов шириной</w:t>
            </w:r>
          </w:p>
          <w:p w:rsidR="00D42C26" w:rsidRPr="00131AAC" w:rsidRDefault="00D42C26" w:rsidP="005C37A7">
            <w:pPr>
              <w:tabs>
                <w:tab w:val="left" w:pos="284"/>
                <w:tab w:val="left" w:pos="2282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менее 58 см</w:t>
            </w:r>
          </w:p>
        </w:tc>
      </w:tr>
      <w:tr w:rsidR="00D42C26" w:rsidRPr="00131AAC" w:rsidTr="005C37A7">
        <w:tc>
          <w:tcPr>
            <w:tcW w:w="1809" w:type="dxa"/>
            <w:vMerge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</w:p>
        </w:tc>
        <w:tc>
          <w:tcPr>
            <w:tcW w:w="1418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</w:t>
            </w:r>
          </w:p>
        </w:tc>
        <w:tc>
          <w:tcPr>
            <w:tcW w:w="6379" w:type="dxa"/>
          </w:tcPr>
          <w:p w:rsidR="00D42C26" w:rsidRPr="00131AAC" w:rsidRDefault="00D42C26" w:rsidP="005C37A7">
            <w:pPr>
              <w:tabs>
                <w:tab w:val="left" w:pos="284"/>
                <w:tab w:val="left" w:pos="3980"/>
              </w:tabs>
              <w:ind w:firstLine="0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Прочие</w:t>
            </w:r>
          </w:p>
        </w:tc>
      </w:tr>
    </w:tbl>
    <w:p w:rsidR="00D42C26" w:rsidRDefault="00D42C26" w:rsidP="00D42C26">
      <w:pPr>
        <w:tabs>
          <w:tab w:val="left" w:pos="284"/>
          <w:tab w:val="left" w:pos="3980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  <w:tab w:val="left" w:pos="3980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Примечания:</w:t>
      </w:r>
    </w:p>
    <w:p w:rsidR="00D42C26" w:rsidRPr="00131AAC" w:rsidRDefault="00D42C26" w:rsidP="00D42C26">
      <w:pPr>
        <w:tabs>
          <w:tab w:val="left" w:pos="284"/>
          <w:tab w:val="left" w:pos="3980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- FF – корректирующий фактор объема для отделений без льда.</w:t>
      </w:r>
    </w:p>
    <w:p w:rsidR="00D42C26" w:rsidRPr="00131AAC" w:rsidRDefault="00D42C26" w:rsidP="00D42C26">
      <w:pPr>
        <w:tabs>
          <w:tab w:val="left" w:pos="284"/>
          <w:tab w:val="left" w:pos="3980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- CC - корректирующий фактор объема для данного климатического класса. Если холодильник относится к нескольким климатическим классам, для расчета эквивалентного объема используется климатический класс с самым высоким корректирующим фактором.</w:t>
      </w:r>
    </w:p>
    <w:p w:rsidR="00D42C26" w:rsidRPr="00131AAC" w:rsidRDefault="00D42C26" w:rsidP="00D42C26">
      <w:pPr>
        <w:tabs>
          <w:tab w:val="left" w:pos="284"/>
          <w:tab w:val="left" w:pos="3980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- BI - корректирующий фактор объема для встраиваемых аппаратов.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3. Расчет показателя энергетической эффективности 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Для расчета показателя энергетической эффективности (EEI) одной модели бытового холодильника, годовое потребление энергии бытового холодильника сравнивается с его стандартным годовым потреблением энергии.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3.1. Показатель энергетической эффективности (EEI) рассчитывается и округляется до первого десятичного знака, с помощью формулы:</w:t>
      </w:r>
    </w:p>
    <w:p w:rsidR="00D42C26" w:rsidRPr="00131AAC" w:rsidRDefault="00D42C26" w:rsidP="00D42C26">
      <w:pPr>
        <w:tabs>
          <w:tab w:val="left" w:pos="284"/>
        </w:tabs>
        <w:jc w:val="center"/>
        <w:rPr>
          <w:sz w:val="28"/>
          <w:szCs w:val="28"/>
          <w:shd w:val="clear" w:color="auto" w:fill="FFFFFF"/>
          <w:lang w:eastAsia="ro-RO"/>
        </w:rPr>
      </w:pPr>
      <w:r>
        <w:rPr>
          <w:i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1638300" cy="638175"/>
            <wp:effectExtent l="19050" t="0" r="0" b="0"/>
            <wp:docPr id="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где: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AE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 = годовое потребление энергии бытового холодильника;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SAE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= стандартное годовое потребление энергии бытового холодильника.</w:t>
      </w:r>
    </w:p>
    <w:p w:rsidR="00D42C26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3.2. Годовое потребление энергии(AE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</w:t>
      </w:r>
      <w:r w:rsidRPr="00131AAC">
        <w:rPr>
          <w:sz w:val="28"/>
          <w:szCs w:val="28"/>
          <w:shd w:val="clear" w:color="auto" w:fill="FFFFFF"/>
          <w:lang w:eastAsia="ro-RO"/>
        </w:rPr>
        <w:t>) рассчитывается в кВт·ч/год и округляется до двух десятичных знаков, с помощью формулы:</w:t>
      </w:r>
    </w:p>
    <w:p w:rsidR="00D42C26" w:rsidRPr="00131AAC" w:rsidRDefault="00D42C26" w:rsidP="00D42C26">
      <w:pPr>
        <w:tabs>
          <w:tab w:val="left" w:pos="284"/>
        </w:tabs>
        <w:jc w:val="center"/>
        <w:rPr>
          <w:sz w:val="28"/>
          <w:szCs w:val="28"/>
          <w:shd w:val="clear" w:color="auto" w:fill="FFFFFF"/>
          <w:lang w:eastAsia="ro-RO"/>
        </w:rPr>
      </w:pPr>
      <w:r>
        <w:rPr>
          <w:i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1524000" cy="571500"/>
            <wp:effectExtent l="19050" t="0" r="0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где: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E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24h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- потребление энергии бытового холодильника в  кВт·ч/24 часа, округленное до трех десятичных знаков.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3.</w:t>
      </w:r>
      <w:r>
        <w:rPr>
          <w:sz w:val="28"/>
          <w:szCs w:val="28"/>
          <w:shd w:val="clear" w:color="auto" w:fill="FFFFFF"/>
          <w:lang w:eastAsia="ro-RO"/>
        </w:rPr>
        <w:t>3.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Стандартное годовое потребление энергии (SAE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C</w:t>
      </w:r>
      <w:r w:rsidRPr="00131AAC">
        <w:rPr>
          <w:sz w:val="28"/>
          <w:szCs w:val="28"/>
          <w:shd w:val="clear" w:color="auto" w:fill="FFFFFF"/>
          <w:lang w:eastAsia="ro-RO"/>
        </w:rPr>
        <w:t>) рассчитывается в кВт·ч/год и округляется до двух десятичных знаков, с помощью формулы:</w:t>
      </w:r>
    </w:p>
    <w:p w:rsidR="00D42C26" w:rsidRPr="00131AAC" w:rsidRDefault="00D42C26" w:rsidP="00D42C26">
      <w:pPr>
        <w:tabs>
          <w:tab w:val="left" w:pos="284"/>
        </w:tabs>
        <w:jc w:val="center"/>
        <w:rPr>
          <w:sz w:val="28"/>
          <w:szCs w:val="28"/>
          <w:shd w:val="clear" w:color="auto" w:fill="FFFFFF"/>
          <w:lang w:eastAsia="ro-RO"/>
        </w:rPr>
      </w:pPr>
      <w:r>
        <w:rPr>
          <w:i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1971675" cy="571500"/>
            <wp:effectExtent l="19050" t="0" r="9525" b="0"/>
            <wp:docPr id="1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где: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V</w:t>
      </w:r>
      <w:r w:rsidRPr="00131AAC">
        <w:rPr>
          <w:sz w:val="28"/>
          <w:szCs w:val="28"/>
          <w:shd w:val="clear" w:color="auto" w:fill="FFFFFF"/>
          <w:vertAlign w:val="subscript"/>
          <w:lang w:eastAsia="ro-RO"/>
        </w:rPr>
        <w:t>eq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– эквивалентный объем бытового холодильника;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CH равен</w:t>
      </w:r>
      <w:r>
        <w:rPr>
          <w:sz w:val="28"/>
          <w:szCs w:val="28"/>
          <w:shd w:val="clear" w:color="auto" w:fill="FFFFFF"/>
          <w:lang w:eastAsia="ro-RO"/>
        </w:rPr>
        <w:t xml:space="preserve"> 50 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кВт·ч/год для бытовых холодильников с охлаждающим отделением для скоропортящихся продуктов с объемом хранения не менее 15 литров;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значения M и N приведены в  таблице 7 для каждой категории бытового холодильника.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Default="00D42C26" w:rsidP="00D42C26">
      <w:pPr>
        <w:tabs>
          <w:tab w:val="left" w:pos="284"/>
        </w:tabs>
        <w:ind w:left="7080"/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Таблица 7</w:t>
      </w:r>
    </w:p>
    <w:p w:rsidR="00D42C26" w:rsidRPr="00131AAC" w:rsidRDefault="00D42C26" w:rsidP="00D42C26">
      <w:pPr>
        <w:tabs>
          <w:tab w:val="left" w:pos="284"/>
        </w:tabs>
        <w:ind w:left="7080"/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b/>
          <w:bCs/>
          <w:sz w:val="28"/>
          <w:szCs w:val="28"/>
          <w:shd w:val="clear" w:color="auto" w:fill="FFFFFF"/>
          <w:lang w:eastAsia="ro-RO"/>
        </w:rPr>
      </w:pPr>
      <w:r w:rsidRPr="00131AAC">
        <w:rPr>
          <w:b/>
          <w:bCs/>
          <w:sz w:val="28"/>
          <w:szCs w:val="28"/>
          <w:shd w:val="clear" w:color="auto" w:fill="FFFFFF"/>
          <w:lang w:eastAsia="ro-RO"/>
        </w:rPr>
        <w:t>Значения M и N по категориям бытовых холодильников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1"/>
        <w:gridCol w:w="3302"/>
        <w:gridCol w:w="3302"/>
      </w:tblGrid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Категория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M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N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0,233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245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2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0,233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245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3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0,233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245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4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0,643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191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5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0,450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245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6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0,777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303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7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0,777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303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8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0,539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315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9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1,472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286</w:t>
            </w:r>
          </w:p>
        </w:tc>
      </w:tr>
      <w:tr w:rsidR="00D42C26" w:rsidRPr="00131AAC" w:rsidTr="005C37A7">
        <w:tc>
          <w:tcPr>
            <w:tcW w:w="1666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10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5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(*)</w:t>
            </w:r>
          </w:p>
        </w:tc>
        <w:tc>
          <w:tcPr>
            <w:tcW w:w="1667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8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(*)</w:t>
            </w:r>
          </w:p>
        </w:tc>
      </w:tr>
    </w:tbl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54482" w:rsidRDefault="00D42C26" w:rsidP="00154482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>(*)</w:t>
      </w:r>
      <w:r>
        <w:rPr>
          <w:sz w:val="28"/>
          <w:szCs w:val="28"/>
          <w:shd w:val="clear" w:color="auto" w:fill="FFFFFF"/>
          <w:lang w:eastAsia="ro-RO"/>
        </w:rPr>
        <w:t xml:space="preserve"> </w:t>
      </w:r>
      <w:r w:rsidRPr="00131AAC">
        <w:rPr>
          <w:sz w:val="28"/>
          <w:szCs w:val="28"/>
          <w:shd w:val="clear" w:color="auto" w:fill="FFFFFF"/>
          <w:lang w:eastAsia="ro-RO"/>
        </w:rPr>
        <w:t>Для бытов</w:t>
      </w:r>
      <w:r>
        <w:rPr>
          <w:sz w:val="28"/>
          <w:szCs w:val="28"/>
          <w:shd w:val="clear" w:color="auto" w:fill="FFFFFF"/>
          <w:lang w:eastAsia="ro-RO"/>
        </w:rPr>
        <w:t>ых холодильников 10-й категории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значения M и N зависят от температуры и от количества звезд отделения с самой низкой температурой хранения, которая может регулироваться конечным пользователем и постоянно поддерживаться</w:t>
      </w:r>
      <w:r>
        <w:rPr>
          <w:sz w:val="28"/>
          <w:szCs w:val="28"/>
          <w:shd w:val="clear" w:color="auto" w:fill="FFFFFF"/>
          <w:lang w:eastAsia="ro-RO"/>
        </w:rPr>
        <w:t>,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согласно инструкции производителя. При наличии только «другого отделения», согласно определению, данному в таблице 2 и </w:t>
      </w:r>
      <w:r>
        <w:rPr>
          <w:sz w:val="28"/>
          <w:szCs w:val="28"/>
          <w:shd w:val="clear" w:color="auto" w:fill="FFFFFF"/>
          <w:lang w:eastAsia="ro-RO"/>
        </w:rPr>
        <w:t>приложении № 1 к настоящему Положению</w:t>
      </w:r>
      <w:r w:rsidRPr="00131AAC">
        <w:rPr>
          <w:sz w:val="28"/>
          <w:szCs w:val="28"/>
          <w:shd w:val="clear" w:color="auto" w:fill="FFFFFF"/>
          <w:lang w:eastAsia="ro-RO"/>
        </w:rPr>
        <w:t>, используются значения M и N для 1-й категории. Аппараты, имеющие трехзвездочные отделения или отделения для замораживания пищевых продуктов, считаются холодильниками-морозильниками.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248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</w:t>
      </w:r>
      <w:r w:rsidRPr="00131AAC">
        <w:rPr>
          <w:sz w:val="28"/>
          <w:szCs w:val="28"/>
          <w:lang w:eastAsia="ru-RU"/>
        </w:rPr>
        <w:t xml:space="preserve">Приложение № 9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248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Положению о требованиях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248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248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бытовых холодильников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tabs>
          <w:tab w:val="left" w:pos="284"/>
        </w:tabs>
        <w:ind w:firstLine="0"/>
        <w:jc w:val="center"/>
        <w:rPr>
          <w:b/>
          <w:bCs/>
          <w:sz w:val="28"/>
          <w:szCs w:val="28"/>
          <w:shd w:val="clear" w:color="auto" w:fill="FFFFFF"/>
          <w:lang w:eastAsia="ro-RO"/>
        </w:rPr>
      </w:pPr>
      <w:r w:rsidRPr="00131AAC">
        <w:rPr>
          <w:b/>
          <w:bCs/>
          <w:sz w:val="28"/>
          <w:szCs w:val="28"/>
          <w:shd w:val="clear" w:color="auto" w:fill="FFFFFF"/>
          <w:lang w:eastAsia="ro-RO"/>
        </w:rPr>
        <w:t>Классы энергетической эффективности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Класс энергетической эффективности бытового холодильника определяется в зависимости от его показателя энергетической эффективности (EEI), указанного в </w:t>
      </w:r>
      <w:r>
        <w:rPr>
          <w:sz w:val="28"/>
          <w:szCs w:val="28"/>
          <w:shd w:val="clear" w:color="auto" w:fill="FFFFFF"/>
          <w:lang w:eastAsia="ro-RO"/>
        </w:rPr>
        <w:t xml:space="preserve">данной или в приведенной ниже </w:t>
      </w:r>
      <w:r w:rsidRPr="00131AAC">
        <w:rPr>
          <w:sz w:val="28"/>
          <w:szCs w:val="28"/>
          <w:shd w:val="clear" w:color="auto" w:fill="FFFFFF"/>
          <w:lang w:eastAsia="ro-RO"/>
        </w:rPr>
        <w:t>таблице.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Показатель энергетической эффективности бытового холодильника </w:t>
      </w:r>
      <w:r>
        <w:rPr>
          <w:sz w:val="28"/>
          <w:szCs w:val="28"/>
          <w:shd w:val="clear" w:color="auto" w:fill="FFFFFF"/>
          <w:lang w:eastAsia="ro-RO"/>
        </w:rPr>
        <w:t xml:space="preserve">определяется в соответствии с пунктом 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3 приложения </w:t>
      </w:r>
      <w:r>
        <w:rPr>
          <w:sz w:val="28"/>
          <w:szCs w:val="28"/>
          <w:shd w:val="clear" w:color="auto" w:fill="FFFFFF"/>
          <w:lang w:eastAsia="ro-RO"/>
        </w:rPr>
        <w:t xml:space="preserve">№ </w:t>
      </w:r>
      <w:r w:rsidRPr="00131AAC">
        <w:rPr>
          <w:sz w:val="28"/>
          <w:szCs w:val="28"/>
          <w:shd w:val="clear" w:color="auto" w:fill="FFFFFF"/>
          <w:lang w:eastAsia="ro-RO"/>
        </w:rPr>
        <w:t>8 к настоящему Положению.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ind w:left="7080"/>
        <w:rPr>
          <w:sz w:val="28"/>
          <w:szCs w:val="28"/>
          <w:shd w:val="clear" w:color="auto" w:fill="FFFFFF"/>
          <w:lang w:eastAsia="ro-RO"/>
        </w:rPr>
      </w:pPr>
      <w:r>
        <w:rPr>
          <w:sz w:val="28"/>
          <w:szCs w:val="28"/>
          <w:shd w:val="clear" w:color="auto" w:fill="FFFFFF"/>
          <w:lang w:eastAsia="ro-RO"/>
        </w:rPr>
        <w:t xml:space="preserve">Таблица </w:t>
      </w:r>
    </w:p>
    <w:p w:rsidR="00D42C26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52"/>
        <w:gridCol w:w="4953"/>
      </w:tblGrid>
      <w:tr w:rsidR="00D42C26" w:rsidRPr="00131AAC" w:rsidTr="005C37A7">
        <w:tc>
          <w:tcPr>
            <w:tcW w:w="2500" w:type="pct"/>
          </w:tcPr>
          <w:p w:rsidR="00D42C26" w:rsidRPr="002456B9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b/>
                <w:sz w:val="28"/>
                <w:szCs w:val="28"/>
                <w:shd w:val="clear" w:color="auto" w:fill="FFFFFF"/>
                <w:lang w:eastAsia="ro-RO"/>
              </w:rPr>
            </w:pPr>
            <w:r w:rsidRPr="002456B9">
              <w:rPr>
                <w:b/>
                <w:sz w:val="28"/>
                <w:szCs w:val="28"/>
                <w:shd w:val="clear" w:color="auto" w:fill="FFFFFF"/>
                <w:lang w:eastAsia="ro-RO"/>
              </w:rPr>
              <w:t>Классы энергетической эффективности</w:t>
            </w:r>
          </w:p>
        </w:tc>
        <w:tc>
          <w:tcPr>
            <w:tcW w:w="2500" w:type="pct"/>
          </w:tcPr>
          <w:p w:rsidR="00D42C26" w:rsidRPr="002456B9" w:rsidRDefault="00D42C26" w:rsidP="005C37A7">
            <w:pPr>
              <w:tabs>
                <w:tab w:val="left" w:pos="284"/>
              </w:tabs>
              <w:ind w:hanging="136"/>
              <w:jc w:val="center"/>
              <w:rPr>
                <w:b/>
                <w:sz w:val="28"/>
                <w:szCs w:val="28"/>
                <w:shd w:val="clear" w:color="auto" w:fill="FFFFFF"/>
                <w:lang w:eastAsia="ro-RO"/>
              </w:rPr>
            </w:pPr>
            <w:r w:rsidRPr="002456B9">
              <w:rPr>
                <w:b/>
                <w:sz w:val="28"/>
                <w:szCs w:val="28"/>
                <w:shd w:val="clear" w:color="auto" w:fill="FFFFFF"/>
                <w:lang w:eastAsia="ro-RO"/>
              </w:rPr>
              <w:t>Показатель энергетической эффективности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A+++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EEI &lt; 22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A++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22 ≤ EEI &lt; 33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A+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33 ≤ EEI &lt; 42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A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42 ≤ EEI &lt; 55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B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3586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55 ≤ EEI &lt; 75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C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75 ≤ EEI &lt; 95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D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1549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95 ≤ EEI &lt; 110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E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992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110 ≤ EEI &lt; 125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F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125 ≤ EEI &lt; 150</w:t>
            </w:r>
          </w:p>
        </w:tc>
      </w:tr>
      <w:tr w:rsidR="00D42C26" w:rsidRPr="00131AAC" w:rsidTr="005C37A7"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284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G (минимальная эффективность)</w:t>
            </w:r>
          </w:p>
        </w:tc>
        <w:tc>
          <w:tcPr>
            <w:tcW w:w="2500" w:type="pct"/>
          </w:tcPr>
          <w:p w:rsidR="00D42C26" w:rsidRPr="00131AAC" w:rsidRDefault="00D42C26" w:rsidP="005C37A7">
            <w:pPr>
              <w:tabs>
                <w:tab w:val="left" w:pos="3315"/>
              </w:tabs>
              <w:ind w:firstLine="0"/>
              <w:jc w:val="center"/>
              <w:rPr>
                <w:sz w:val="28"/>
                <w:szCs w:val="28"/>
                <w:shd w:val="clear" w:color="auto" w:fill="FFFFFF"/>
                <w:lang w:eastAsia="ro-RO"/>
              </w:rPr>
            </w:pPr>
            <w:r w:rsidRPr="00131AAC">
              <w:rPr>
                <w:sz w:val="28"/>
                <w:szCs w:val="28"/>
                <w:shd w:val="clear" w:color="auto" w:fill="FFFFFF"/>
                <w:lang w:eastAsia="ro-RO"/>
              </w:rPr>
              <w:t>EEI ≤ 150</w:t>
            </w:r>
          </w:p>
        </w:tc>
      </w:tr>
    </w:tbl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textAlignment w:val="baseline"/>
        <w:rPr>
          <w:sz w:val="28"/>
          <w:szCs w:val="28"/>
          <w:lang w:eastAsia="ru-RU"/>
        </w:rPr>
      </w:pP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248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</w:t>
      </w:r>
      <w:r w:rsidRPr="00131AAC">
        <w:rPr>
          <w:sz w:val="28"/>
          <w:szCs w:val="28"/>
          <w:lang w:eastAsia="ru-RU"/>
        </w:rPr>
        <w:t xml:space="preserve">Приложение № 10 </w:t>
      </w:r>
    </w:p>
    <w:p w:rsidR="00D42C26" w:rsidRDefault="00D42C26" w:rsidP="00D42C26">
      <w:pPr>
        <w:shd w:val="clear" w:color="auto" w:fill="FFFFFF"/>
        <w:tabs>
          <w:tab w:val="left" w:pos="284"/>
        </w:tabs>
        <w:ind w:left="4248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к Положению о требованиях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248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 xml:space="preserve">к энергетической маркировке </w:t>
      </w:r>
    </w:p>
    <w:p w:rsidR="00D42C26" w:rsidRPr="00131AAC" w:rsidRDefault="00D42C26" w:rsidP="00D42C26">
      <w:pPr>
        <w:shd w:val="clear" w:color="auto" w:fill="FFFFFF"/>
        <w:tabs>
          <w:tab w:val="left" w:pos="284"/>
        </w:tabs>
        <w:ind w:left="4248"/>
        <w:textAlignment w:val="baseline"/>
        <w:rPr>
          <w:sz w:val="28"/>
          <w:szCs w:val="28"/>
          <w:lang w:eastAsia="ru-RU"/>
        </w:rPr>
      </w:pPr>
      <w:r w:rsidRPr="00131AAC">
        <w:rPr>
          <w:sz w:val="28"/>
          <w:szCs w:val="28"/>
          <w:lang w:eastAsia="ru-RU"/>
        </w:rPr>
        <w:t>бытовых холодильников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ind w:firstLine="0"/>
        <w:jc w:val="center"/>
        <w:rPr>
          <w:rFonts w:eastAsia="Calibri"/>
          <w:b/>
          <w:bCs/>
          <w:sz w:val="28"/>
          <w:szCs w:val="28"/>
          <w:shd w:val="clear" w:color="auto" w:fill="FFFFFF"/>
          <w:lang w:eastAsia="ro-RO"/>
        </w:rPr>
      </w:pPr>
      <w:r w:rsidRPr="00131AAC">
        <w:rPr>
          <w:rFonts w:eastAsia="Calibri"/>
          <w:b/>
          <w:bCs/>
          <w:sz w:val="28"/>
          <w:szCs w:val="28"/>
          <w:shd w:val="clear" w:color="auto" w:fill="FFFFFF"/>
          <w:lang w:eastAsia="ro-RO"/>
        </w:rPr>
        <w:t>Информация, которая должна предоставляться  в случае продажи, проката или покупки в рассрочку через Интернет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>
        <w:rPr>
          <w:sz w:val="28"/>
          <w:szCs w:val="28"/>
          <w:shd w:val="clear" w:color="auto" w:fill="FFFFFF"/>
          <w:lang w:eastAsia="ro-RO"/>
        </w:rPr>
        <w:t>1. В смысле пунктов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 2-5 настоящего приложения применяются следующие определения: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2456B9">
        <w:rPr>
          <w:i/>
          <w:sz w:val="28"/>
          <w:szCs w:val="28"/>
          <w:lang w:eastAsia="ro-RO"/>
        </w:rPr>
        <w:t>механизм отображения</w:t>
      </w:r>
      <w:r w:rsidRPr="00131AAC">
        <w:rPr>
          <w:sz w:val="28"/>
          <w:szCs w:val="28"/>
          <w:lang w:eastAsia="ro-RO"/>
        </w:rPr>
        <w:t xml:space="preserve"> – любой экран, включая сенсорные экраны или другие визуальные технологии, использованные для отображения содержания из Интернета для пользователей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2456B9">
        <w:rPr>
          <w:i/>
          <w:sz w:val="28"/>
          <w:szCs w:val="28"/>
          <w:lang w:eastAsia="ro-RO"/>
        </w:rPr>
        <w:t>вложенное отображение</w:t>
      </w:r>
      <w:r w:rsidRPr="00131AAC">
        <w:rPr>
          <w:sz w:val="28"/>
          <w:szCs w:val="28"/>
          <w:lang w:eastAsia="ro-RO"/>
        </w:rPr>
        <w:t xml:space="preserve">  – визуальный интерфейс, в котором изображения или набор данных становятся доступными с другого изображения или другого набора данных при клике мышью, при прохождении сверху мышью или при касании сенсорного экрана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2456B9">
        <w:rPr>
          <w:i/>
          <w:sz w:val="28"/>
          <w:szCs w:val="28"/>
          <w:lang w:eastAsia="ro-RO"/>
        </w:rPr>
        <w:t>сенсорный экран</w:t>
      </w:r>
      <w:r w:rsidRPr="00131AAC">
        <w:rPr>
          <w:sz w:val="28"/>
          <w:szCs w:val="28"/>
          <w:lang w:eastAsia="ro-RO"/>
        </w:rPr>
        <w:t xml:space="preserve"> – экран, </w:t>
      </w:r>
      <w:r>
        <w:rPr>
          <w:sz w:val="28"/>
          <w:szCs w:val="28"/>
          <w:lang w:eastAsia="ro-RO"/>
        </w:rPr>
        <w:t xml:space="preserve">реагирующий </w:t>
      </w:r>
      <w:r w:rsidRPr="00131AAC">
        <w:rPr>
          <w:sz w:val="28"/>
          <w:szCs w:val="28"/>
          <w:lang w:eastAsia="ro-RO"/>
        </w:rPr>
        <w:t>при касании, такой как у компьютера типа планшет, компьютера типа slate или умного телефона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2456B9">
        <w:rPr>
          <w:i/>
          <w:sz w:val="28"/>
          <w:szCs w:val="28"/>
          <w:lang w:eastAsia="ro-RO"/>
        </w:rPr>
        <w:t>альтернативный текст</w:t>
      </w:r>
      <w:r w:rsidRPr="00131AAC">
        <w:rPr>
          <w:sz w:val="28"/>
          <w:szCs w:val="28"/>
          <w:lang w:eastAsia="ro-RO"/>
        </w:rPr>
        <w:t xml:space="preserve"> – текст, представленный как альтернатива графическому представлению, чтобы позволить отображение информации в другой форме, кроме графики, в случае, когда отображающие устройства не могут передать изображения или для улучшения доступности, например, как вход для приложений голосового синтеза</w:t>
      </w:r>
      <w:r w:rsidRPr="00131AAC">
        <w:rPr>
          <w:sz w:val="28"/>
          <w:szCs w:val="28"/>
          <w:shd w:val="clear" w:color="auto" w:fill="FFFFFF"/>
          <w:lang w:eastAsia="ro-RO"/>
        </w:rPr>
        <w:t>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2. Соответствующая этикетка, </w:t>
      </w:r>
      <w:r w:rsidRPr="00131AAC">
        <w:rPr>
          <w:sz w:val="28"/>
          <w:szCs w:val="28"/>
          <w:lang w:eastAsia="ro-RO"/>
        </w:rPr>
        <w:t>предоставляемая</w:t>
      </w:r>
      <w:r>
        <w:rPr>
          <w:sz w:val="28"/>
          <w:szCs w:val="28"/>
          <w:lang w:eastAsia="ro-RO"/>
        </w:rPr>
        <w:t xml:space="preserve"> поставщиками на основании подпункта</w:t>
      </w:r>
      <w:r w:rsidRPr="00131AAC">
        <w:rPr>
          <w:sz w:val="28"/>
          <w:szCs w:val="28"/>
          <w:lang w:eastAsia="ro-RO"/>
        </w:rPr>
        <w:t xml:space="preserve"> </w:t>
      </w:r>
      <w:r>
        <w:rPr>
          <w:sz w:val="28"/>
          <w:szCs w:val="28"/>
          <w:lang w:eastAsia="ru-RU"/>
        </w:rPr>
        <w:t>f) пункта 6 настоящего Положения,</w:t>
      </w:r>
      <w:r w:rsidRPr="00131AAC">
        <w:rPr>
          <w:sz w:val="28"/>
          <w:szCs w:val="28"/>
          <w:lang w:eastAsia="ru-RU"/>
        </w:rPr>
        <w:t xml:space="preserve"> </w:t>
      </w:r>
      <w:r w:rsidRPr="00131AAC">
        <w:rPr>
          <w:sz w:val="28"/>
          <w:szCs w:val="28"/>
          <w:lang w:eastAsia="ro-RO"/>
        </w:rPr>
        <w:t>должна фигурировать на механизме отображения вблизи цены изделия. Размер должен обеспечить ясным образом видимость и четкость этикетки, пропорци</w:t>
      </w:r>
      <w:r>
        <w:rPr>
          <w:sz w:val="28"/>
          <w:szCs w:val="28"/>
          <w:lang w:eastAsia="ro-RO"/>
        </w:rPr>
        <w:t xml:space="preserve">онально размеру, указанному в пункте </w:t>
      </w:r>
      <w:r w:rsidRPr="00131AAC">
        <w:rPr>
          <w:sz w:val="28"/>
          <w:szCs w:val="28"/>
          <w:lang w:eastAsia="ro-RO"/>
        </w:rPr>
        <w:t>3 п</w:t>
      </w:r>
      <w:r w:rsidRPr="00131AAC">
        <w:rPr>
          <w:sz w:val="28"/>
          <w:szCs w:val="28"/>
          <w:lang w:eastAsia="ru-RU"/>
        </w:rPr>
        <w:t>риложения</w:t>
      </w:r>
      <w:r w:rsidRPr="00131AAC">
        <w:rPr>
          <w:sz w:val="28"/>
          <w:szCs w:val="28"/>
          <w:lang w:eastAsia="ro-RO"/>
        </w:rPr>
        <w:t xml:space="preserve"> </w:t>
      </w:r>
      <w:r>
        <w:rPr>
          <w:sz w:val="28"/>
          <w:szCs w:val="28"/>
          <w:lang w:eastAsia="ro-RO"/>
        </w:rPr>
        <w:t xml:space="preserve">№ </w:t>
      </w:r>
      <w:r w:rsidRPr="00131AAC">
        <w:rPr>
          <w:sz w:val="28"/>
          <w:szCs w:val="28"/>
          <w:lang w:eastAsia="ro-RO"/>
        </w:rPr>
        <w:t xml:space="preserve">2 к настоящему Положению. </w:t>
      </w:r>
      <w:r w:rsidRPr="00131AAC">
        <w:rPr>
          <w:sz w:val="28"/>
          <w:szCs w:val="28"/>
          <w:lang w:eastAsia="ru-RU"/>
        </w:rPr>
        <w:t xml:space="preserve">Этикетка </w:t>
      </w:r>
      <w:r w:rsidRPr="00131AAC">
        <w:rPr>
          <w:sz w:val="28"/>
          <w:szCs w:val="28"/>
          <w:lang w:eastAsia="ro-RO"/>
        </w:rPr>
        <w:t>может быть представлена, используя вложенное отображение, и в данном случае изображение,  используемое для доступа к этикетке, должно соответствовать</w:t>
      </w:r>
      <w:r>
        <w:rPr>
          <w:sz w:val="28"/>
          <w:szCs w:val="28"/>
          <w:lang w:eastAsia="ro-RO"/>
        </w:rPr>
        <w:t xml:space="preserve"> указаниям, предусмотренным в пункте</w:t>
      </w:r>
      <w:r w:rsidRPr="00131AAC">
        <w:rPr>
          <w:sz w:val="28"/>
          <w:szCs w:val="28"/>
          <w:lang w:eastAsia="ro-RO"/>
        </w:rPr>
        <w:t xml:space="preserve"> 3 настоящего приложения. Если используется вложенное отображение, этикетка должна появиться в первый раз при клике мышью на изображение, при прохождении сверху мышью или при касании изображения на сенсорном экране</w:t>
      </w:r>
      <w:r w:rsidRPr="00131AAC">
        <w:rPr>
          <w:sz w:val="28"/>
          <w:szCs w:val="28"/>
          <w:shd w:val="clear" w:color="auto" w:fill="FFFFFF"/>
          <w:lang w:eastAsia="ro-RO"/>
        </w:rPr>
        <w:t xml:space="preserve">. 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3. </w:t>
      </w:r>
      <w:r w:rsidRPr="00131AAC">
        <w:rPr>
          <w:sz w:val="28"/>
          <w:szCs w:val="28"/>
          <w:lang w:eastAsia="ro-RO"/>
        </w:rPr>
        <w:t>Изображение, используемое для доступа к этикетке в случае вложенного отображения, должно</w:t>
      </w:r>
      <w:r w:rsidRPr="00131AAC">
        <w:rPr>
          <w:sz w:val="28"/>
          <w:szCs w:val="28"/>
          <w:shd w:val="clear" w:color="auto" w:fill="FFFFFF"/>
          <w:lang w:eastAsia="ro-RO"/>
        </w:rPr>
        <w:t>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a) </w:t>
      </w:r>
      <w:r w:rsidRPr="00131AAC">
        <w:rPr>
          <w:sz w:val="28"/>
          <w:szCs w:val="28"/>
          <w:lang w:eastAsia="ro-RO"/>
        </w:rPr>
        <w:t>быть стрелой, чей цвет соответствует классу энергетической эффективности изделия, указанному на этикетке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lastRenderedPageBreak/>
        <w:t xml:space="preserve">b) </w:t>
      </w:r>
      <w:r w:rsidRPr="00131AAC">
        <w:rPr>
          <w:sz w:val="28"/>
          <w:szCs w:val="28"/>
          <w:lang w:eastAsia="ro-RO"/>
        </w:rPr>
        <w:t>указывать белым цветом на стреле класс энергетическ</w:t>
      </w:r>
      <w:r>
        <w:rPr>
          <w:sz w:val="28"/>
          <w:szCs w:val="28"/>
          <w:lang w:eastAsia="ro-RO"/>
        </w:rPr>
        <w:t>ой эффективности изделия символами</w:t>
      </w:r>
      <w:r w:rsidRPr="00131AAC">
        <w:rPr>
          <w:sz w:val="28"/>
          <w:szCs w:val="28"/>
          <w:lang w:eastAsia="ro-RO"/>
        </w:rPr>
        <w:t xml:space="preserve"> размера</w:t>
      </w:r>
      <w:r>
        <w:rPr>
          <w:sz w:val="28"/>
          <w:szCs w:val="28"/>
          <w:lang w:eastAsia="ro-RO"/>
        </w:rPr>
        <w:t>, эквивалентного размеру символов</w:t>
      </w:r>
      <w:r w:rsidRPr="00131AAC">
        <w:rPr>
          <w:sz w:val="28"/>
          <w:szCs w:val="28"/>
          <w:lang w:eastAsia="ro-RO"/>
        </w:rPr>
        <w:t xml:space="preserve"> цены</w:t>
      </w:r>
      <w:r w:rsidRPr="00131AAC">
        <w:rPr>
          <w:sz w:val="28"/>
          <w:szCs w:val="28"/>
          <w:lang w:eastAsia="ru-RU"/>
        </w:rPr>
        <w:t>; а также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c) </w:t>
      </w:r>
      <w:r w:rsidRPr="00131AAC">
        <w:rPr>
          <w:sz w:val="28"/>
          <w:szCs w:val="28"/>
          <w:lang w:eastAsia="ru-RU"/>
        </w:rPr>
        <w:t xml:space="preserve">иметь </w:t>
      </w:r>
      <w:r w:rsidRPr="00131AAC">
        <w:rPr>
          <w:sz w:val="28"/>
          <w:szCs w:val="28"/>
          <w:lang w:eastAsia="ro-RO"/>
        </w:rPr>
        <w:t>одну из следующих двух форм</w:t>
      </w:r>
      <w:r w:rsidRPr="00131AAC">
        <w:rPr>
          <w:sz w:val="28"/>
          <w:szCs w:val="28"/>
          <w:shd w:val="clear" w:color="auto" w:fill="FFFFFF"/>
          <w:lang w:eastAsia="ro-RO"/>
        </w:rPr>
        <w:t>:</w:t>
      </w:r>
    </w:p>
    <w:p w:rsidR="00D42C26" w:rsidRPr="00131AAC" w:rsidRDefault="00D42C26" w:rsidP="00D42C26">
      <w:pPr>
        <w:tabs>
          <w:tab w:val="left" w:pos="284"/>
        </w:tabs>
        <w:ind w:firstLine="0"/>
        <w:jc w:val="center"/>
        <w:rPr>
          <w:sz w:val="28"/>
          <w:szCs w:val="28"/>
          <w:shd w:val="clear" w:color="auto" w:fill="FFFFFF"/>
          <w:lang w:eastAsia="ro-RO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190750" cy="533400"/>
            <wp:effectExtent l="19050" t="0" r="0" b="0"/>
            <wp:docPr id="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4. </w:t>
      </w:r>
      <w:r w:rsidRPr="00131AAC">
        <w:rPr>
          <w:sz w:val="28"/>
          <w:szCs w:val="28"/>
          <w:lang w:eastAsia="ro-RO"/>
        </w:rPr>
        <w:t>В случае вложенного отображения последовательность отображения этикетки следующая</w:t>
      </w:r>
      <w:r w:rsidRPr="00131AAC">
        <w:rPr>
          <w:sz w:val="28"/>
          <w:szCs w:val="28"/>
          <w:shd w:val="clear" w:color="auto" w:fill="FFFFFF"/>
          <w:lang w:eastAsia="ro-RO"/>
        </w:rPr>
        <w:t>: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a) </w:t>
      </w:r>
      <w:r>
        <w:rPr>
          <w:sz w:val="28"/>
          <w:szCs w:val="28"/>
          <w:lang w:eastAsia="ro-RO"/>
        </w:rPr>
        <w:t xml:space="preserve">изображение, указанное в пункте </w:t>
      </w:r>
      <w:r w:rsidRPr="00131AAC">
        <w:rPr>
          <w:sz w:val="28"/>
          <w:szCs w:val="28"/>
          <w:lang w:eastAsia="ro-RO"/>
        </w:rPr>
        <w:t>3  настоящего приложения, должно фигурировать на механизме отображения вблизи цены изделия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b) </w:t>
      </w:r>
      <w:r w:rsidRPr="00131AAC">
        <w:rPr>
          <w:sz w:val="28"/>
          <w:szCs w:val="28"/>
          <w:lang w:eastAsia="ro-RO"/>
        </w:rPr>
        <w:t>изображение должно вести к этикетке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c) </w:t>
      </w:r>
      <w:r w:rsidRPr="00131AAC">
        <w:rPr>
          <w:sz w:val="28"/>
          <w:szCs w:val="28"/>
          <w:lang w:eastAsia="ro-RO"/>
        </w:rPr>
        <w:t>этикетка отображается при нажатии мышью на изображение, при прохождении сверху мышью или при касании сенсорного экрана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d) </w:t>
      </w:r>
      <w:r w:rsidRPr="00131AAC">
        <w:rPr>
          <w:sz w:val="28"/>
          <w:szCs w:val="28"/>
          <w:lang w:eastAsia="ro-RO"/>
        </w:rPr>
        <w:t>этикетка отображается в виде открывающегося окна, новой вкладки, новой страницы или встроенного экрана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e) </w:t>
      </w:r>
      <w:r w:rsidRPr="00131AAC">
        <w:rPr>
          <w:sz w:val="28"/>
          <w:szCs w:val="28"/>
          <w:lang w:eastAsia="ro-RO"/>
        </w:rPr>
        <w:t>для увеличения этикетки на сенсорных экранах применяются условности устройства, касающиеся сенсорного увеличения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f) </w:t>
      </w:r>
      <w:r w:rsidRPr="00131AAC">
        <w:rPr>
          <w:sz w:val="28"/>
          <w:szCs w:val="28"/>
          <w:lang w:eastAsia="ro-RO"/>
        </w:rPr>
        <w:t>отображение этикетки должно завершаться опцией закрытия или другим стандартным механизмом закрытия</w:t>
      </w:r>
      <w:r w:rsidRPr="00131AAC">
        <w:rPr>
          <w:sz w:val="28"/>
          <w:szCs w:val="28"/>
          <w:shd w:val="clear" w:color="auto" w:fill="FFFFFF"/>
          <w:lang w:eastAsia="ro-RO"/>
        </w:rPr>
        <w:t>;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  <w:r w:rsidRPr="00131AAC">
        <w:rPr>
          <w:sz w:val="28"/>
          <w:szCs w:val="28"/>
          <w:shd w:val="clear" w:color="auto" w:fill="FFFFFF"/>
          <w:lang w:eastAsia="ro-RO"/>
        </w:rPr>
        <w:t xml:space="preserve">g) </w:t>
      </w:r>
      <w:r w:rsidRPr="00131AAC">
        <w:rPr>
          <w:sz w:val="28"/>
          <w:szCs w:val="28"/>
          <w:lang w:eastAsia="ro-RO"/>
        </w:rPr>
        <w:t xml:space="preserve">альтернативным текстом для графического представления, который отображается при невозможности показать этикетку, должен быть класс энергетической </w:t>
      </w:r>
      <w:r>
        <w:rPr>
          <w:sz w:val="28"/>
          <w:szCs w:val="28"/>
          <w:lang w:eastAsia="ro-RO"/>
        </w:rPr>
        <w:t>эффективности изделия, с символами</w:t>
      </w:r>
      <w:r w:rsidRPr="00131AAC">
        <w:rPr>
          <w:sz w:val="28"/>
          <w:szCs w:val="28"/>
          <w:lang w:eastAsia="ro-RO"/>
        </w:rPr>
        <w:t xml:space="preserve"> разме</w:t>
      </w:r>
      <w:r>
        <w:rPr>
          <w:sz w:val="28"/>
          <w:szCs w:val="28"/>
          <w:lang w:eastAsia="ro-RO"/>
        </w:rPr>
        <w:t>ра,  эквивалентного размеру символов</w:t>
      </w:r>
      <w:r w:rsidRPr="00131AAC">
        <w:rPr>
          <w:sz w:val="28"/>
          <w:szCs w:val="28"/>
          <w:lang w:eastAsia="ro-RO"/>
        </w:rPr>
        <w:t xml:space="preserve"> цены</w:t>
      </w:r>
      <w:r w:rsidRPr="00131AAC">
        <w:rPr>
          <w:sz w:val="28"/>
          <w:szCs w:val="28"/>
          <w:shd w:val="clear" w:color="auto" w:fill="FFFFFF"/>
          <w:lang w:eastAsia="ro-RO"/>
        </w:rPr>
        <w:t>.</w:t>
      </w:r>
    </w:p>
    <w:p w:rsidR="00D42C26" w:rsidRPr="00131AAC" w:rsidRDefault="00D42C26" w:rsidP="00D42C26">
      <w:pPr>
        <w:tabs>
          <w:tab w:val="left" w:pos="284"/>
        </w:tabs>
        <w:rPr>
          <w:sz w:val="28"/>
          <w:szCs w:val="28"/>
          <w:shd w:val="clear" w:color="auto" w:fill="FFFFFF"/>
          <w:lang w:eastAsia="ro-RO"/>
        </w:rPr>
      </w:pPr>
    </w:p>
    <w:p w:rsidR="00D42C26" w:rsidRPr="00131AAC" w:rsidRDefault="00D42C26" w:rsidP="00D42C26">
      <w:pPr>
        <w:numPr>
          <w:ilvl w:val="0"/>
          <w:numId w:val="45"/>
        </w:numPr>
        <w:tabs>
          <w:tab w:val="left" w:pos="142"/>
        </w:tabs>
        <w:ind w:left="0" w:firstLine="709"/>
        <w:rPr>
          <w:sz w:val="28"/>
          <w:szCs w:val="28"/>
          <w:shd w:val="clear" w:color="auto" w:fill="FFFFFF"/>
          <w:lang w:eastAsia="ro-RO"/>
        </w:rPr>
      </w:pPr>
      <w:r w:rsidRPr="00131AAC">
        <w:rPr>
          <w:color w:val="000000"/>
          <w:sz w:val="28"/>
          <w:szCs w:val="28"/>
          <w:lang w:eastAsia="ru-RU"/>
        </w:rPr>
        <w:t>Соответствующий информационный листок изделия, предоставляемый поставщиками на ос</w:t>
      </w:r>
      <w:r>
        <w:rPr>
          <w:color w:val="000000"/>
          <w:sz w:val="28"/>
          <w:szCs w:val="28"/>
          <w:lang w:eastAsia="ru-RU"/>
        </w:rPr>
        <w:t>новании подпункта g) пункта 6</w:t>
      </w:r>
      <w:r w:rsidRPr="00131AAC">
        <w:rPr>
          <w:color w:val="000000"/>
          <w:sz w:val="28"/>
          <w:szCs w:val="28"/>
          <w:lang w:eastAsia="ru-RU"/>
        </w:rPr>
        <w:t xml:space="preserve">, </w:t>
      </w:r>
      <w:r w:rsidRPr="00131AAC">
        <w:rPr>
          <w:sz w:val="28"/>
          <w:szCs w:val="28"/>
          <w:lang w:eastAsia="ro-RO"/>
        </w:rPr>
        <w:t>должен фигурировать на механизме отображения вблизи цены изделия. Размер должен обеспечить ясным образом видимость и четкость информационного листка изделия. Информационный листок может быть представлен с помощью вложенного отображения, в этом случае ссылка, используемая для доступа к информационному листку, должна указывать четко и разборчиво «Информационный листок изделия». Если используется вложенное отображение, информационный листок должен появиться в первый раз при нажатии мышью на ссылку, при прохождения сверху мышью или при касании сенсорного экрана</w:t>
      </w:r>
      <w:r w:rsidRPr="00131AAC">
        <w:rPr>
          <w:sz w:val="28"/>
          <w:szCs w:val="28"/>
          <w:shd w:val="clear" w:color="auto" w:fill="FFFFFF"/>
          <w:lang w:eastAsia="ro-RO"/>
        </w:rPr>
        <w:t>.»</w:t>
      </w:r>
    </w:p>
    <w:p w:rsidR="00D42C26" w:rsidRPr="00131AAC" w:rsidRDefault="00D42C26" w:rsidP="00D42C26">
      <w:pPr>
        <w:tabs>
          <w:tab w:val="left" w:pos="1276"/>
        </w:tabs>
        <w:rPr>
          <w:sz w:val="28"/>
          <w:szCs w:val="28"/>
          <w:lang w:eastAsia="ru-RU"/>
        </w:rPr>
      </w:pPr>
    </w:p>
    <w:p w:rsidR="00B16009" w:rsidRPr="00D42C26" w:rsidRDefault="00B16009" w:rsidP="00D42C26"/>
    <w:sectPr w:rsidR="00B16009" w:rsidRPr="00D42C26" w:rsidSect="001C2CE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779" w:rsidRDefault="00123779" w:rsidP="00D42C26">
      <w:r>
        <w:separator/>
      </w:r>
    </w:p>
  </w:endnote>
  <w:endnote w:type="continuationSeparator" w:id="1">
    <w:p w:rsidR="00123779" w:rsidRDefault="00123779" w:rsidP="00D42C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$Caslo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779" w:rsidRDefault="00123779" w:rsidP="00D42C26">
      <w:r>
        <w:separator/>
      </w:r>
    </w:p>
  </w:footnote>
  <w:footnote w:type="continuationSeparator" w:id="1">
    <w:p w:rsidR="00123779" w:rsidRDefault="00123779" w:rsidP="00D42C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1F6" w:rsidRDefault="00123779">
    <w:pPr>
      <w:pStyle w:val="Antet"/>
      <w:jc w:val="center"/>
    </w:pPr>
    <w:r>
      <w:fldChar w:fldCharType="begin"/>
    </w:r>
    <w:r>
      <w:instrText>PAGE   \* MERGEFORMAT</w:instrText>
    </w:r>
    <w:r>
      <w:fldChar w:fldCharType="separate"/>
    </w:r>
    <w:r w:rsidR="00154482" w:rsidRPr="00154482">
      <w:rPr>
        <w:noProof/>
        <w:lang w:val="ro-RO"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1F6" w:rsidRPr="00D42C26" w:rsidRDefault="00123779" w:rsidP="00D42C26">
    <w:pPr>
      <w:pStyle w:val="Antet"/>
      <w:ind w:firstLine="0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1"/>
    <w:multiLevelType w:val="multilevel"/>
    <w:tmpl w:val="6EBA2E5C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2.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2"/>
      <w:numFmt w:val="decimal"/>
      <w:lvlText w:val="2.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2"/>
      <w:numFmt w:val="decimal"/>
      <w:lvlText w:val="2.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2"/>
      <w:numFmt w:val="decimal"/>
      <w:lvlText w:val="2.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2"/>
      <w:numFmt w:val="decimal"/>
      <w:lvlText w:val="2.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2"/>
      <w:numFmt w:val="decimal"/>
      <w:lvlText w:val="2.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2"/>
      <w:numFmt w:val="decimal"/>
      <w:lvlText w:val="2.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2"/>
      <w:numFmt w:val="decimal"/>
      <w:lvlText w:val="2.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>
    <w:nsid w:val="00000035"/>
    <w:multiLevelType w:val="multilevel"/>
    <w:tmpl w:val="6C64A95A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39"/>
    <w:multiLevelType w:val="multilevel"/>
    <w:tmpl w:val="5C629DA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3">
    <w:nsid w:val="0000003B"/>
    <w:multiLevelType w:val="multilevel"/>
    <w:tmpl w:val="C804CF1C"/>
    <w:lvl w:ilvl="0">
      <w:start w:val="1"/>
      <w:numFmt w:val="lowerLetter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4">
    <w:nsid w:val="0000003D"/>
    <w:multiLevelType w:val="multilevel"/>
    <w:tmpl w:val="36AE063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5">
    <w:nsid w:val="00D80B46"/>
    <w:multiLevelType w:val="hybridMultilevel"/>
    <w:tmpl w:val="257098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4F566E"/>
    <w:multiLevelType w:val="hybridMultilevel"/>
    <w:tmpl w:val="E0AE2240"/>
    <w:lvl w:ilvl="0" w:tplc="9776FD9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3072E"/>
    <w:multiLevelType w:val="hybridMultilevel"/>
    <w:tmpl w:val="A4F4CC50"/>
    <w:lvl w:ilvl="0" w:tplc="3A38C9B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38" w:hanging="360"/>
      </w:pPr>
    </w:lvl>
    <w:lvl w:ilvl="2" w:tplc="0409001B">
      <w:start w:val="1"/>
      <w:numFmt w:val="lowerRoman"/>
      <w:lvlText w:val="%3."/>
      <w:lvlJc w:val="right"/>
      <w:pPr>
        <w:ind w:left="1658" w:hanging="180"/>
      </w:pPr>
    </w:lvl>
    <w:lvl w:ilvl="3" w:tplc="0409000F">
      <w:start w:val="1"/>
      <w:numFmt w:val="decimal"/>
      <w:lvlText w:val="%4."/>
      <w:lvlJc w:val="left"/>
      <w:pPr>
        <w:ind w:left="2378" w:hanging="360"/>
      </w:pPr>
    </w:lvl>
    <w:lvl w:ilvl="4" w:tplc="04090019">
      <w:start w:val="1"/>
      <w:numFmt w:val="lowerLetter"/>
      <w:lvlText w:val="%5."/>
      <w:lvlJc w:val="left"/>
      <w:pPr>
        <w:ind w:left="3098" w:hanging="360"/>
      </w:pPr>
    </w:lvl>
    <w:lvl w:ilvl="5" w:tplc="0409001B">
      <w:start w:val="1"/>
      <w:numFmt w:val="lowerRoman"/>
      <w:lvlText w:val="%6."/>
      <w:lvlJc w:val="right"/>
      <w:pPr>
        <w:ind w:left="3818" w:hanging="180"/>
      </w:pPr>
    </w:lvl>
    <w:lvl w:ilvl="6" w:tplc="0409000F">
      <w:start w:val="1"/>
      <w:numFmt w:val="decimal"/>
      <w:lvlText w:val="%7."/>
      <w:lvlJc w:val="left"/>
      <w:pPr>
        <w:ind w:left="4538" w:hanging="360"/>
      </w:pPr>
    </w:lvl>
    <w:lvl w:ilvl="7" w:tplc="04090019">
      <w:start w:val="1"/>
      <w:numFmt w:val="lowerLetter"/>
      <w:lvlText w:val="%8."/>
      <w:lvlJc w:val="left"/>
      <w:pPr>
        <w:ind w:left="5258" w:hanging="360"/>
      </w:pPr>
    </w:lvl>
    <w:lvl w:ilvl="8" w:tplc="0409001B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0B0741C9"/>
    <w:multiLevelType w:val="hybridMultilevel"/>
    <w:tmpl w:val="09287FB0"/>
    <w:lvl w:ilvl="0" w:tplc="BAA02A0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13" w:hanging="360"/>
      </w:pPr>
    </w:lvl>
    <w:lvl w:ilvl="2" w:tplc="0409001B">
      <w:start w:val="1"/>
      <w:numFmt w:val="lowerRoman"/>
      <w:lvlText w:val="%3."/>
      <w:lvlJc w:val="right"/>
      <w:pPr>
        <w:ind w:left="1233" w:hanging="180"/>
      </w:pPr>
    </w:lvl>
    <w:lvl w:ilvl="3" w:tplc="0409000F">
      <w:start w:val="1"/>
      <w:numFmt w:val="decimal"/>
      <w:lvlText w:val="%4."/>
      <w:lvlJc w:val="left"/>
      <w:pPr>
        <w:ind w:left="1953" w:hanging="360"/>
      </w:pPr>
    </w:lvl>
    <w:lvl w:ilvl="4" w:tplc="04090019">
      <w:start w:val="1"/>
      <w:numFmt w:val="lowerLetter"/>
      <w:lvlText w:val="%5."/>
      <w:lvlJc w:val="left"/>
      <w:pPr>
        <w:ind w:left="2673" w:hanging="360"/>
      </w:pPr>
    </w:lvl>
    <w:lvl w:ilvl="5" w:tplc="0409001B">
      <w:start w:val="1"/>
      <w:numFmt w:val="lowerRoman"/>
      <w:lvlText w:val="%6."/>
      <w:lvlJc w:val="right"/>
      <w:pPr>
        <w:ind w:left="3393" w:hanging="180"/>
      </w:pPr>
    </w:lvl>
    <w:lvl w:ilvl="6" w:tplc="0409000F">
      <w:start w:val="1"/>
      <w:numFmt w:val="decimal"/>
      <w:lvlText w:val="%7."/>
      <w:lvlJc w:val="left"/>
      <w:pPr>
        <w:ind w:left="4113" w:hanging="360"/>
      </w:pPr>
    </w:lvl>
    <w:lvl w:ilvl="7" w:tplc="04090019">
      <w:start w:val="1"/>
      <w:numFmt w:val="lowerLetter"/>
      <w:lvlText w:val="%8."/>
      <w:lvlJc w:val="left"/>
      <w:pPr>
        <w:ind w:left="4833" w:hanging="360"/>
      </w:pPr>
    </w:lvl>
    <w:lvl w:ilvl="8" w:tplc="0409001B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125875FB"/>
    <w:multiLevelType w:val="hybridMultilevel"/>
    <w:tmpl w:val="C99CDB6C"/>
    <w:lvl w:ilvl="0" w:tplc="09CE9CEE">
      <w:start w:val="1"/>
      <w:numFmt w:val="decimal"/>
      <w:lvlText w:val="%1)"/>
      <w:lvlJc w:val="left"/>
      <w:pPr>
        <w:ind w:left="107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873" w:hanging="360"/>
      </w:pPr>
    </w:lvl>
    <w:lvl w:ilvl="2" w:tplc="0409001B">
      <w:start w:val="1"/>
      <w:numFmt w:val="lowerRoman"/>
      <w:lvlText w:val="%3."/>
      <w:lvlJc w:val="right"/>
      <w:pPr>
        <w:ind w:left="1593" w:hanging="180"/>
      </w:pPr>
    </w:lvl>
    <w:lvl w:ilvl="3" w:tplc="0409000F">
      <w:start w:val="1"/>
      <w:numFmt w:val="decimal"/>
      <w:lvlText w:val="%4."/>
      <w:lvlJc w:val="left"/>
      <w:pPr>
        <w:ind w:left="2313" w:hanging="360"/>
      </w:pPr>
    </w:lvl>
    <w:lvl w:ilvl="4" w:tplc="04090019">
      <w:start w:val="1"/>
      <w:numFmt w:val="lowerLetter"/>
      <w:lvlText w:val="%5."/>
      <w:lvlJc w:val="left"/>
      <w:pPr>
        <w:ind w:left="3033" w:hanging="360"/>
      </w:pPr>
    </w:lvl>
    <w:lvl w:ilvl="5" w:tplc="0409001B">
      <w:start w:val="1"/>
      <w:numFmt w:val="lowerRoman"/>
      <w:lvlText w:val="%6."/>
      <w:lvlJc w:val="right"/>
      <w:pPr>
        <w:ind w:left="3753" w:hanging="180"/>
      </w:pPr>
    </w:lvl>
    <w:lvl w:ilvl="6" w:tplc="0409000F">
      <w:start w:val="1"/>
      <w:numFmt w:val="decimal"/>
      <w:lvlText w:val="%7."/>
      <w:lvlJc w:val="left"/>
      <w:pPr>
        <w:ind w:left="4473" w:hanging="360"/>
      </w:pPr>
    </w:lvl>
    <w:lvl w:ilvl="7" w:tplc="04090019">
      <w:start w:val="1"/>
      <w:numFmt w:val="lowerLetter"/>
      <w:lvlText w:val="%8."/>
      <w:lvlJc w:val="left"/>
      <w:pPr>
        <w:ind w:left="5193" w:hanging="360"/>
      </w:pPr>
    </w:lvl>
    <w:lvl w:ilvl="8" w:tplc="0409001B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13763B83"/>
    <w:multiLevelType w:val="hybridMultilevel"/>
    <w:tmpl w:val="6E10B9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F4439E"/>
    <w:multiLevelType w:val="hybridMultilevel"/>
    <w:tmpl w:val="C4F45BB2"/>
    <w:lvl w:ilvl="0" w:tplc="34144ACC">
      <w:start w:val="4"/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6" w:hanging="360"/>
      </w:pPr>
      <w:rPr>
        <w:rFonts w:ascii="Wingdings" w:hAnsi="Wingdings" w:cs="Wingdings" w:hint="default"/>
      </w:rPr>
    </w:lvl>
  </w:abstractNum>
  <w:abstractNum w:abstractNumId="12">
    <w:nsid w:val="1C7B5B6C"/>
    <w:multiLevelType w:val="hybridMultilevel"/>
    <w:tmpl w:val="F78A1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6363E6"/>
    <w:multiLevelType w:val="hybridMultilevel"/>
    <w:tmpl w:val="84506458"/>
    <w:lvl w:ilvl="0" w:tplc="7F9C0ED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844FE2"/>
    <w:multiLevelType w:val="hybridMultilevel"/>
    <w:tmpl w:val="8B5A6704"/>
    <w:lvl w:ilvl="0" w:tplc="E2EAC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E30003"/>
    <w:multiLevelType w:val="hybridMultilevel"/>
    <w:tmpl w:val="A222A4F4"/>
    <w:lvl w:ilvl="0" w:tplc="DF7AF6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012FB9"/>
    <w:multiLevelType w:val="hybridMultilevel"/>
    <w:tmpl w:val="19927C8A"/>
    <w:lvl w:ilvl="0" w:tplc="9CF4D286">
      <w:start w:val="1"/>
      <w:numFmt w:val="decimal"/>
      <w:lvlText w:val="%1."/>
      <w:lvlJc w:val="left"/>
      <w:pPr>
        <w:ind w:left="-1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580" w:hanging="360"/>
      </w:pPr>
    </w:lvl>
    <w:lvl w:ilvl="2" w:tplc="0409001B">
      <w:start w:val="1"/>
      <w:numFmt w:val="lowerRoman"/>
      <w:lvlText w:val="%3."/>
      <w:lvlJc w:val="right"/>
      <w:pPr>
        <w:ind w:left="1300" w:hanging="180"/>
      </w:pPr>
    </w:lvl>
    <w:lvl w:ilvl="3" w:tplc="0409000F">
      <w:start w:val="1"/>
      <w:numFmt w:val="decimal"/>
      <w:lvlText w:val="%4."/>
      <w:lvlJc w:val="left"/>
      <w:pPr>
        <w:ind w:left="2020" w:hanging="360"/>
      </w:pPr>
    </w:lvl>
    <w:lvl w:ilvl="4" w:tplc="04090019">
      <w:start w:val="1"/>
      <w:numFmt w:val="lowerLetter"/>
      <w:lvlText w:val="%5."/>
      <w:lvlJc w:val="left"/>
      <w:pPr>
        <w:ind w:left="2740" w:hanging="360"/>
      </w:pPr>
    </w:lvl>
    <w:lvl w:ilvl="5" w:tplc="0409001B">
      <w:start w:val="1"/>
      <w:numFmt w:val="lowerRoman"/>
      <w:lvlText w:val="%6."/>
      <w:lvlJc w:val="right"/>
      <w:pPr>
        <w:ind w:left="3460" w:hanging="180"/>
      </w:pPr>
    </w:lvl>
    <w:lvl w:ilvl="6" w:tplc="0409000F">
      <w:start w:val="1"/>
      <w:numFmt w:val="decimal"/>
      <w:lvlText w:val="%7."/>
      <w:lvlJc w:val="left"/>
      <w:pPr>
        <w:ind w:left="4180" w:hanging="360"/>
      </w:pPr>
    </w:lvl>
    <w:lvl w:ilvl="7" w:tplc="04090019">
      <w:start w:val="1"/>
      <w:numFmt w:val="lowerLetter"/>
      <w:lvlText w:val="%8."/>
      <w:lvlJc w:val="left"/>
      <w:pPr>
        <w:ind w:left="4900" w:hanging="360"/>
      </w:pPr>
    </w:lvl>
    <w:lvl w:ilvl="8" w:tplc="0409001B">
      <w:start w:val="1"/>
      <w:numFmt w:val="lowerRoman"/>
      <w:lvlText w:val="%9."/>
      <w:lvlJc w:val="right"/>
      <w:pPr>
        <w:ind w:left="5620" w:hanging="180"/>
      </w:pPr>
    </w:lvl>
  </w:abstractNum>
  <w:abstractNum w:abstractNumId="17">
    <w:nsid w:val="22A01EFC"/>
    <w:multiLevelType w:val="hybridMultilevel"/>
    <w:tmpl w:val="51CA0B6C"/>
    <w:lvl w:ilvl="0" w:tplc="881E7ABE">
      <w:start w:val="7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A577CF7"/>
    <w:multiLevelType w:val="hybridMultilevel"/>
    <w:tmpl w:val="1E9CA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53798B"/>
    <w:multiLevelType w:val="multilevel"/>
    <w:tmpl w:val="20B2983A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0">
    <w:nsid w:val="2F580E2B"/>
    <w:multiLevelType w:val="hybridMultilevel"/>
    <w:tmpl w:val="6C80C616"/>
    <w:lvl w:ilvl="0" w:tplc="24A42DDA">
      <w:start w:val="2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B86ADD"/>
    <w:multiLevelType w:val="hybridMultilevel"/>
    <w:tmpl w:val="27961AEE"/>
    <w:lvl w:ilvl="0" w:tplc="47305B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366AE1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DB4549"/>
    <w:multiLevelType w:val="hybridMultilevel"/>
    <w:tmpl w:val="B2C0139C"/>
    <w:lvl w:ilvl="0" w:tplc="9FB2F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8A4140"/>
    <w:multiLevelType w:val="hybridMultilevel"/>
    <w:tmpl w:val="A8F8D500"/>
    <w:lvl w:ilvl="0" w:tplc="A35696A4">
      <w:start w:val="1"/>
      <w:numFmt w:val="decimal"/>
      <w:lvlText w:val="%1)"/>
      <w:lvlJc w:val="left"/>
      <w:pPr>
        <w:ind w:left="153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873" w:hanging="360"/>
      </w:pPr>
    </w:lvl>
    <w:lvl w:ilvl="2" w:tplc="0409001B">
      <w:start w:val="1"/>
      <w:numFmt w:val="lowerRoman"/>
      <w:lvlText w:val="%3."/>
      <w:lvlJc w:val="right"/>
      <w:pPr>
        <w:ind w:left="1593" w:hanging="180"/>
      </w:pPr>
    </w:lvl>
    <w:lvl w:ilvl="3" w:tplc="0409000F">
      <w:start w:val="1"/>
      <w:numFmt w:val="decimal"/>
      <w:lvlText w:val="%4."/>
      <w:lvlJc w:val="left"/>
      <w:pPr>
        <w:ind w:left="2313" w:hanging="360"/>
      </w:pPr>
    </w:lvl>
    <w:lvl w:ilvl="4" w:tplc="04090019">
      <w:start w:val="1"/>
      <w:numFmt w:val="lowerLetter"/>
      <w:lvlText w:val="%5."/>
      <w:lvlJc w:val="left"/>
      <w:pPr>
        <w:ind w:left="3033" w:hanging="360"/>
      </w:pPr>
    </w:lvl>
    <w:lvl w:ilvl="5" w:tplc="0409001B">
      <w:start w:val="1"/>
      <w:numFmt w:val="lowerRoman"/>
      <w:lvlText w:val="%6."/>
      <w:lvlJc w:val="right"/>
      <w:pPr>
        <w:ind w:left="3753" w:hanging="180"/>
      </w:pPr>
    </w:lvl>
    <w:lvl w:ilvl="6" w:tplc="0409000F">
      <w:start w:val="1"/>
      <w:numFmt w:val="decimal"/>
      <w:lvlText w:val="%7."/>
      <w:lvlJc w:val="left"/>
      <w:pPr>
        <w:ind w:left="4473" w:hanging="360"/>
      </w:pPr>
    </w:lvl>
    <w:lvl w:ilvl="7" w:tplc="04090019">
      <w:start w:val="1"/>
      <w:numFmt w:val="lowerLetter"/>
      <w:lvlText w:val="%8."/>
      <w:lvlJc w:val="left"/>
      <w:pPr>
        <w:ind w:left="5193" w:hanging="360"/>
      </w:pPr>
    </w:lvl>
    <w:lvl w:ilvl="8" w:tplc="0409001B">
      <w:start w:val="1"/>
      <w:numFmt w:val="lowerRoman"/>
      <w:lvlText w:val="%9."/>
      <w:lvlJc w:val="right"/>
      <w:pPr>
        <w:ind w:left="5913" w:hanging="180"/>
      </w:pPr>
    </w:lvl>
  </w:abstractNum>
  <w:abstractNum w:abstractNumId="24">
    <w:nsid w:val="3A3E11BA"/>
    <w:multiLevelType w:val="multilevel"/>
    <w:tmpl w:val="6ACE02A2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25">
    <w:nsid w:val="3B5563E0"/>
    <w:multiLevelType w:val="hybridMultilevel"/>
    <w:tmpl w:val="8490EF46"/>
    <w:lvl w:ilvl="0" w:tplc="18AA835A">
      <w:start w:val="1"/>
      <w:numFmt w:val="decimal"/>
      <w:lvlText w:val="%1)"/>
      <w:lvlJc w:val="left"/>
      <w:pPr>
        <w:ind w:left="117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890" w:hanging="360"/>
      </w:pPr>
    </w:lvl>
    <w:lvl w:ilvl="2" w:tplc="0419001B">
      <w:start w:val="1"/>
      <w:numFmt w:val="lowerRoman"/>
      <w:lvlText w:val="%3."/>
      <w:lvlJc w:val="right"/>
      <w:pPr>
        <w:ind w:left="2610" w:hanging="180"/>
      </w:pPr>
    </w:lvl>
    <w:lvl w:ilvl="3" w:tplc="0419000F">
      <w:start w:val="1"/>
      <w:numFmt w:val="decimal"/>
      <w:lvlText w:val="%4."/>
      <w:lvlJc w:val="left"/>
      <w:pPr>
        <w:ind w:left="3330" w:hanging="360"/>
      </w:pPr>
    </w:lvl>
    <w:lvl w:ilvl="4" w:tplc="04190019">
      <w:start w:val="1"/>
      <w:numFmt w:val="lowerLetter"/>
      <w:lvlText w:val="%5."/>
      <w:lvlJc w:val="left"/>
      <w:pPr>
        <w:ind w:left="4050" w:hanging="360"/>
      </w:pPr>
    </w:lvl>
    <w:lvl w:ilvl="5" w:tplc="0419001B">
      <w:start w:val="1"/>
      <w:numFmt w:val="lowerRoman"/>
      <w:lvlText w:val="%6."/>
      <w:lvlJc w:val="right"/>
      <w:pPr>
        <w:ind w:left="4770" w:hanging="180"/>
      </w:pPr>
    </w:lvl>
    <w:lvl w:ilvl="6" w:tplc="0419000F">
      <w:start w:val="1"/>
      <w:numFmt w:val="decimal"/>
      <w:lvlText w:val="%7."/>
      <w:lvlJc w:val="left"/>
      <w:pPr>
        <w:ind w:left="5490" w:hanging="360"/>
      </w:pPr>
    </w:lvl>
    <w:lvl w:ilvl="7" w:tplc="04190019">
      <w:start w:val="1"/>
      <w:numFmt w:val="lowerLetter"/>
      <w:lvlText w:val="%8."/>
      <w:lvlJc w:val="left"/>
      <w:pPr>
        <w:ind w:left="6210" w:hanging="360"/>
      </w:pPr>
    </w:lvl>
    <w:lvl w:ilvl="8" w:tplc="0419001B">
      <w:start w:val="1"/>
      <w:numFmt w:val="lowerRoman"/>
      <w:lvlText w:val="%9."/>
      <w:lvlJc w:val="right"/>
      <w:pPr>
        <w:ind w:left="6930" w:hanging="180"/>
      </w:pPr>
    </w:lvl>
  </w:abstractNum>
  <w:abstractNum w:abstractNumId="26">
    <w:nsid w:val="3BA85219"/>
    <w:multiLevelType w:val="hybridMultilevel"/>
    <w:tmpl w:val="4F4449E8"/>
    <w:lvl w:ilvl="0" w:tplc="04E63180">
      <w:start w:val="1"/>
      <w:numFmt w:val="decimal"/>
      <w:lvlText w:val="%1)"/>
      <w:lvlJc w:val="left"/>
      <w:pPr>
        <w:ind w:left="153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873" w:hanging="360"/>
      </w:pPr>
    </w:lvl>
    <w:lvl w:ilvl="2" w:tplc="0409001B">
      <w:start w:val="1"/>
      <w:numFmt w:val="lowerRoman"/>
      <w:lvlText w:val="%3."/>
      <w:lvlJc w:val="right"/>
      <w:pPr>
        <w:ind w:left="1593" w:hanging="180"/>
      </w:pPr>
    </w:lvl>
    <w:lvl w:ilvl="3" w:tplc="0409000F">
      <w:start w:val="1"/>
      <w:numFmt w:val="decimal"/>
      <w:lvlText w:val="%4."/>
      <w:lvlJc w:val="left"/>
      <w:pPr>
        <w:ind w:left="2313" w:hanging="360"/>
      </w:pPr>
    </w:lvl>
    <w:lvl w:ilvl="4" w:tplc="04090019">
      <w:start w:val="1"/>
      <w:numFmt w:val="lowerLetter"/>
      <w:lvlText w:val="%5."/>
      <w:lvlJc w:val="left"/>
      <w:pPr>
        <w:ind w:left="3033" w:hanging="360"/>
      </w:pPr>
    </w:lvl>
    <w:lvl w:ilvl="5" w:tplc="0409001B">
      <w:start w:val="1"/>
      <w:numFmt w:val="lowerRoman"/>
      <w:lvlText w:val="%6."/>
      <w:lvlJc w:val="right"/>
      <w:pPr>
        <w:ind w:left="3753" w:hanging="180"/>
      </w:pPr>
    </w:lvl>
    <w:lvl w:ilvl="6" w:tplc="0409000F">
      <w:start w:val="1"/>
      <w:numFmt w:val="decimal"/>
      <w:lvlText w:val="%7."/>
      <w:lvlJc w:val="left"/>
      <w:pPr>
        <w:ind w:left="4473" w:hanging="360"/>
      </w:pPr>
    </w:lvl>
    <w:lvl w:ilvl="7" w:tplc="04090019">
      <w:start w:val="1"/>
      <w:numFmt w:val="lowerLetter"/>
      <w:lvlText w:val="%8."/>
      <w:lvlJc w:val="left"/>
      <w:pPr>
        <w:ind w:left="5193" w:hanging="360"/>
      </w:pPr>
    </w:lvl>
    <w:lvl w:ilvl="8" w:tplc="0409001B">
      <w:start w:val="1"/>
      <w:numFmt w:val="lowerRoman"/>
      <w:lvlText w:val="%9."/>
      <w:lvlJc w:val="right"/>
      <w:pPr>
        <w:ind w:left="5913" w:hanging="180"/>
      </w:pPr>
    </w:lvl>
  </w:abstractNum>
  <w:abstractNum w:abstractNumId="27">
    <w:nsid w:val="3C1B1696"/>
    <w:multiLevelType w:val="multilevel"/>
    <w:tmpl w:val="7408B4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28">
    <w:nsid w:val="3FC94614"/>
    <w:multiLevelType w:val="hybridMultilevel"/>
    <w:tmpl w:val="A94E8AA0"/>
    <w:lvl w:ilvl="0" w:tplc="B34C19D8">
      <w:start w:val="1"/>
      <w:numFmt w:val="decimal"/>
      <w:lvlText w:val="%1."/>
      <w:lvlJc w:val="left"/>
      <w:pPr>
        <w:ind w:left="734" w:hanging="45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0582E88"/>
    <w:multiLevelType w:val="hybridMultilevel"/>
    <w:tmpl w:val="E1B8EC1E"/>
    <w:lvl w:ilvl="0" w:tplc="7E4CC27E">
      <w:start w:val="1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09" w:hanging="360"/>
      </w:pPr>
    </w:lvl>
    <w:lvl w:ilvl="2" w:tplc="0409001B">
      <w:start w:val="1"/>
      <w:numFmt w:val="lowerRoman"/>
      <w:lvlText w:val="%3."/>
      <w:lvlJc w:val="right"/>
      <w:pPr>
        <w:ind w:left="3229" w:hanging="180"/>
      </w:pPr>
    </w:lvl>
    <w:lvl w:ilvl="3" w:tplc="0409000F">
      <w:start w:val="1"/>
      <w:numFmt w:val="decimal"/>
      <w:lvlText w:val="%4."/>
      <w:lvlJc w:val="left"/>
      <w:pPr>
        <w:ind w:left="3949" w:hanging="360"/>
      </w:pPr>
    </w:lvl>
    <w:lvl w:ilvl="4" w:tplc="04090019">
      <w:start w:val="1"/>
      <w:numFmt w:val="lowerLetter"/>
      <w:lvlText w:val="%5."/>
      <w:lvlJc w:val="left"/>
      <w:pPr>
        <w:ind w:left="4669" w:hanging="360"/>
      </w:pPr>
    </w:lvl>
    <w:lvl w:ilvl="5" w:tplc="0409001B">
      <w:start w:val="1"/>
      <w:numFmt w:val="lowerRoman"/>
      <w:lvlText w:val="%6."/>
      <w:lvlJc w:val="right"/>
      <w:pPr>
        <w:ind w:left="5389" w:hanging="180"/>
      </w:pPr>
    </w:lvl>
    <w:lvl w:ilvl="6" w:tplc="0409000F">
      <w:start w:val="1"/>
      <w:numFmt w:val="decimal"/>
      <w:lvlText w:val="%7."/>
      <w:lvlJc w:val="left"/>
      <w:pPr>
        <w:ind w:left="6109" w:hanging="360"/>
      </w:pPr>
    </w:lvl>
    <w:lvl w:ilvl="7" w:tplc="04090019">
      <w:start w:val="1"/>
      <w:numFmt w:val="lowerLetter"/>
      <w:lvlText w:val="%8."/>
      <w:lvlJc w:val="left"/>
      <w:pPr>
        <w:ind w:left="6829" w:hanging="360"/>
      </w:pPr>
    </w:lvl>
    <w:lvl w:ilvl="8" w:tplc="0409001B">
      <w:start w:val="1"/>
      <w:numFmt w:val="lowerRoman"/>
      <w:lvlText w:val="%9."/>
      <w:lvlJc w:val="right"/>
      <w:pPr>
        <w:ind w:left="7549" w:hanging="180"/>
      </w:pPr>
    </w:lvl>
  </w:abstractNum>
  <w:abstractNum w:abstractNumId="30">
    <w:nsid w:val="491332B8"/>
    <w:multiLevelType w:val="hybridMultilevel"/>
    <w:tmpl w:val="8490EF46"/>
    <w:lvl w:ilvl="0" w:tplc="18AA835A">
      <w:start w:val="1"/>
      <w:numFmt w:val="decimal"/>
      <w:lvlText w:val="%1)"/>
      <w:lvlJc w:val="left"/>
      <w:pPr>
        <w:ind w:left="117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890" w:hanging="360"/>
      </w:pPr>
    </w:lvl>
    <w:lvl w:ilvl="2" w:tplc="0419001B">
      <w:start w:val="1"/>
      <w:numFmt w:val="lowerRoman"/>
      <w:lvlText w:val="%3."/>
      <w:lvlJc w:val="right"/>
      <w:pPr>
        <w:ind w:left="2610" w:hanging="180"/>
      </w:pPr>
    </w:lvl>
    <w:lvl w:ilvl="3" w:tplc="0419000F">
      <w:start w:val="1"/>
      <w:numFmt w:val="decimal"/>
      <w:lvlText w:val="%4."/>
      <w:lvlJc w:val="left"/>
      <w:pPr>
        <w:ind w:left="3330" w:hanging="360"/>
      </w:pPr>
    </w:lvl>
    <w:lvl w:ilvl="4" w:tplc="04190019">
      <w:start w:val="1"/>
      <w:numFmt w:val="lowerLetter"/>
      <w:lvlText w:val="%5."/>
      <w:lvlJc w:val="left"/>
      <w:pPr>
        <w:ind w:left="4050" w:hanging="360"/>
      </w:pPr>
    </w:lvl>
    <w:lvl w:ilvl="5" w:tplc="0419001B">
      <w:start w:val="1"/>
      <w:numFmt w:val="lowerRoman"/>
      <w:lvlText w:val="%6."/>
      <w:lvlJc w:val="right"/>
      <w:pPr>
        <w:ind w:left="4770" w:hanging="180"/>
      </w:pPr>
    </w:lvl>
    <w:lvl w:ilvl="6" w:tplc="0419000F">
      <w:start w:val="1"/>
      <w:numFmt w:val="decimal"/>
      <w:lvlText w:val="%7."/>
      <w:lvlJc w:val="left"/>
      <w:pPr>
        <w:ind w:left="5490" w:hanging="360"/>
      </w:pPr>
    </w:lvl>
    <w:lvl w:ilvl="7" w:tplc="04190019">
      <w:start w:val="1"/>
      <w:numFmt w:val="lowerLetter"/>
      <w:lvlText w:val="%8."/>
      <w:lvlJc w:val="left"/>
      <w:pPr>
        <w:ind w:left="6210" w:hanging="360"/>
      </w:pPr>
    </w:lvl>
    <w:lvl w:ilvl="8" w:tplc="0419001B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55781CF7"/>
    <w:multiLevelType w:val="hybridMultilevel"/>
    <w:tmpl w:val="0B8A247E"/>
    <w:lvl w:ilvl="0" w:tplc="D0FE37B8">
      <w:start w:val="1"/>
      <w:numFmt w:val="decimal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BE1136"/>
    <w:multiLevelType w:val="hybridMultilevel"/>
    <w:tmpl w:val="4D284E2E"/>
    <w:lvl w:ilvl="0" w:tplc="87266014">
      <w:start w:val="6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9AA1CAA"/>
    <w:multiLevelType w:val="hybridMultilevel"/>
    <w:tmpl w:val="D2163AEA"/>
    <w:lvl w:ilvl="0" w:tplc="04190017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A1C2168"/>
    <w:multiLevelType w:val="hybridMultilevel"/>
    <w:tmpl w:val="BEE02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7425EA"/>
    <w:multiLevelType w:val="multilevel"/>
    <w:tmpl w:val="C0C84482"/>
    <w:lvl w:ilvl="0">
      <w:start w:val="1"/>
      <w:numFmt w:val="lowerLetter"/>
      <w:lvlText w:val="%1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2.%1."/>
      <w:lvlJc w:val="left"/>
      <w:pPr>
        <w:ind w:left="0" w:firstLine="0"/>
      </w:pPr>
      <w:rPr>
        <w:rFonts w:ascii="Book Antiqua" w:hAnsi="Book Antiqua" w:cs="Book Antiqu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2"/>
      <w:numFmt w:val="decimal"/>
      <w:lvlText w:val="2.%1."/>
      <w:lvlJc w:val="left"/>
      <w:pPr>
        <w:ind w:left="0" w:firstLine="0"/>
      </w:pPr>
      <w:rPr>
        <w:rFonts w:ascii="Book Antiqua" w:hAnsi="Book Antiqua" w:cs="Book Antiqu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2"/>
      <w:numFmt w:val="decimal"/>
      <w:lvlText w:val="2.%1."/>
      <w:lvlJc w:val="left"/>
      <w:pPr>
        <w:ind w:left="0" w:firstLine="0"/>
      </w:pPr>
      <w:rPr>
        <w:rFonts w:ascii="Book Antiqua" w:hAnsi="Book Antiqua" w:cs="Book Antiqu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2"/>
      <w:numFmt w:val="decimal"/>
      <w:lvlText w:val="2.%1."/>
      <w:lvlJc w:val="left"/>
      <w:pPr>
        <w:ind w:left="0" w:firstLine="0"/>
      </w:pPr>
      <w:rPr>
        <w:rFonts w:ascii="Book Antiqua" w:hAnsi="Book Antiqua" w:cs="Book Antiqu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2"/>
      <w:numFmt w:val="decimal"/>
      <w:lvlText w:val="2.%1."/>
      <w:lvlJc w:val="left"/>
      <w:pPr>
        <w:ind w:left="0" w:firstLine="0"/>
      </w:pPr>
      <w:rPr>
        <w:rFonts w:ascii="Book Antiqua" w:hAnsi="Book Antiqua" w:cs="Book Antiqu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2"/>
      <w:numFmt w:val="decimal"/>
      <w:lvlText w:val="2.%1."/>
      <w:lvlJc w:val="left"/>
      <w:pPr>
        <w:ind w:left="0" w:firstLine="0"/>
      </w:pPr>
      <w:rPr>
        <w:rFonts w:ascii="Book Antiqua" w:hAnsi="Book Antiqua" w:cs="Book Antiqu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2"/>
      <w:numFmt w:val="decimal"/>
      <w:lvlText w:val="2.%1."/>
      <w:lvlJc w:val="left"/>
      <w:pPr>
        <w:ind w:left="0" w:firstLine="0"/>
      </w:pPr>
      <w:rPr>
        <w:rFonts w:ascii="Book Antiqua" w:hAnsi="Book Antiqua" w:cs="Book Antiqu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2"/>
      <w:numFmt w:val="decimal"/>
      <w:lvlText w:val="2.%1."/>
      <w:lvlJc w:val="left"/>
      <w:pPr>
        <w:ind w:left="0" w:firstLine="0"/>
      </w:pPr>
      <w:rPr>
        <w:rFonts w:ascii="Book Antiqua" w:hAnsi="Book Antiqua" w:cs="Book Antiqu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36">
    <w:nsid w:val="5DED1FE3"/>
    <w:multiLevelType w:val="hybridMultilevel"/>
    <w:tmpl w:val="FA567FE6"/>
    <w:lvl w:ilvl="0" w:tplc="90360C36">
      <w:start w:val="3"/>
      <w:numFmt w:val="decimal"/>
      <w:lvlText w:val="%1)"/>
      <w:lvlJc w:val="left"/>
      <w:pPr>
        <w:ind w:left="1070" w:hanging="360"/>
      </w:pPr>
      <w:rPr>
        <w:rFonts w:hint="default"/>
        <w:color w:val="00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3F3175"/>
    <w:multiLevelType w:val="hybridMultilevel"/>
    <w:tmpl w:val="F7062202"/>
    <w:lvl w:ilvl="0" w:tplc="98B02C6E">
      <w:start w:val="7"/>
      <w:numFmt w:val="lowerLetter"/>
      <w:lvlText w:val="%1)"/>
      <w:lvlJc w:val="left"/>
      <w:pPr>
        <w:ind w:left="578" w:hanging="360"/>
      </w:pPr>
      <w:rPr>
        <w:rFonts w:hint="default"/>
      </w:rPr>
    </w:lvl>
    <w:lvl w:ilvl="1" w:tplc="2E54A9A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803972"/>
    <w:multiLevelType w:val="hybridMultilevel"/>
    <w:tmpl w:val="1EB21E3C"/>
    <w:lvl w:ilvl="0" w:tplc="E39696FE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66A51C1C"/>
    <w:multiLevelType w:val="multilevel"/>
    <w:tmpl w:val="20E42C3C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40">
    <w:nsid w:val="691B7D88"/>
    <w:multiLevelType w:val="hybridMultilevel"/>
    <w:tmpl w:val="5EE4CC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A84B11"/>
    <w:multiLevelType w:val="hybridMultilevel"/>
    <w:tmpl w:val="C92AF25A"/>
    <w:lvl w:ilvl="0" w:tplc="66566240">
      <w:start w:val="1"/>
      <w:numFmt w:val="decimal"/>
      <w:lvlText w:val="%1)"/>
      <w:lvlJc w:val="left"/>
      <w:pPr>
        <w:ind w:left="107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90" w:hanging="360"/>
      </w:pPr>
    </w:lvl>
    <w:lvl w:ilvl="2" w:tplc="0419001B">
      <w:start w:val="1"/>
      <w:numFmt w:val="lowerRoman"/>
      <w:lvlText w:val="%3."/>
      <w:lvlJc w:val="right"/>
      <w:pPr>
        <w:ind w:left="2610" w:hanging="180"/>
      </w:pPr>
    </w:lvl>
    <w:lvl w:ilvl="3" w:tplc="0419000F">
      <w:start w:val="1"/>
      <w:numFmt w:val="decimal"/>
      <w:lvlText w:val="%4."/>
      <w:lvlJc w:val="left"/>
      <w:pPr>
        <w:ind w:left="3330" w:hanging="360"/>
      </w:pPr>
    </w:lvl>
    <w:lvl w:ilvl="4" w:tplc="04190019">
      <w:start w:val="1"/>
      <w:numFmt w:val="lowerLetter"/>
      <w:lvlText w:val="%5."/>
      <w:lvlJc w:val="left"/>
      <w:pPr>
        <w:ind w:left="4050" w:hanging="360"/>
      </w:pPr>
    </w:lvl>
    <w:lvl w:ilvl="5" w:tplc="0419001B">
      <w:start w:val="1"/>
      <w:numFmt w:val="lowerRoman"/>
      <w:lvlText w:val="%6."/>
      <w:lvlJc w:val="right"/>
      <w:pPr>
        <w:ind w:left="4770" w:hanging="180"/>
      </w:pPr>
    </w:lvl>
    <w:lvl w:ilvl="6" w:tplc="0419000F">
      <w:start w:val="1"/>
      <w:numFmt w:val="decimal"/>
      <w:lvlText w:val="%7."/>
      <w:lvlJc w:val="left"/>
      <w:pPr>
        <w:ind w:left="5490" w:hanging="360"/>
      </w:pPr>
    </w:lvl>
    <w:lvl w:ilvl="7" w:tplc="04190019">
      <w:start w:val="1"/>
      <w:numFmt w:val="lowerLetter"/>
      <w:lvlText w:val="%8."/>
      <w:lvlJc w:val="left"/>
      <w:pPr>
        <w:ind w:left="6210" w:hanging="360"/>
      </w:pPr>
    </w:lvl>
    <w:lvl w:ilvl="8" w:tplc="0419001B">
      <w:start w:val="1"/>
      <w:numFmt w:val="lowerRoman"/>
      <w:lvlText w:val="%9."/>
      <w:lvlJc w:val="right"/>
      <w:pPr>
        <w:ind w:left="6930" w:hanging="180"/>
      </w:pPr>
    </w:lvl>
  </w:abstractNum>
  <w:abstractNum w:abstractNumId="42">
    <w:nsid w:val="6F8764FE"/>
    <w:multiLevelType w:val="hybridMultilevel"/>
    <w:tmpl w:val="499EADB0"/>
    <w:lvl w:ilvl="0" w:tplc="129EB28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43">
    <w:nsid w:val="70484465"/>
    <w:multiLevelType w:val="hybridMultilevel"/>
    <w:tmpl w:val="6CBCDC9E"/>
    <w:lvl w:ilvl="0" w:tplc="CB60DBB6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44">
    <w:nsid w:val="74DD1151"/>
    <w:multiLevelType w:val="hybridMultilevel"/>
    <w:tmpl w:val="D65ABE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1A071C"/>
    <w:multiLevelType w:val="hybridMultilevel"/>
    <w:tmpl w:val="1EB21E3C"/>
    <w:lvl w:ilvl="0" w:tplc="E39696FE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71352FE"/>
    <w:multiLevelType w:val="hybridMultilevel"/>
    <w:tmpl w:val="9B2EDB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F378BE"/>
    <w:multiLevelType w:val="hybridMultilevel"/>
    <w:tmpl w:val="7B2A6F7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7"/>
  </w:num>
  <w:num w:numId="4">
    <w:abstractNumId w:val="30"/>
  </w:num>
  <w:num w:numId="5">
    <w:abstractNumId w:val="11"/>
  </w:num>
  <w:num w:numId="6">
    <w:abstractNumId w:val="0"/>
  </w:num>
  <w:num w:numId="7">
    <w:abstractNumId w:val="34"/>
  </w:num>
  <w:num w:numId="8">
    <w:abstractNumId w:val="1"/>
  </w:num>
  <w:num w:numId="9">
    <w:abstractNumId w:val="42"/>
  </w:num>
  <w:num w:numId="10">
    <w:abstractNumId w:val="37"/>
  </w:num>
  <w:num w:numId="11">
    <w:abstractNumId w:val="2"/>
  </w:num>
  <w:num w:numId="12">
    <w:abstractNumId w:val="3"/>
  </w:num>
  <w:num w:numId="13">
    <w:abstractNumId w:val="4"/>
  </w:num>
  <w:num w:numId="14">
    <w:abstractNumId w:val="13"/>
  </w:num>
  <w:num w:numId="15">
    <w:abstractNumId w:val="28"/>
  </w:num>
  <w:num w:numId="16">
    <w:abstractNumId w:val="45"/>
  </w:num>
  <w:num w:numId="17">
    <w:abstractNumId w:val="25"/>
  </w:num>
  <w:num w:numId="18">
    <w:abstractNumId w:val="38"/>
  </w:num>
  <w:num w:numId="19">
    <w:abstractNumId w:val="16"/>
  </w:num>
  <w:num w:numId="20">
    <w:abstractNumId w:val="24"/>
  </w:num>
  <w:num w:numId="21">
    <w:abstractNumId w:val="44"/>
  </w:num>
  <w:num w:numId="22">
    <w:abstractNumId w:val="15"/>
  </w:num>
  <w:num w:numId="23">
    <w:abstractNumId w:val="31"/>
  </w:num>
  <w:num w:numId="24">
    <w:abstractNumId w:val="41"/>
  </w:num>
  <w:num w:numId="25">
    <w:abstractNumId w:val="43"/>
  </w:num>
  <w:num w:numId="26">
    <w:abstractNumId w:val="5"/>
  </w:num>
  <w:num w:numId="27">
    <w:abstractNumId w:val="18"/>
  </w:num>
  <w:num w:numId="28">
    <w:abstractNumId w:val="46"/>
  </w:num>
  <w:num w:numId="29">
    <w:abstractNumId w:val="10"/>
  </w:num>
  <w:num w:numId="30">
    <w:abstractNumId w:val="32"/>
  </w:num>
  <w:num w:numId="31">
    <w:abstractNumId w:val="12"/>
  </w:num>
  <w:num w:numId="32">
    <w:abstractNumId w:val="17"/>
  </w:num>
  <w:num w:numId="33">
    <w:abstractNumId w:val="47"/>
  </w:num>
  <w:num w:numId="34">
    <w:abstractNumId w:val="9"/>
  </w:num>
  <w:num w:numId="35">
    <w:abstractNumId w:val="26"/>
  </w:num>
  <w:num w:numId="36">
    <w:abstractNumId w:val="23"/>
  </w:num>
  <w:num w:numId="37">
    <w:abstractNumId w:val="40"/>
  </w:num>
  <w:num w:numId="38">
    <w:abstractNumId w:val="7"/>
  </w:num>
  <w:num w:numId="39">
    <w:abstractNumId w:val="19"/>
  </w:num>
  <w:num w:numId="40">
    <w:abstractNumId w:val="22"/>
  </w:num>
  <w:num w:numId="41">
    <w:abstractNumId w:val="39"/>
  </w:num>
  <w:num w:numId="42">
    <w:abstractNumId w:val="29"/>
  </w:num>
  <w:num w:numId="43">
    <w:abstractNumId w:val="36"/>
  </w:num>
  <w:num w:numId="44">
    <w:abstractNumId w:val="20"/>
  </w:num>
  <w:num w:numId="45">
    <w:abstractNumId w:val="6"/>
  </w:num>
  <w:num w:numId="46">
    <w:abstractNumId w:val="14"/>
  </w:num>
  <w:num w:numId="47">
    <w:abstractNumId w:val="35"/>
  </w:num>
  <w:num w:numId="4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D75"/>
    <w:rsid w:val="00002D1D"/>
    <w:rsid w:val="0000489F"/>
    <w:rsid w:val="0000555F"/>
    <w:rsid w:val="00006CD1"/>
    <w:rsid w:val="00007D5F"/>
    <w:rsid w:val="000149DE"/>
    <w:rsid w:val="0001646B"/>
    <w:rsid w:val="00017C6A"/>
    <w:rsid w:val="00023E9B"/>
    <w:rsid w:val="00024ED7"/>
    <w:rsid w:val="00026F67"/>
    <w:rsid w:val="000274B5"/>
    <w:rsid w:val="00034075"/>
    <w:rsid w:val="00035F60"/>
    <w:rsid w:val="00036EA0"/>
    <w:rsid w:val="00037931"/>
    <w:rsid w:val="00040BC8"/>
    <w:rsid w:val="00040C59"/>
    <w:rsid w:val="000413A3"/>
    <w:rsid w:val="00042D8F"/>
    <w:rsid w:val="000447D6"/>
    <w:rsid w:val="000449C9"/>
    <w:rsid w:val="00050558"/>
    <w:rsid w:val="00051BF5"/>
    <w:rsid w:val="000523E1"/>
    <w:rsid w:val="000555CD"/>
    <w:rsid w:val="00061689"/>
    <w:rsid w:val="00062C9B"/>
    <w:rsid w:val="000643AA"/>
    <w:rsid w:val="00065D97"/>
    <w:rsid w:val="00066FC5"/>
    <w:rsid w:val="0006730F"/>
    <w:rsid w:val="0006770C"/>
    <w:rsid w:val="000729A4"/>
    <w:rsid w:val="00074370"/>
    <w:rsid w:val="0007460B"/>
    <w:rsid w:val="00074B8C"/>
    <w:rsid w:val="0007603C"/>
    <w:rsid w:val="0007658F"/>
    <w:rsid w:val="000831E6"/>
    <w:rsid w:val="00084245"/>
    <w:rsid w:val="00090131"/>
    <w:rsid w:val="00096062"/>
    <w:rsid w:val="00096779"/>
    <w:rsid w:val="00096966"/>
    <w:rsid w:val="000A0669"/>
    <w:rsid w:val="000A2509"/>
    <w:rsid w:val="000A2D7C"/>
    <w:rsid w:val="000A7FF3"/>
    <w:rsid w:val="000B4391"/>
    <w:rsid w:val="000B5441"/>
    <w:rsid w:val="000B637B"/>
    <w:rsid w:val="000B6435"/>
    <w:rsid w:val="000B677D"/>
    <w:rsid w:val="000C1427"/>
    <w:rsid w:val="000C1F0A"/>
    <w:rsid w:val="000C64BD"/>
    <w:rsid w:val="000C7335"/>
    <w:rsid w:val="000C7619"/>
    <w:rsid w:val="000D0646"/>
    <w:rsid w:val="000D2D7F"/>
    <w:rsid w:val="000D4416"/>
    <w:rsid w:val="000E3062"/>
    <w:rsid w:val="000E66F5"/>
    <w:rsid w:val="000E79E3"/>
    <w:rsid w:val="000E7D2F"/>
    <w:rsid w:val="000F019F"/>
    <w:rsid w:val="000F3361"/>
    <w:rsid w:val="000F4931"/>
    <w:rsid w:val="000F5694"/>
    <w:rsid w:val="000F6A15"/>
    <w:rsid w:val="00100A1A"/>
    <w:rsid w:val="001021B2"/>
    <w:rsid w:val="00105BD4"/>
    <w:rsid w:val="001065D1"/>
    <w:rsid w:val="00107C48"/>
    <w:rsid w:val="001111B1"/>
    <w:rsid w:val="001158CA"/>
    <w:rsid w:val="00120BD8"/>
    <w:rsid w:val="00123572"/>
    <w:rsid w:val="00123779"/>
    <w:rsid w:val="00125D16"/>
    <w:rsid w:val="00130C30"/>
    <w:rsid w:val="00132DFD"/>
    <w:rsid w:val="00133178"/>
    <w:rsid w:val="00134BE1"/>
    <w:rsid w:val="00137F49"/>
    <w:rsid w:val="00142BA4"/>
    <w:rsid w:val="00142E87"/>
    <w:rsid w:val="00146FF3"/>
    <w:rsid w:val="001470FB"/>
    <w:rsid w:val="00150DD9"/>
    <w:rsid w:val="00151016"/>
    <w:rsid w:val="00152C9B"/>
    <w:rsid w:val="00154482"/>
    <w:rsid w:val="00155BEE"/>
    <w:rsid w:val="00157E8B"/>
    <w:rsid w:val="001622F7"/>
    <w:rsid w:val="0016287C"/>
    <w:rsid w:val="001675D2"/>
    <w:rsid w:val="00170DF4"/>
    <w:rsid w:val="00170EEE"/>
    <w:rsid w:val="001717AD"/>
    <w:rsid w:val="00172177"/>
    <w:rsid w:val="001760DE"/>
    <w:rsid w:val="00180945"/>
    <w:rsid w:val="001857C2"/>
    <w:rsid w:val="00186F48"/>
    <w:rsid w:val="00190B74"/>
    <w:rsid w:val="00190E15"/>
    <w:rsid w:val="001944A9"/>
    <w:rsid w:val="0019593C"/>
    <w:rsid w:val="001959D3"/>
    <w:rsid w:val="00197BF5"/>
    <w:rsid w:val="00197CB3"/>
    <w:rsid w:val="001A43F1"/>
    <w:rsid w:val="001A495B"/>
    <w:rsid w:val="001A6752"/>
    <w:rsid w:val="001B030A"/>
    <w:rsid w:val="001B5365"/>
    <w:rsid w:val="001B5BA1"/>
    <w:rsid w:val="001B6E74"/>
    <w:rsid w:val="001C2CE2"/>
    <w:rsid w:val="001C7345"/>
    <w:rsid w:val="001D114D"/>
    <w:rsid w:val="001D2D6F"/>
    <w:rsid w:val="001D3771"/>
    <w:rsid w:val="001D3807"/>
    <w:rsid w:val="001D526D"/>
    <w:rsid w:val="001D66E2"/>
    <w:rsid w:val="001E216F"/>
    <w:rsid w:val="001E570B"/>
    <w:rsid w:val="001E5A17"/>
    <w:rsid w:val="001E66E1"/>
    <w:rsid w:val="001E6C9C"/>
    <w:rsid w:val="001E7D98"/>
    <w:rsid w:val="001F06F4"/>
    <w:rsid w:val="001F11F1"/>
    <w:rsid w:val="001F1756"/>
    <w:rsid w:val="001F182F"/>
    <w:rsid w:val="001F2FD7"/>
    <w:rsid w:val="001F5852"/>
    <w:rsid w:val="00201C03"/>
    <w:rsid w:val="00202BB1"/>
    <w:rsid w:val="00202E0E"/>
    <w:rsid w:val="00203224"/>
    <w:rsid w:val="002059B4"/>
    <w:rsid w:val="002066FD"/>
    <w:rsid w:val="00207CF3"/>
    <w:rsid w:val="00210576"/>
    <w:rsid w:val="00211433"/>
    <w:rsid w:val="002115FC"/>
    <w:rsid w:val="00211CAA"/>
    <w:rsid w:val="002156E3"/>
    <w:rsid w:val="002202A2"/>
    <w:rsid w:val="0022045D"/>
    <w:rsid w:val="002216C2"/>
    <w:rsid w:val="002250BF"/>
    <w:rsid w:val="00226236"/>
    <w:rsid w:val="00226A17"/>
    <w:rsid w:val="00226A53"/>
    <w:rsid w:val="0023023F"/>
    <w:rsid w:val="0024116C"/>
    <w:rsid w:val="0024508C"/>
    <w:rsid w:val="0025088F"/>
    <w:rsid w:val="00253024"/>
    <w:rsid w:val="002534D3"/>
    <w:rsid w:val="0025491F"/>
    <w:rsid w:val="00263F1C"/>
    <w:rsid w:val="00264AE2"/>
    <w:rsid w:val="002703D6"/>
    <w:rsid w:val="002736DE"/>
    <w:rsid w:val="0027722E"/>
    <w:rsid w:val="002868D7"/>
    <w:rsid w:val="00291C55"/>
    <w:rsid w:val="002967A0"/>
    <w:rsid w:val="00297CA2"/>
    <w:rsid w:val="002A0217"/>
    <w:rsid w:val="002A0694"/>
    <w:rsid w:val="002A0FA8"/>
    <w:rsid w:val="002A278D"/>
    <w:rsid w:val="002A3B02"/>
    <w:rsid w:val="002A4706"/>
    <w:rsid w:val="002A4D32"/>
    <w:rsid w:val="002B0FC0"/>
    <w:rsid w:val="002B39F5"/>
    <w:rsid w:val="002C1605"/>
    <w:rsid w:val="002C1877"/>
    <w:rsid w:val="002C3FA2"/>
    <w:rsid w:val="002D0E8A"/>
    <w:rsid w:val="002D137C"/>
    <w:rsid w:val="002D18F1"/>
    <w:rsid w:val="002D1B05"/>
    <w:rsid w:val="002D27C2"/>
    <w:rsid w:val="002D550F"/>
    <w:rsid w:val="002D74ED"/>
    <w:rsid w:val="002D7BC7"/>
    <w:rsid w:val="002E0BF1"/>
    <w:rsid w:val="002E15E9"/>
    <w:rsid w:val="002E46D7"/>
    <w:rsid w:val="002E477E"/>
    <w:rsid w:val="002E612F"/>
    <w:rsid w:val="002E6767"/>
    <w:rsid w:val="002F2627"/>
    <w:rsid w:val="002F4B7B"/>
    <w:rsid w:val="002F64B2"/>
    <w:rsid w:val="00300D42"/>
    <w:rsid w:val="00301053"/>
    <w:rsid w:val="00301EDB"/>
    <w:rsid w:val="00303DAD"/>
    <w:rsid w:val="00306CC1"/>
    <w:rsid w:val="003071CA"/>
    <w:rsid w:val="00311C5A"/>
    <w:rsid w:val="0031563E"/>
    <w:rsid w:val="003203AC"/>
    <w:rsid w:val="00320C9C"/>
    <w:rsid w:val="0032267A"/>
    <w:rsid w:val="003262D6"/>
    <w:rsid w:val="00327C6C"/>
    <w:rsid w:val="00330062"/>
    <w:rsid w:val="00331504"/>
    <w:rsid w:val="00333401"/>
    <w:rsid w:val="0034196F"/>
    <w:rsid w:val="00341A3C"/>
    <w:rsid w:val="00342CBE"/>
    <w:rsid w:val="00344CEC"/>
    <w:rsid w:val="003543CF"/>
    <w:rsid w:val="0036439F"/>
    <w:rsid w:val="00365EAB"/>
    <w:rsid w:val="003719D1"/>
    <w:rsid w:val="003723E1"/>
    <w:rsid w:val="00373734"/>
    <w:rsid w:val="0038097B"/>
    <w:rsid w:val="00380EE7"/>
    <w:rsid w:val="00383291"/>
    <w:rsid w:val="00384B4C"/>
    <w:rsid w:val="00390439"/>
    <w:rsid w:val="003908CD"/>
    <w:rsid w:val="00391100"/>
    <w:rsid w:val="00391A62"/>
    <w:rsid w:val="003947DD"/>
    <w:rsid w:val="003948CF"/>
    <w:rsid w:val="00395CFB"/>
    <w:rsid w:val="00397343"/>
    <w:rsid w:val="003A2BF4"/>
    <w:rsid w:val="003B3733"/>
    <w:rsid w:val="003B3ED2"/>
    <w:rsid w:val="003B6E80"/>
    <w:rsid w:val="003C0FB5"/>
    <w:rsid w:val="003C1D1F"/>
    <w:rsid w:val="003C43EE"/>
    <w:rsid w:val="003C5742"/>
    <w:rsid w:val="003C61C5"/>
    <w:rsid w:val="003D0322"/>
    <w:rsid w:val="003D4E5B"/>
    <w:rsid w:val="003D5478"/>
    <w:rsid w:val="003D5820"/>
    <w:rsid w:val="003D5FF9"/>
    <w:rsid w:val="003E70F9"/>
    <w:rsid w:val="003F0D41"/>
    <w:rsid w:val="003F0EAA"/>
    <w:rsid w:val="003F0F64"/>
    <w:rsid w:val="003F3BFB"/>
    <w:rsid w:val="0040024A"/>
    <w:rsid w:val="004009B8"/>
    <w:rsid w:val="00401793"/>
    <w:rsid w:val="00402D64"/>
    <w:rsid w:val="0040512D"/>
    <w:rsid w:val="00406116"/>
    <w:rsid w:val="00407BCB"/>
    <w:rsid w:val="00410DA2"/>
    <w:rsid w:val="004267CB"/>
    <w:rsid w:val="00431AE1"/>
    <w:rsid w:val="00432AA9"/>
    <w:rsid w:val="004368C4"/>
    <w:rsid w:val="004408C9"/>
    <w:rsid w:val="00441DF6"/>
    <w:rsid w:val="00441E69"/>
    <w:rsid w:val="004429B0"/>
    <w:rsid w:val="0044423E"/>
    <w:rsid w:val="00445BA5"/>
    <w:rsid w:val="0045016D"/>
    <w:rsid w:val="00450928"/>
    <w:rsid w:val="00451454"/>
    <w:rsid w:val="004537DC"/>
    <w:rsid w:val="004552ED"/>
    <w:rsid w:val="0046446F"/>
    <w:rsid w:val="004702A3"/>
    <w:rsid w:val="00471BD9"/>
    <w:rsid w:val="004773BA"/>
    <w:rsid w:val="00477A29"/>
    <w:rsid w:val="004847FE"/>
    <w:rsid w:val="00490CC0"/>
    <w:rsid w:val="004928FD"/>
    <w:rsid w:val="00494E06"/>
    <w:rsid w:val="004A038B"/>
    <w:rsid w:val="004A0F4A"/>
    <w:rsid w:val="004A1050"/>
    <w:rsid w:val="004A106E"/>
    <w:rsid w:val="004A2450"/>
    <w:rsid w:val="004A38F7"/>
    <w:rsid w:val="004A7188"/>
    <w:rsid w:val="004B03E8"/>
    <w:rsid w:val="004B5706"/>
    <w:rsid w:val="004B5B8A"/>
    <w:rsid w:val="004B77FB"/>
    <w:rsid w:val="004C10D1"/>
    <w:rsid w:val="004C17B7"/>
    <w:rsid w:val="004C24C7"/>
    <w:rsid w:val="004C5A96"/>
    <w:rsid w:val="004C70A1"/>
    <w:rsid w:val="004C714F"/>
    <w:rsid w:val="004C7531"/>
    <w:rsid w:val="004D06FA"/>
    <w:rsid w:val="004D355A"/>
    <w:rsid w:val="004D3867"/>
    <w:rsid w:val="004D4184"/>
    <w:rsid w:val="004D4B19"/>
    <w:rsid w:val="004D69AC"/>
    <w:rsid w:val="004D70C1"/>
    <w:rsid w:val="004E044C"/>
    <w:rsid w:val="004E06BE"/>
    <w:rsid w:val="004E0838"/>
    <w:rsid w:val="004E24E1"/>
    <w:rsid w:val="004E3841"/>
    <w:rsid w:val="004E3FAC"/>
    <w:rsid w:val="004E65F0"/>
    <w:rsid w:val="004F0033"/>
    <w:rsid w:val="004F15B3"/>
    <w:rsid w:val="004F2A77"/>
    <w:rsid w:val="004F3F26"/>
    <w:rsid w:val="004F4D37"/>
    <w:rsid w:val="00500206"/>
    <w:rsid w:val="00502180"/>
    <w:rsid w:val="005068BF"/>
    <w:rsid w:val="00510BAC"/>
    <w:rsid w:val="005110C7"/>
    <w:rsid w:val="005143BF"/>
    <w:rsid w:val="005168BA"/>
    <w:rsid w:val="00517480"/>
    <w:rsid w:val="00521EAB"/>
    <w:rsid w:val="0052418A"/>
    <w:rsid w:val="005270B3"/>
    <w:rsid w:val="00531754"/>
    <w:rsid w:val="00532110"/>
    <w:rsid w:val="005323A1"/>
    <w:rsid w:val="005356F0"/>
    <w:rsid w:val="00536590"/>
    <w:rsid w:val="005425B4"/>
    <w:rsid w:val="00544F7E"/>
    <w:rsid w:val="0054679B"/>
    <w:rsid w:val="00547237"/>
    <w:rsid w:val="005533B4"/>
    <w:rsid w:val="0055484E"/>
    <w:rsid w:val="00557283"/>
    <w:rsid w:val="0056030D"/>
    <w:rsid w:val="00562719"/>
    <w:rsid w:val="005659EE"/>
    <w:rsid w:val="00573F6C"/>
    <w:rsid w:val="00575A55"/>
    <w:rsid w:val="005761E7"/>
    <w:rsid w:val="005809BC"/>
    <w:rsid w:val="005830F9"/>
    <w:rsid w:val="00583B54"/>
    <w:rsid w:val="00585360"/>
    <w:rsid w:val="005938B7"/>
    <w:rsid w:val="0059439D"/>
    <w:rsid w:val="00595960"/>
    <w:rsid w:val="00597A9A"/>
    <w:rsid w:val="005A1020"/>
    <w:rsid w:val="005A5046"/>
    <w:rsid w:val="005A50C3"/>
    <w:rsid w:val="005A76AF"/>
    <w:rsid w:val="005B1A85"/>
    <w:rsid w:val="005B1FD5"/>
    <w:rsid w:val="005B29C0"/>
    <w:rsid w:val="005B2F8F"/>
    <w:rsid w:val="005B33C4"/>
    <w:rsid w:val="005B4086"/>
    <w:rsid w:val="005C0808"/>
    <w:rsid w:val="005C120E"/>
    <w:rsid w:val="005C4B96"/>
    <w:rsid w:val="005C55F8"/>
    <w:rsid w:val="005C6774"/>
    <w:rsid w:val="005C6F36"/>
    <w:rsid w:val="005D0325"/>
    <w:rsid w:val="005D2EC5"/>
    <w:rsid w:val="005D491C"/>
    <w:rsid w:val="005E2406"/>
    <w:rsid w:val="005E242F"/>
    <w:rsid w:val="005E28C2"/>
    <w:rsid w:val="005E305F"/>
    <w:rsid w:val="005E3779"/>
    <w:rsid w:val="005E5AA1"/>
    <w:rsid w:val="005F1648"/>
    <w:rsid w:val="005F1B83"/>
    <w:rsid w:val="005F6978"/>
    <w:rsid w:val="005F78C3"/>
    <w:rsid w:val="0060258A"/>
    <w:rsid w:val="00602CCC"/>
    <w:rsid w:val="00603419"/>
    <w:rsid w:val="00604D4E"/>
    <w:rsid w:val="00605F54"/>
    <w:rsid w:val="00611297"/>
    <w:rsid w:val="00611ADE"/>
    <w:rsid w:val="00612BCE"/>
    <w:rsid w:val="00614BC0"/>
    <w:rsid w:val="006150B9"/>
    <w:rsid w:val="006205F3"/>
    <w:rsid w:val="0062207C"/>
    <w:rsid w:val="006245AA"/>
    <w:rsid w:val="00625516"/>
    <w:rsid w:val="006255B2"/>
    <w:rsid w:val="00627ABD"/>
    <w:rsid w:val="00627AF6"/>
    <w:rsid w:val="006333A0"/>
    <w:rsid w:val="00633C2C"/>
    <w:rsid w:val="00635712"/>
    <w:rsid w:val="0063676B"/>
    <w:rsid w:val="00640B0E"/>
    <w:rsid w:val="0064337F"/>
    <w:rsid w:val="00644D90"/>
    <w:rsid w:val="006466CC"/>
    <w:rsid w:val="006475D0"/>
    <w:rsid w:val="00647D10"/>
    <w:rsid w:val="006537ED"/>
    <w:rsid w:val="00661FE5"/>
    <w:rsid w:val="0066514E"/>
    <w:rsid w:val="0066531F"/>
    <w:rsid w:val="0066616E"/>
    <w:rsid w:val="00672BE5"/>
    <w:rsid w:val="00672CD6"/>
    <w:rsid w:val="0067433A"/>
    <w:rsid w:val="006760DE"/>
    <w:rsid w:val="0067643E"/>
    <w:rsid w:val="00677179"/>
    <w:rsid w:val="006800FA"/>
    <w:rsid w:val="006805A8"/>
    <w:rsid w:val="006822C1"/>
    <w:rsid w:val="006826EE"/>
    <w:rsid w:val="00682F86"/>
    <w:rsid w:val="00683978"/>
    <w:rsid w:val="006869AE"/>
    <w:rsid w:val="00686B18"/>
    <w:rsid w:val="0069063C"/>
    <w:rsid w:val="00693AE4"/>
    <w:rsid w:val="00694763"/>
    <w:rsid w:val="006965AD"/>
    <w:rsid w:val="00697243"/>
    <w:rsid w:val="006A6B51"/>
    <w:rsid w:val="006B24E7"/>
    <w:rsid w:val="006B3256"/>
    <w:rsid w:val="006B428B"/>
    <w:rsid w:val="006C2304"/>
    <w:rsid w:val="006C7F36"/>
    <w:rsid w:val="006D155B"/>
    <w:rsid w:val="006D1A1B"/>
    <w:rsid w:val="006D1B7D"/>
    <w:rsid w:val="006D1BB5"/>
    <w:rsid w:val="006D3924"/>
    <w:rsid w:val="006D4C83"/>
    <w:rsid w:val="006E2603"/>
    <w:rsid w:val="006E2DF1"/>
    <w:rsid w:val="006E319E"/>
    <w:rsid w:val="006E4F77"/>
    <w:rsid w:val="006E5717"/>
    <w:rsid w:val="006F273D"/>
    <w:rsid w:val="006F348D"/>
    <w:rsid w:val="00700254"/>
    <w:rsid w:val="0070215B"/>
    <w:rsid w:val="0070334E"/>
    <w:rsid w:val="00703EFD"/>
    <w:rsid w:val="00705820"/>
    <w:rsid w:val="00706610"/>
    <w:rsid w:val="00707BC2"/>
    <w:rsid w:val="00707C3F"/>
    <w:rsid w:val="00711544"/>
    <w:rsid w:val="007131B9"/>
    <w:rsid w:val="00714249"/>
    <w:rsid w:val="00714B77"/>
    <w:rsid w:val="00715BA1"/>
    <w:rsid w:val="00715D02"/>
    <w:rsid w:val="00721F21"/>
    <w:rsid w:val="007244A5"/>
    <w:rsid w:val="00724C97"/>
    <w:rsid w:val="00726821"/>
    <w:rsid w:val="0072715C"/>
    <w:rsid w:val="0072767A"/>
    <w:rsid w:val="00730B90"/>
    <w:rsid w:val="007341FD"/>
    <w:rsid w:val="007355DA"/>
    <w:rsid w:val="00746628"/>
    <w:rsid w:val="007506CB"/>
    <w:rsid w:val="00752B9B"/>
    <w:rsid w:val="00753A50"/>
    <w:rsid w:val="0075450A"/>
    <w:rsid w:val="00754CDA"/>
    <w:rsid w:val="00755BE0"/>
    <w:rsid w:val="0075774B"/>
    <w:rsid w:val="00761844"/>
    <w:rsid w:val="007618C5"/>
    <w:rsid w:val="007629F4"/>
    <w:rsid w:val="007642D3"/>
    <w:rsid w:val="00764447"/>
    <w:rsid w:val="007650D4"/>
    <w:rsid w:val="00767298"/>
    <w:rsid w:val="00767D78"/>
    <w:rsid w:val="00774360"/>
    <w:rsid w:val="00777CB4"/>
    <w:rsid w:val="007819C6"/>
    <w:rsid w:val="0078559F"/>
    <w:rsid w:val="007906D7"/>
    <w:rsid w:val="00792604"/>
    <w:rsid w:val="007931AF"/>
    <w:rsid w:val="00793228"/>
    <w:rsid w:val="00797668"/>
    <w:rsid w:val="007A3558"/>
    <w:rsid w:val="007A3FEF"/>
    <w:rsid w:val="007A3FF5"/>
    <w:rsid w:val="007A4068"/>
    <w:rsid w:val="007A555F"/>
    <w:rsid w:val="007A661C"/>
    <w:rsid w:val="007A6E28"/>
    <w:rsid w:val="007A7288"/>
    <w:rsid w:val="007A72A0"/>
    <w:rsid w:val="007A78FA"/>
    <w:rsid w:val="007A7BBE"/>
    <w:rsid w:val="007B034E"/>
    <w:rsid w:val="007B0BD9"/>
    <w:rsid w:val="007B1179"/>
    <w:rsid w:val="007B1F11"/>
    <w:rsid w:val="007B48D5"/>
    <w:rsid w:val="007B621E"/>
    <w:rsid w:val="007C0FFB"/>
    <w:rsid w:val="007C3067"/>
    <w:rsid w:val="007C3330"/>
    <w:rsid w:val="007C4398"/>
    <w:rsid w:val="007C6558"/>
    <w:rsid w:val="007D0098"/>
    <w:rsid w:val="007D07FA"/>
    <w:rsid w:val="007D1690"/>
    <w:rsid w:val="007D2F57"/>
    <w:rsid w:val="007D33A6"/>
    <w:rsid w:val="007D38C9"/>
    <w:rsid w:val="007F1863"/>
    <w:rsid w:val="007F280A"/>
    <w:rsid w:val="007F31B1"/>
    <w:rsid w:val="007F7971"/>
    <w:rsid w:val="008008C0"/>
    <w:rsid w:val="00803509"/>
    <w:rsid w:val="008058E4"/>
    <w:rsid w:val="0080673F"/>
    <w:rsid w:val="0080795B"/>
    <w:rsid w:val="00807A7E"/>
    <w:rsid w:val="00812B43"/>
    <w:rsid w:val="008141B5"/>
    <w:rsid w:val="00814483"/>
    <w:rsid w:val="00814611"/>
    <w:rsid w:val="00814CF7"/>
    <w:rsid w:val="00815F2B"/>
    <w:rsid w:val="0081646F"/>
    <w:rsid w:val="008165AD"/>
    <w:rsid w:val="00817115"/>
    <w:rsid w:val="00820AAB"/>
    <w:rsid w:val="00820B71"/>
    <w:rsid w:val="00823149"/>
    <w:rsid w:val="0082420B"/>
    <w:rsid w:val="00825D56"/>
    <w:rsid w:val="00827E61"/>
    <w:rsid w:val="00830254"/>
    <w:rsid w:val="00830A3E"/>
    <w:rsid w:val="00834ACB"/>
    <w:rsid w:val="0084624E"/>
    <w:rsid w:val="008472EE"/>
    <w:rsid w:val="0084768C"/>
    <w:rsid w:val="008507AD"/>
    <w:rsid w:val="008527E4"/>
    <w:rsid w:val="00853C94"/>
    <w:rsid w:val="00857415"/>
    <w:rsid w:val="0086007D"/>
    <w:rsid w:val="00861AC7"/>
    <w:rsid w:val="0086716D"/>
    <w:rsid w:val="008675AC"/>
    <w:rsid w:val="00872E79"/>
    <w:rsid w:val="00873020"/>
    <w:rsid w:val="0087636C"/>
    <w:rsid w:val="0087687D"/>
    <w:rsid w:val="008825BC"/>
    <w:rsid w:val="0088284D"/>
    <w:rsid w:val="0088393C"/>
    <w:rsid w:val="008853AE"/>
    <w:rsid w:val="0088660F"/>
    <w:rsid w:val="00892B82"/>
    <w:rsid w:val="00895EBA"/>
    <w:rsid w:val="00896017"/>
    <w:rsid w:val="00897D5F"/>
    <w:rsid w:val="008A0F87"/>
    <w:rsid w:val="008A254E"/>
    <w:rsid w:val="008A3037"/>
    <w:rsid w:val="008A51FB"/>
    <w:rsid w:val="008B218A"/>
    <w:rsid w:val="008B26B8"/>
    <w:rsid w:val="008B453F"/>
    <w:rsid w:val="008B585D"/>
    <w:rsid w:val="008C2405"/>
    <w:rsid w:val="008C2A4E"/>
    <w:rsid w:val="008C3BCF"/>
    <w:rsid w:val="008C4E44"/>
    <w:rsid w:val="008C7162"/>
    <w:rsid w:val="008D208F"/>
    <w:rsid w:val="008D554A"/>
    <w:rsid w:val="008D63F9"/>
    <w:rsid w:val="008E06D6"/>
    <w:rsid w:val="008E0DED"/>
    <w:rsid w:val="008E12B5"/>
    <w:rsid w:val="008E4488"/>
    <w:rsid w:val="008F1054"/>
    <w:rsid w:val="008F15F9"/>
    <w:rsid w:val="008F2B40"/>
    <w:rsid w:val="008F3440"/>
    <w:rsid w:val="008F658E"/>
    <w:rsid w:val="008F7372"/>
    <w:rsid w:val="009007D3"/>
    <w:rsid w:val="009008A9"/>
    <w:rsid w:val="0090243A"/>
    <w:rsid w:val="00902EFF"/>
    <w:rsid w:val="009037C6"/>
    <w:rsid w:val="00904005"/>
    <w:rsid w:val="00904625"/>
    <w:rsid w:val="00907BDA"/>
    <w:rsid w:val="00912212"/>
    <w:rsid w:val="00913B9E"/>
    <w:rsid w:val="009150A4"/>
    <w:rsid w:val="00920217"/>
    <w:rsid w:val="009268E5"/>
    <w:rsid w:val="00930790"/>
    <w:rsid w:val="009307B7"/>
    <w:rsid w:val="0093142D"/>
    <w:rsid w:val="009337A0"/>
    <w:rsid w:val="0093381E"/>
    <w:rsid w:val="00934AB4"/>
    <w:rsid w:val="00936C54"/>
    <w:rsid w:val="009421B1"/>
    <w:rsid w:val="00943BD3"/>
    <w:rsid w:val="0094747F"/>
    <w:rsid w:val="009501FF"/>
    <w:rsid w:val="0095253E"/>
    <w:rsid w:val="0095367A"/>
    <w:rsid w:val="009542CB"/>
    <w:rsid w:val="009609B9"/>
    <w:rsid w:val="00964FAC"/>
    <w:rsid w:val="00971725"/>
    <w:rsid w:val="0097293C"/>
    <w:rsid w:val="009742EF"/>
    <w:rsid w:val="009758E1"/>
    <w:rsid w:val="00977916"/>
    <w:rsid w:val="00982661"/>
    <w:rsid w:val="00992F95"/>
    <w:rsid w:val="00994F20"/>
    <w:rsid w:val="00996924"/>
    <w:rsid w:val="00997859"/>
    <w:rsid w:val="009A1217"/>
    <w:rsid w:val="009A308D"/>
    <w:rsid w:val="009A367C"/>
    <w:rsid w:val="009A5414"/>
    <w:rsid w:val="009A56E0"/>
    <w:rsid w:val="009A62BA"/>
    <w:rsid w:val="009A6A95"/>
    <w:rsid w:val="009A71A9"/>
    <w:rsid w:val="009B1F14"/>
    <w:rsid w:val="009B4271"/>
    <w:rsid w:val="009B4B96"/>
    <w:rsid w:val="009B777C"/>
    <w:rsid w:val="009C1797"/>
    <w:rsid w:val="009C1E84"/>
    <w:rsid w:val="009C2893"/>
    <w:rsid w:val="009C66E4"/>
    <w:rsid w:val="009D15F9"/>
    <w:rsid w:val="009D1B6B"/>
    <w:rsid w:val="009D258F"/>
    <w:rsid w:val="009D2792"/>
    <w:rsid w:val="009D4BAD"/>
    <w:rsid w:val="009D5EBB"/>
    <w:rsid w:val="009D6E42"/>
    <w:rsid w:val="009E23D5"/>
    <w:rsid w:val="009E2639"/>
    <w:rsid w:val="009E7EEB"/>
    <w:rsid w:val="009F025E"/>
    <w:rsid w:val="009F6A02"/>
    <w:rsid w:val="009F6F8C"/>
    <w:rsid w:val="00A01063"/>
    <w:rsid w:val="00A037A5"/>
    <w:rsid w:val="00A0615E"/>
    <w:rsid w:val="00A06352"/>
    <w:rsid w:val="00A06B0D"/>
    <w:rsid w:val="00A11479"/>
    <w:rsid w:val="00A11555"/>
    <w:rsid w:val="00A1337F"/>
    <w:rsid w:val="00A155E9"/>
    <w:rsid w:val="00A16504"/>
    <w:rsid w:val="00A2017A"/>
    <w:rsid w:val="00A25252"/>
    <w:rsid w:val="00A339C7"/>
    <w:rsid w:val="00A33F55"/>
    <w:rsid w:val="00A3691B"/>
    <w:rsid w:val="00A36C21"/>
    <w:rsid w:val="00A36FE9"/>
    <w:rsid w:val="00A41203"/>
    <w:rsid w:val="00A41BB7"/>
    <w:rsid w:val="00A42DCB"/>
    <w:rsid w:val="00A44880"/>
    <w:rsid w:val="00A46688"/>
    <w:rsid w:val="00A467C6"/>
    <w:rsid w:val="00A50A56"/>
    <w:rsid w:val="00A5243E"/>
    <w:rsid w:val="00A5427F"/>
    <w:rsid w:val="00A54877"/>
    <w:rsid w:val="00A549AA"/>
    <w:rsid w:val="00A55F57"/>
    <w:rsid w:val="00A56A48"/>
    <w:rsid w:val="00A57744"/>
    <w:rsid w:val="00A63B38"/>
    <w:rsid w:val="00A65EF6"/>
    <w:rsid w:val="00A67EDD"/>
    <w:rsid w:val="00A702DD"/>
    <w:rsid w:val="00A707A6"/>
    <w:rsid w:val="00A72474"/>
    <w:rsid w:val="00A72966"/>
    <w:rsid w:val="00A73255"/>
    <w:rsid w:val="00A734F0"/>
    <w:rsid w:val="00A74C2B"/>
    <w:rsid w:val="00A77336"/>
    <w:rsid w:val="00A8319F"/>
    <w:rsid w:val="00A901F6"/>
    <w:rsid w:val="00A96430"/>
    <w:rsid w:val="00AA011B"/>
    <w:rsid w:val="00AA6BC6"/>
    <w:rsid w:val="00AA7F93"/>
    <w:rsid w:val="00AB346A"/>
    <w:rsid w:val="00AB63A7"/>
    <w:rsid w:val="00AB6454"/>
    <w:rsid w:val="00AC1A47"/>
    <w:rsid w:val="00AD06EE"/>
    <w:rsid w:val="00AD175C"/>
    <w:rsid w:val="00AD1A14"/>
    <w:rsid w:val="00AE3CD4"/>
    <w:rsid w:val="00AE4296"/>
    <w:rsid w:val="00AF109C"/>
    <w:rsid w:val="00AF1259"/>
    <w:rsid w:val="00AF244E"/>
    <w:rsid w:val="00AF3CF3"/>
    <w:rsid w:val="00AF41CC"/>
    <w:rsid w:val="00AF4B98"/>
    <w:rsid w:val="00B0094E"/>
    <w:rsid w:val="00B01FA2"/>
    <w:rsid w:val="00B030AF"/>
    <w:rsid w:val="00B03C84"/>
    <w:rsid w:val="00B04302"/>
    <w:rsid w:val="00B04817"/>
    <w:rsid w:val="00B05B99"/>
    <w:rsid w:val="00B0728F"/>
    <w:rsid w:val="00B10004"/>
    <w:rsid w:val="00B1338A"/>
    <w:rsid w:val="00B13A17"/>
    <w:rsid w:val="00B148B5"/>
    <w:rsid w:val="00B150CD"/>
    <w:rsid w:val="00B158ED"/>
    <w:rsid w:val="00B16009"/>
    <w:rsid w:val="00B17055"/>
    <w:rsid w:val="00B20959"/>
    <w:rsid w:val="00B22453"/>
    <w:rsid w:val="00B255A9"/>
    <w:rsid w:val="00B31D75"/>
    <w:rsid w:val="00B35054"/>
    <w:rsid w:val="00B448CE"/>
    <w:rsid w:val="00B45684"/>
    <w:rsid w:val="00B463A4"/>
    <w:rsid w:val="00B5091C"/>
    <w:rsid w:val="00B53CD5"/>
    <w:rsid w:val="00B54EF8"/>
    <w:rsid w:val="00B552FC"/>
    <w:rsid w:val="00B560FB"/>
    <w:rsid w:val="00B561AF"/>
    <w:rsid w:val="00B562E7"/>
    <w:rsid w:val="00B57B80"/>
    <w:rsid w:val="00B606F9"/>
    <w:rsid w:val="00B61388"/>
    <w:rsid w:val="00B61425"/>
    <w:rsid w:val="00B64363"/>
    <w:rsid w:val="00B70493"/>
    <w:rsid w:val="00B72D50"/>
    <w:rsid w:val="00B76ED7"/>
    <w:rsid w:val="00B81019"/>
    <w:rsid w:val="00B83FDD"/>
    <w:rsid w:val="00B85094"/>
    <w:rsid w:val="00B85646"/>
    <w:rsid w:val="00B8594E"/>
    <w:rsid w:val="00B87132"/>
    <w:rsid w:val="00B87355"/>
    <w:rsid w:val="00B90380"/>
    <w:rsid w:val="00B90893"/>
    <w:rsid w:val="00B90EC6"/>
    <w:rsid w:val="00B91A63"/>
    <w:rsid w:val="00B94ADB"/>
    <w:rsid w:val="00BA1B85"/>
    <w:rsid w:val="00BA24C4"/>
    <w:rsid w:val="00BA2BE5"/>
    <w:rsid w:val="00BA708D"/>
    <w:rsid w:val="00BB0B67"/>
    <w:rsid w:val="00BB1A49"/>
    <w:rsid w:val="00BB21B5"/>
    <w:rsid w:val="00BB32A1"/>
    <w:rsid w:val="00BB39DA"/>
    <w:rsid w:val="00BB4B26"/>
    <w:rsid w:val="00BC08A4"/>
    <w:rsid w:val="00BC13F1"/>
    <w:rsid w:val="00BC34E9"/>
    <w:rsid w:val="00BC4508"/>
    <w:rsid w:val="00BD0C4D"/>
    <w:rsid w:val="00BD0F61"/>
    <w:rsid w:val="00BD42CC"/>
    <w:rsid w:val="00BD587A"/>
    <w:rsid w:val="00BD73D9"/>
    <w:rsid w:val="00BE357C"/>
    <w:rsid w:val="00BE38D0"/>
    <w:rsid w:val="00BE7E3A"/>
    <w:rsid w:val="00BF13BF"/>
    <w:rsid w:val="00BF25B2"/>
    <w:rsid w:val="00BF28BA"/>
    <w:rsid w:val="00BF2FE1"/>
    <w:rsid w:val="00BF79A8"/>
    <w:rsid w:val="00C003A3"/>
    <w:rsid w:val="00C01006"/>
    <w:rsid w:val="00C05286"/>
    <w:rsid w:val="00C05FB8"/>
    <w:rsid w:val="00C06C3A"/>
    <w:rsid w:val="00C154B7"/>
    <w:rsid w:val="00C211D7"/>
    <w:rsid w:val="00C24C3A"/>
    <w:rsid w:val="00C26BA1"/>
    <w:rsid w:val="00C313D3"/>
    <w:rsid w:val="00C3476D"/>
    <w:rsid w:val="00C34BB3"/>
    <w:rsid w:val="00C3533C"/>
    <w:rsid w:val="00C37C67"/>
    <w:rsid w:val="00C43843"/>
    <w:rsid w:val="00C43D9C"/>
    <w:rsid w:val="00C455CF"/>
    <w:rsid w:val="00C463BA"/>
    <w:rsid w:val="00C50E94"/>
    <w:rsid w:val="00C5200D"/>
    <w:rsid w:val="00C53124"/>
    <w:rsid w:val="00C53711"/>
    <w:rsid w:val="00C54203"/>
    <w:rsid w:val="00C57182"/>
    <w:rsid w:val="00C61B63"/>
    <w:rsid w:val="00C66AAF"/>
    <w:rsid w:val="00C672F5"/>
    <w:rsid w:val="00C73C90"/>
    <w:rsid w:val="00C74386"/>
    <w:rsid w:val="00C754BF"/>
    <w:rsid w:val="00C758DC"/>
    <w:rsid w:val="00C77BC3"/>
    <w:rsid w:val="00C810D5"/>
    <w:rsid w:val="00C84A52"/>
    <w:rsid w:val="00C86D0B"/>
    <w:rsid w:val="00C875AB"/>
    <w:rsid w:val="00C878B2"/>
    <w:rsid w:val="00C915CF"/>
    <w:rsid w:val="00C92DB3"/>
    <w:rsid w:val="00C93314"/>
    <w:rsid w:val="00C94B8C"/>
    <w:rsid w:val="00C95BD8"/>
    <w:rsid w:val="00C970DA"/>
    <w:rsid w:val="00CA46D3"/>
    <w:rsid w:val="00CA6B2F"/>
    <w:rsid w:val="00CB7AFD"/>
    <w:rsid w:val="00CC1A20"/>
    <w:rsid w:val="00CC5E64"/>
    <w:rsid w:val="00CD0F5D"/>
    <w:rsid w:val="00CD24CA"/>
    <w:rsid w:val="00CE16CD"/>
    <w:rsid w:val="00CE447D"/>
    <w:rsid w:val="00CE51D5"/>
    <w:rsid w:val="00CF1295"/>
    <w:rsid w:val="00CF2552"/>
    <w:rsid w:val="00CF5536"/>
    <w:rsid w:val="00CF5F42"/>
    <w:rsid w:val="00CF69C2"/>
    <w:rsid w:val="00CF7923"/>
    <w:rsid w:val="00CF7EDD"/>
    <w:rsid w:val="00D00E73"/>
    <w:rsid w:val="00D038F5"/>
    <w:rsid w:val="00D06F1D"/>
    <w:rsid w:val="00D07EA1"/>
    <w:rsid w:val="00D11BDB"/>
    <w:rsid w:val="00D14EBB"/>
    <w:rsid w:val="00D14EC2"/>
    <w:rsid w:val="00D17434"/>
    <w:rsid w:val="00D17D2A"/>
    <w:rsid w:val="00D17F17"/>
    <w:rsid w:val="00D20703"/>
    <w:rsid w:val="00D23DBD"/>
    <w:rsid w:val="00D30432"/>
    <w:rsid w:val="00D31EFE"/>
    <w:rsid w:val="00D3327F"/>
    <w:rsid w:val="00D339D9"/>
    <w:rsid w:val="00D34429"/>
    <w:rsid w:val="00D349FE"/>
    <w:rsid w:val="00D360BF"/>
    <w:rsid w:val="00D37669"/>
    <w:rsid w:val="00D41E4B"/>
    <w:rsid w:val="00D42037"/>
    <w:rsid w:val="00D427D0"/>
    <w:rsid w:val="00D42C26"/>
    <w:rsid w:val="00D4467F"/>
    <w:rsid w:val="00D46F5D"/>
    <w:rsid w:val="00D47B39"/>
    <w:rsid w:val="00D50DE2"/>
    <w:rsid w:val="00D521B3"/>
    <w:rsid w:val="00D53F01"/>
    <w:rsid w:val="00D56C31"/>
    <w:rsid w:val="00D7278B"/>
    <w:rsid w:val="00D7289A"/>
    <w:rsid w:val="00D74289"/>
    <w:rsid w:val="00D74CE2"/>
    <w:rsid w:val="00D81BE6"/>
    <w:rsid w:val="00D84B4E"/>
    <w:rsid w:val="00D871AD"/>
    <w:rsid w:val="00D91ED2"/>
    <w:rsid w:val="00D93412"/>
    <w:rsid w:val="00D95D39"/>
    <w:rsid w:val="00D96284"/>
    <w:rsid w:val="00DA2060"/>
    <w:rsid w:val="00DA24F7"/>
    <w:rsid w:val="00DA5190"/>
    <w:rsid w:val="00DB0753"/>
    <w:rsid w:val="00DB0A69"/>
    <w:rsid w:val="00DB148A"/>
    <w:rsid w:val="00DB14F5"/>
    <w:rsid w:val="00DB33D0"/>
    <w:rsid w:val="00DB59A2"/>
    <w:rsid w:val="00DB5DB4"/>
    <w:rsid w:val="00DB5ECE"/>
    <w:rsid w:val="00DB7BB1"/>
    <w:rsid w:val="00DC14A5"/>
    <w:rsid w:val="00DC2D10"/>
    <w:rsid w:val="00DC49D3"/>
    <w:rsid w:val="00DC60D0"/>
    <w:rsid w:val="00DD1F35"/>
    <w:rsid w:val="00DD3C03"/>
    <w:rsid w:val="00DE131B"/>
    <w:rsid w:val="00DE2FA4"/>
    <w:rsid w:val="00DE39F6"/>
    <w:rsid w:val="00DE3E2B"/>
    <w:rsid w:val="00DF1034"/>
    <w:rsid w:val="00DF4073"/>
    <w:rsid w:val="00DF424C"/>
    <w:rsid w:val="00DF58B0"/>
    <w:rsid w:val="00DF7774"/>
    <w:rsid w:val="00E05B3E"/>
    <w:rsid w:val="00E06647"/>
    <w:rsid w:val="00E13C67"/>
    <w:rsid w:val="00E15393"/>
    <w:rsid w:val="00E1728A"/>
    <w:rsid w:val="00E17528"/>
    <w:rsid w:val="00E20747"/>
    <w:rsid w:val="00E25008"/>
    <w:rsid w:val="00E2676B"/>
    <w:rsid w:val="00E30021"/>
    <w:rsid w:val="00E30FED"/>
    <w:rsid w:val="00E3668C"/>
    <w:rsid w:val="00E37FE8"/>
    <w:rsid w:val="00E428D9"/>
    <w:rsid w:val="00E4677D"/>
    <w:rsid w:val="00E46CB7"/>
    <w:rsid w:val="00E510AE"/>
    <w:rsid w:val="00E5211B"/>
    <w:rsid w:val="00E5367D"/>
    <w:rsid w:val="00E551DB"/>
    <w:rsid w:val="00E61CD5"/>
    <w:rsid w:val="00E74A19"/>
    <w:rsid w:val="00E77241"/>
    <w:rsid w:val="00E80C07"/>
    <w:rsid w:val="00E863AF"/>
    <w:rsid w:val="00E9509C"/>
    <w:rsid w:val="00E95209"/>
    <w:rsid w:val="00E9736C"/>
    <w:rsid w:val="00E976F5"/>
    <w:rsid w:val="00EA4616"/>
    <w:rsid w:val="00EA5E84"/>
    <w:rsid w:val="00EA6BE0"/>
    <w:rsid w:val="00EA788A"/>
    <w:rsid w:val="00EA7F16"/>
    <w:rsid w:val="00EB17C9"/>
    <w:rsid w:val="00EB6EC7"/>
    <w:rsid w:val="00EC0297"/>
    <w:rsid w:val="00EC1039"/>
    <w:rsid w:val="00EC18C4"/>
    <w:rsid w:val="00EC384E"/>
    <w:rsid w:val="00EC6AE3"/>
    <w:rsid w:val="00EC77AE"/>
    <w:rsid w:val="00ED20AB"/>
    <w:rsid w:val="00ED3B74"/>
    <w:rsid w:val="00ED3E9D"/>
    <w:rsid w:val="00ED3EA5"/>
    <w:rsid w:val="00EE17E7"/>
    <w:rsid w:val="00EE1953"/>
    <w:rsid w:val="00EE1C54"/>
    <w:rsid w:val="00EE3858"/>
    <w:rsid w:val="00EE3F43"/>
    <w:rsid w:val="00EE6BAF"/>
    <w:rsid w:val="00EF45E2"/>
    <w:rsid w:val="00F00D33"/>
    <w:rsid w:val="00F0155B"/>
    <w:rsid w:val="00F02D3F"/>
    <w:rsid w:val="00F03F95"/>
    <w:rsid w:val="00F1060D"/>
    <w:rsid w:val="00F10E68"/>
    <w:rsid w:val="00F14E48"/>
    <w:rsid w:val="00F15542"/>
    <w:rsid w:val="00F20FCE"/>
    <w:rsid w:val="00F22E55"/>
    <w:rsid w:val="00F24BB0"/>
    <w:rsid w:val="00F24BC7"/>
    <w:rsid w:val="00F25CF6"/>
    <w:rsid w:val="00F278BF"/>
    <w:rsid w:val="00F27CC8"/>
    <w:rsid w:val="00F32C5A"/>
    <w:rsid w:val="00F352F1"/>
    <w:rsid w:val="00F363DA"/>
    <w:rsid w:val="00F427C3"/>
    <w:rsid w:val="00F42F63"/>
    <w:rsid w:val="00F44479"/>
    <w:rsid w:val="00F44761"/>
    <w:rsid w:val="00F45837"/>
    <w:rsid w:val="00F5343E"/>
    <w:rsid w:val="00F53A92"/>
    <w:rsid w:val="00F578A9"/>
    <w:rsid w:val="00F6625C"/>
    <w:rsid w:val="00F70385"/>
    <w:rsid w:val="00F72DC0"/>
    <w:rsid w:val="00F76A0E"/>
    <w:rsid w:val="00F76C7A"/>
    <w:rsid w:val="00F82F71"/>
    <w:rsid w:val="00F96362"/>
    <w:rsid w:val="00FA2BA0"/>
    <w:rsid w:val="00FA4CCF"/>
    <w:rsid w:val="00FA6B3A"/>
    <w:rsid w:val="00FA7C07"/>
    <w:rsid w:val="00FB01F8"/>
    <w:rsid w:val="00FB2406"/>
    <w:rsid w:val="00FB2D60"/>
    <w:rsid w:val="00FB5257"/>
    <w:rsid w:val="00FC304A"/>
    <w:rsid w:val="00FC322D"/>
    <w:rsid w:val="00FC74F1"/>
    <w:rsid w:val="00FD40A2"/>
    <w:rsid w:val="00FD45AE"/>
    <w:rsid w:val="00FE0B21"/>
    <w:rsid w:val="00FE1031"/>
    <w:rsid w:val="00FE1F34"/>
    <w:rsid w:val="00FE238F"/>
    <w:rsid w:val="00FE2954"/>
    <w:rsid w:val="00FE2EA1"/>
    <w:rsid w:val="00FE4285"/>
    <w:rsid w:val="00FF23FB"/>
    <w:rsid w:val="00FF5A06"/>
    <w:rsid w:val="00FF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C2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Titlu1">
    <w:name w:val="heading 1"/>
    <w:basedOn w:val="Normal"/>
    <w:next w:val="Normal"/>
    <w:link w:val="Titlu1Caracter"/>
    <w:uiPriority w:val="99"/>
    <w:qFormat/>
    <w:rsid w:val="00D42C2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lu2">
    <w:name w:val="heading 2"/>
    <w:aliases w:val="Text,MM2"/>
    <w:basedOn w:val="Normal"/>
    <w:next w:val="Normal"/>
    <w:link w:val="Titlu2Caracter"/>
    <w:uiPriority w:val="99"/>
    <w:qFormat/>
    <w:rsid w:val="00D42C26"/>
    <w:pPr>
      <w:keepNext/>
      <w:ind w:firstLine="0"/>
      <w:jc w:val="left"/>
      <w:outlineLvl w:val="1"/>
    </w:pPr>
    <w:rPr>
      <w:sz w:val="28"/>
      <w:szCs w:val="28"/>
      <w:lang w:val="en-US" w:eastAsia="ru-RU"/>
    </w:rPr>
  </w:style>
  <w:style w:type="paragraph" w:styleId="Titlu3">
    <w:name w:val="heading 3"/>
    <w:basedOn w:val="Normal"/>
    <w:next w:val="Normal"/>
    <w:link w:val="Titlu3Caracter"/>
    <w:uiPriority w:val="99"/>
    <w:unhideWhenUsed/>
    <w:qFormat/>
    <w:rsid w:val="00D42C26"/>
    <w:pPr>
      <w:keepNext/>
      <w:keepLines/>
      <w:spacing w:before="200"/>
      <w:outlineLvl w:val="2"/>
    </w:pPr>
    <w:rPr>
      <w:rFonts w:ascii="Cambria" w:hAnsi="Cambria"/>
      <w:b/>
      <w:bCs/>
      <w:color w:val="4F81BD"/>
      <w:lang/>
    </w:rPr>
  </w:style>
  <w:style w:type="paragraph" w:styleId="Titlu8">
    <w:name w:val="heading 8"/>
    <w:basedOn w:val="Normal"/>
    <w:next w:val="Normal"/>
    <w:link w:val="Titlu8Caracter"/>
    <w:unhideWhenUsed/>
    <w:qFormat/>
    <w:rsid w:val="00D42C26"/>
    <w:pPr>
      <w:keepNext/>
      <w:jc w:val="center"/>
      <w:outlineLvl w:val="7"/>
    </w:pPr>
    <w:rPr>
      <w:rFonts w:ascii="$Caslon" w:hAnsi="$Caslon"/>
      <w:b/>
      <w:sz w:val="24"/>
      <w:lang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B31D7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31D75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9"/>
    <w:rsid w:val="00D42C26"/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character" w:customStyle="1" w:styleId="Titlu2Caracter">
    <w:name w:val="Titlu 2 Caracter"/>
    <w:aliases w:val="Text Caracter,MM2 Caracter"/>
    <w:basedOn w:val="Fontdeparagrafimplicit"/>
    <w:link w:val="Titlu2"/>
    <w:uiPriority w:val="99"/>
    <w:rsid w:val="00D42C2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Titlu3Caracter">
    <w:name w:val="Titlu 3 Caracter"/>
    <w:basedOn w:val="Fontdeparagrafimplicit"/>
    <w:link w:val="Titlu3"/>
    <w:uiPriority w:val="99"/>
    <w:rsid w:val="00D42C26"/>
    <w:rPr>
      <w:rFonts w:ascii="Cambria" w:eastAsia="Times New Roman" w:hAnsi="Cambria" w:cs="Times New Roman"/>
      <w:b/>
      <w:bCs/>
      <w:color w:val="4F81BD"/>
      <w:sz w:val="20"/>
      <w:szCs w:val="20"/>
      <w:lang/>
    </w:rPr>
  </w:style>
  <w:style w:type="character" w:customStyle="1" w:styleId="Titlu8Caracter">
    <w:name w:val="Titlu 8 Caracter"/>
    <w:basedOn w:val="Fontdeparagrafimplicit"/>
    <w:link w:val="Titlu8"/>
    <w:rsid w:val="00D42C26"/>
    <w:rPr>
      <w:rFonts w:ascii="$Caslon" w:eastAsia="Times New Roman" w:hAnsi="$Caslon" w:cs="Times New Roman"/>
      <w:b/>
      <w:sz w:val="24"/>
      <w:szCs w:val="20"/>
      <w:lang/>
    </w:rPr>
  </w:style>
  <w:style w:type="paragraph" w:styleId="Antet">
    <w:name w:val="header"/>
    <w:basedOn w:val="Normal"/>
    <w:link w:val="AntetCaracter"/>
    <w:uiPriority w:val="99"/>
    <w:unhideWhenUsed/>
    <w:rsid w:val="00D42C26"/>
    <w:pPr>
      <w:tabs>
        <w:tab w:val="center" w:pos="4677"/>
        <w:tab w:val="right" w:pos="9355"/>
      </w:tabs>
    </w:pPr>
    <w:rPr>
      <w:lang/>
    </w:rPr>
  </w:style>
  <w:style w:type="character" w:customStyle="1" w:styleId="AntetCaracter">
    <w:name w:val="Antet Caracter"/>
    <w:basedOn w:val="Fontdeparagrafimplicit"/>
    <w:link w:val="Antet"/>
    <w:uiPriority w:val="99"/>
    <w:rsid w:val="00D42C26"/>
    <w:rPr>
      <w:rFonts w:ascii="Times New Roman" w:eastAsia="Times New Roman" w:hAnsi="Times New Roman" w:cs="Times New Roman"/>
      <w:sz w:val="20"/>
      <w:szCs w:val="20"/>
      <w:lang/>
    </w:rPr>
  </w:style>
  <w:style w:type="paragraph" w:styleId="Subsol">
    <w:name w:val="footer"/>
    <w:basedOn w:val="Normal"/>
    <w:link w:val="SubsolCaracter"/>
    <w:uiPriority w:val="99"/>
    <w:unhideWhenUsed/>
    <w:rsid w:val="00D42C26"/>
    <w:pPr>
      <w:tabs>
        <w:tab w:val="center" w:pos="4677"/>
        <w:tab w:val="right" w:pos="9355"/>
      </w:tabs>
    </w:pPr>
    <w:rPr>
      <w:lang/>
    </w:rPr>
  </w:style>
  <w:style w:type="character" w:customStyle="1" w:styleId="SubsolCaracter">
    <w:name w:val="Subsol Caracter"/>
    <w:basedOn w:val="Fontdeparagrafimplicit"/>
    <w:link w:val="Subsol"/>
    <w:uiPriority w:val="99"/>
    <w:rsid w:val="00D42C26"/>
    <w:rPr>
      <w:rFonts w:ascii="Times New Roman" w:eastAsia="Times New Roman" w:hAnsi="Times New Roman" w:cs="Times New Roman"/>
      <w:sz w:val="20"/>
      <w:szCs w:val="20"/>
      <w:lang/>
    </w:rPr>
  </w:style>
  <w:style w:type="paragraph" w:customStyle="1" w:styleId="news">
    <w:name w:val="news"/>
    <w:basedOn w:val="Normal"/>
    <w:rsid w:val="00D42C26"/>
    <w:pPr>
      <w:ind w:firstLine="0"/>
      <w:jc w:val="left"/>
    </w:pPr>
    <w:rPr>
      <w:rFonts w:ascii="Arial" w:hAnsi="Arial" w:cs="Arial"/>
      <w:lang w:eastAsia="ru-RU"/>
    </w:rPr>
  </w:style>
  <w:style w:type="paragraph" w:customStyle="1" w:styleId="cn">
    <w:name w:val="cn"/>
    <w:basedOn w:val="Normal"/>
    <w:rsid w:val="00D42C26"/>
    <w:pPr>
      <w:ind w:firstLine="0"/>
      <w:jc w:val="center"/>
    </w:pPr>
    <w:rPr>
      <w:sz w:val="24"/>
      <w:szCs w:val="24"/>
      <w:lang w:val="en-US"/>
    </w:rPr>
  </w:style>
  <w:style w:type="paragraph" w:customStyle="1" w:styleId="cb">
    <w:name w:val="cb"/>
    <w:basedOn w:val="Normal"/>
    <w:rsid w:val="00D42C26"/>
    <w:pPr>
      <w:ind w:firstLine="0"/>
      <w:jc w:val="center"/>
    </w:pPr>
    <w:rPr>
      <w:b/>
      <w:bCs/>
      <w:sz w:val="24"/>
      <w:szCs w:val="24"/>
      <w:lang w:val="en-US"/>
    </w:rPr>
  </w:style>
  <w:style w:type="paragraph" w:customStyle="1" w:styleId="tt">
    <w:name w:val="tt"/>
    <w:basedOn w:val="Normal"/>
    <w:uiPriority w:val="99"/>
    <w:rsid w:val="00D42C26"/>
    <w:pPr>
      <w:ind w:firstLine="0"/>
      <w:jc w:val="center"/>
    </w:pPr>
    <w:rPr>
      <w:b/>
      <w:bCs/>
      <w:sz w:val="24"/>
      <w:szCs w:val="24"/>
      <w:lang w:val="en-US"/>
    </w:rPr>
  </w:style>
  <w:style w:type="numbering" w:customStyle="1" w:styleId="1">
    <w:name w:val="Нет списка1"/>
    <w:next w:val="FrListare"/>
    <w:uiPriority w:val="99"/>
    <w:semiHidden/>
    <w:unhideWhenUsed/>
    <w:rsid w:val="00D42C26"/>
  </w:style>
  <w:style w:type="character" w:customStyle="1" w:styleId="docbody">
    <w:name w:val="doc_body"/>
    <w:basedOn w:val="Fontdeparagrafimplicit"/>
    <w:uiPriority w:val="99"/>
    <w:rsid w:val="00D42C26"/>
  </w:style>
  <w:style w:type="character" w:customStyle="1" w:styleId="do1">
    <w:name w:val="do1"/>
    <w:basedOn w:val="Fontdeparagrafimplicit"/>
    <w:uiPriority w:val="99"/>
    <w:rsid w:val="00D42C26"/>
  </w:style>
  <w:style w:type="character" w:customStyle="1" w:styleId="tpa1">
    <w:name w:val="tpa1"/>
    <w:basedOn w:val="Fontdeparagrafimplicit"/>
    <w:uiPriority w:val="99"/>
    <w:rsid w:val="00D42C26"/>
  </w:style>
  <w:style w:type="paragraph" w:styleId="Textnotdesubsol">
    <w:name w:val="footnote text"/>
    <w:basedOn w:val="Normal"/>
    <w:link w:val="TextnotdesubsolCaracter"/>
    <w:uiPriority w:val="99"/>
    <w:semiHidden/>
    <w:rsid w:val="00D42C26"/>
    <w:pPr>
      <w:ind w:firstLine="0"/>
      <w:jc w:val="left"/>
    </w:pPr>
    <w:rPr>
      <w:lang w:eastAsia="ru-RU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D42C2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Referinnotdesubsol">
    <w:name w:val="footnote reference"/>
    <w:basedOn w:val="Fontdeparagrafimplicit"/>
    <w:uiPriority w:val="99"/>
    <w:semiHidden/>
    <w:rsid w:val="00D42C26"/>
    <w:rPr>
      <w:vertAlign w:val="superscript"/>
    </w:rPr>
  </w:style>
  <w:style w:type="paragraph" w:customStyle="1" w:styleId="Default">
    <w:name w:val="Default"/>
    <w:uiPriority w:val="99"/>
    <w:rsid w:val="00D42C2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a">
    <w:name w:val="Основной текст_"/>
    <w:link w:val="10"/>
    <w:uiPriority w:val="99"/>
    <w:locked/>
    <w:rsid w:val="00D42C26"/>
    <w:rPr>
      <w:rFonts w:cs="Calibri"/>
      <w:shd w:val="clear" w:color="auto" w:fill="FFFFFF"/>
    </w:rPr>
  </w:style>
  <w:style w:type="paragraph" w:customStyle="1" w:styleId="10">
    <w:name w:val="Основной текст1"/>
    <w:basedOn w:val="Normal"/>
    <w:link w:val="a"/>
    <w:uiPriority w:val="99"/>
    <w:rsid w:val="00D42C26"/>
    <w:pPr>
      <w:shd w:val="clear" w:color="auto" w:fill="FFFFFF"/>
      <w:spacing w:before="120" w:after="120" w:line="283" w:lineRule="exact"/>
      <w:ind w:hanging="360"/>
    </w:pPr>
    <w:rPr>
      <w:rFonts w:asciiTheme="minorHAnsi" w:eastAsiaTheme="minorHAnsi" w:hAnsiTheme="minorHAnsi" w:cs="Calibri"/>
      <w:sz w:val="22"/>
      <w:szCs w:val="22"/>
      <w:shd w:val="clear" w:color="auto" w:fill="FFFFFF"/>
      <w:lang w:val="en-US"/>
    </w:rPr>
  </w:style>
  <w:style w:type="character" w:styleId="Numrdepagin">
    <w:name w:val="page number"/>
    <w:basedOn w:val="Fontdeparagrafimplicit"/>
    <w:uiPriority w:val="99"/>
    <w:rsid w:val="00D42C26"/>
  </w:style>
  <w:style w:type="paragraph" w:customStyle="1" w:styleId="11">
    <w:name w:val="Абзац списка1"/>
    <w:basedOn w:val="Normal"/>
    <w:uiPriority w:val="99"/>
    <w:rsid w:val="00D42C26"/>
    <w:pPr>
      <w:ind w:left="720" w:firstLine="0"/>
      <w:jc w:val="left"/>
    </w:pPr>
    <w:rPr>
      <w:sz w:val="24"/>
      <w:szCs w:val="24"/>
      <w:lang w:val="en-GB" w:eastAsia="sv-SE"/>
    </w:rPr>
  </w:style>
  <w:style w:type="paragraph" w:customStyle="1" w:styleId="CM4">
    <w:name w:val="CM4"/>
    <w:basedOn w:val="Default"/>
    <w:next w:val="Default"/>
    <w:uiPriority w:val="99"/>
    <w:rsid w:val="00D42C26"/>
    <w:rPr>
      <w:rFonts w:ascii="EUAlbertina" w:hAnsi="EUAlbertina" w:cs="EUAlbertina"/>
      <w:color w:val="auto"/>
      <w:lang w:val="ru-RU" w:eastAsia="ru-RU"/>
    </w:rPr>
  </w:style>
  <w:style w:type="paragraph" w:styleId="Listparagraf">
    <w:name w:val="List Paragraph"/>
    <w:basedOn w:val="Normal"/>
    <w:uiPriority w:val="99"/>
    <w:qFormat/>
    <w:rsid w:val="00D42C26"/>
    <w:pPr>
      <w:ind w:left="708" w:firstLine="0"/>
      <w:jc w:val="left"/>
    </w:pPr>
    <w:rPr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D42C26"/>
    <w:pPr>
      <w:ind w:firstLine="0"/>
      <w:jc w:val="left"/>
    </w:pPr>
    <w:rPr>
      <w:sz w:val="24"/>
      <w:szCs w:val="24"/>
      <w:lang w:eastAsia="ru-RU"/>
    </w:rPr>
  </w:style>
  <w:style w:type="character" w:styleId="Accentuat">
    <w:name w:val="Emphasis"/>
    <w:basedOn w:val="Fontdeparagrafimplicit"/>
    <w:uiPriority w:val="99"/>
    <w:qFormat/>
    <w:rsid w:val="00D42C26"/>
    <w:rPr>
      <w:i/>
      <w:iCs/>
    </w:rPr>
  </w:style>
  <w:style w:type="paragraph" w:customStyle="1" w:styleId="rg">
    <w:name w:val="rg"/>
    <w:basedOn w:val="Normal"/>
    <w:uiPriority w:val="99"/>
    <w:rsid w:val="00D42C26"/>
    <w:pPr>
      <w:ind w:firstLine="0"/>
      <w:jc w:val="right"/>
    </w:pPr>
    <w:rPr>
      <w:sz w:val="24"/>
      <w:szCs w:val="24"/>
      <w:lang w:val="ro-RO" w:eastAsia="ru-RU"/>
    </w:rPr>
  </w:style>
  <w:style w:type="paragraph" w:customStyle="1" w:styleId="3">
    <w:name w:val="Абзац списка3"/>
    <w:basedOn w:val="Normal"/>
    <w:uiPriority w:val="99"/>
    <w:rsid w:val="00D42C26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val="en-GB"/>
    </w:rPr>
  </w:style>
  <w:style w:type="character" w:styleId="Robust">
    <w:name w:val="Strong"/>
    <w:basedOn w:val="Fontdeparagrafimplicit"/>
    <w:uiPriority w:val="99"/>
    <w:qFormat/>
    <w:rsid w:val="00D42C26"/>
    <w:rPr>
      <w:b/>
      <w:bCs/>
    </w:rPr>
  </w:style>
  <w:style w:type="character" w:customStyle="1" w:styleId="docheader1">
    <w:name w:val="doc_header1"/>
    <w:uiPriority w:val="99"/>
    <w:rsid w:val="00D42C26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3">
    <w:name w:val="Style3"/>
    <w:basedOn w:val="Normal"/>
    <w:uiPriority w:val="99"/>
    <w:rsid w:val="00D42C26"/>
    <w:pPr>
      <w:widowControl w:val="0"/>
      <w:autoSpaceDE w:val="0"/>
      <w:autoSpaceDN w:val="0"/>
      <w:adjustRightInd w:val="0"/>
      <w:spacing w:line="278" w:lineRule="exact"/>
      <w:ind w:firstLine="0"/>
    </w:pPr>
    <w:rPr>
      <w:sz w:val="24"/>
      <w:szCs w:val="24"/>
      <w:lang w:eastAsia="ru-RU"/>
    </w:rPr>
  </w:style>
  <w:style w:type="paragraph" w:styleId="Corptext">
    <w:name w:val="Body Text"/>
    <w:basedOn w:val="Normal"/>
    <w:link w:val="CorptextCaracter"/>
    <w:uiPriority w:val="99"/>
    <w:rsid w:val="00D42C26"/>
    <w:pPr>
      <w:spacing w:after="120" w:line="276" w:lineRule="auto"/>
      <w:ind w:firstLine="0"/>
      <w:jc w:val="left"/>
    </w:pPr>
    <w:rPr>
      <w:rFonts w:ascii="Calibri" w:hAnsi="Calibri" w:cs="Calibri"/>
      <w:lang w:eastAsia="ru-RU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D42C26"/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pple-style-span">
    <w:name w:val="apple-style-span"/>
    <w:uiPriority w:val="99"/>
    <w:rsid w:val="00D42C26"/>
  </w:style>
  <w:style w:type="character" w:customStyle="1" w:styleId="12">
    <w:name w:val="Текст выноски Знак1"/>
    <w:basedOn w:val="Fontdeparagrafimplicit"/>
    <w:uiPriority w:val="99"/>
    <w:semiHidden/>
    <w:rsid w:val="00D42C26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1">
    <w:name w:val="Balloon Text Char1"/>
    <w:basedOn w:val="Fontdeparagrafimplicit"/>
    <w:uiPriority w:val="99"/>
    <w:semiHidden/>
    <w:locked/>
    <w:rsid w:val="00D42C26"/>
    <w:rPr>
      <w:rFonts w:ascii="Times New Roman" w:hAnsi="Times New Roman" w:cs="Times New Roman"/>
      <w:sz w:val="2"/>
      <w:szCs w:val="2"/>
      <w:lang w:val="ru-RU" w:eastAsia="ru-RU"/>
    </w:rPr>
  </w:style>
  <w:style w:type="character" w:styleId="Referincomentariu">
    <w:name w:val="annotation reference"/>
    <w:basedOn w:val="Fontdeparagrafimplicit"/>
    <w:uiPriority w:val="99"/>
    <w:semiHidden/>
    <w:rsid w:val="00D42C26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rsid w:val="00D42C26"/>
    <w:pPr>
      <w:ind w:firstLine="0"/>
      <w:jc w:val="left"/>
    </w:pPr>
    <w:rPr>
      <w:lang w:eastAsia="ru-RU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D42C2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locked/>
    <w:rsid w:val="00D42C26"/>
    <w:rPr>
      <w:b/>
      <w:bCs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rsid w:val="00D42C26"/>
    <w:rPr>
      <w:b/>
      <w:bCs/>
    </w:rPr>
  </w:style>
  <w:style w:type="character" w:customStyle="1" w:styleId="SubiectComentariuCaracter1">
    <w:name w:val="Subiect Comentariu Caracter1"/>
    <w:basedOn w:val="TextcomentariuCaracter"/>
    <w:link w:val="SubiectComentariu"/>
    <w:uiPriority w:val="99"/>
    <w:semiHidden/>
    <w:rsid w:val="00D42C26"/>
    <w:rPr>
      <w:b/>
      <w:bCs/>
    </w:rPr>
  </w:style>
  <w:style w:type="character" w:customStyle="1" w:styleId="13">
    <w:name w:val="Тема примечания Знак1"/>
    <w:basedOn w:val="TextcomentariuCaracter"/>
    <w:uiPriority w:val="99"/>
    <w:semiHidden/>
    <w:rsid w:val="00D42C26"/>
    <w:rPr>
      <w:b/>
      <w:bCs/>
    </w:rPr>
  </w:style>
  <w:style w:type="character" w:customStyle="1" w:styleId="CommentSubjectChar1">
    <w:name w:val="Comment Subject Char1"/>
    <w:basedOn w:val="TextcomentariuCaracter"/>
    <w:uiPriority w:val="99"/>
    <w:semiHidden/>
    <w:locked/>
    <w:rsid w:val="00D42C26"/>
    <w:rPr>
      <w:b/>
      <w:bCs/>
      <w:lang w:eastAsia="ru-RU"/>
    </w:rPr>
  </w:style>
  <w:style w:type="paragraph" w:customStyle="1" w:styleId="14">
    <w:name w:val="Заголовок оглавления1"/>
    <w:basedOn w:val="Titlu1"/>
    <w:next w:val="Normal"/>
    <w:uiPriority w:val="99"/>
    <w:rsid w:val="00D42C26"/>
    <w:pPr>
      <w:spacing w:line="276" w:lineRule="auto"/>
      <w:ind w:firstLine="0"/>
      <w:jc w:val="left"/>
      <w:outlineLvl w:val="9"/>
    </w:pPr>
    <w:rPr>
      <w:rFonts w:cs="Cambria"/>
      <w:lang w:val="ro-RO"/>
    </w:rPr>
  </w:style>
  <w:style w:type="paragraph" w:styleId="Cuprins1">
    <w:name w:val="toc 1"/>
    <w:basedOn w:val="Normal"/>
    <w:next w:val="Normal"/>
    <w:autoRedefine/>
    <w:uiPriority w:val="99"/>
    <w:semiHidden/>
    <w:rsid w:val="00D42C26"/>
    <w:pPr>
      <w:ind w:firstLine="0"/>
      <w:jc w:val="left"/>
    </w:pPr>
    <w:rPr>
      <w:sz w:val="24"/>
      <w:szCs w:val="24"/>
      <w:lang w:eastAsia="ru-RU"/>
    </w:rPr>
  </w:style>
  <w:style w:type="character" w:styleId="Hyperlink">
    <w:name w:val="Hyperlink"/>
    <w:basedOn w:val="Fontdeparagrafimplicit"/>
    <w:uiPriority w:val="99"/>
    <w:rsid w:val="00D42C26"/>
    <w:rPr>
      <w:color w:val="0000FF"/>
      <w:u w:val="single"/>
    </w:rPr>
  </w:style>
  <w:style w:type="paragraph" w:customStyle="1" w:styleId="Listparagraf1">
    <w:name w:val="Listă paragraf1"/>
    <w:basedOn w:val="Normal"/>
    <w:uiPriority w:val="99"/>
    <w:rsid w:val="00D42C26"/>
    <w:pPr>
      <w:ind w:left="708" w:firstLine="0"/>
      <w:jc w:val="left"/>
    </w:pPr>
    <w:rPr>
      <w:sz w:val="24"/>
      <w:szCs w:val="24"/>
      <w:lang w:eastAsia="ru-RU"/>
    </w:rPr>
  </w:style>
  <w:style w:type="character" w:customStyle="1" w:styleId="CharChar3">
    <w:name w:val="Char Char3"/>
    <w:uiPriority w:val="99"/>
    <w:locked/>
    <w:rsid w:val="00D42C26"/>
    <w:rPr>
      <w:rFonts w:eastAsia="Times New Roman"/>
      <w:lang w:val="ru-RU" w:eastAsia="ru-RU"/>
    </w:rPr>
  </w:style>
  <w:style w:type="character" w:customStyle="1" w:styleId="CharChar2">
    <w:name w:val="Char Char2"/>
    <w:uiPriority w:val="99"/>
    <w:rsid w:val="00D42C26"/>
    <w:rPr>
      <w:rFonts w:eastAsia="Times New Roman"/>
    </w:rPr>
  </w:style>
  <w:style w:type="paragraph" w:customStyle="1" w:styleId="Car">
    <w:name w:val="Car"/>
    <w:basedOn w:val="Normal"/>
    <w:uiPriority w:val="99"/>
    <w:rsid w:val="00D42C26"/>
    <w:pPr>
      <w:tabs>
        <w:tab w:val="left" w:pos="709"/>
      </w:tabs>
      <w:ind w:firstLine="0"/>
      <w:jc w:val="left"/>
    </w:pPr>
    <w:rPr>
      <w:rFonts w:ascii="Tahoma" w:eastAsia="Calibri" w:hAnsi="Tahoma" w:cs="Tahoma"/>
      <w:sz w:val="24"/>
      <w:szCs w:val="24"/>
      <w:lang w:val="pl-PL" w:eastAsia="pl-PL"/>
    </w:rPr>
  </w:style>
  <w:style w:type="paragraph" w:customStyle="1" w:styleId="CharChar5CharChar">
    <w:name w:val="Char Char5 Char Char"/>
    <w:basedOn w:val="Normal"/>
    <w:uiPriority w:val="99"/>
    <w:rsid w:val="00D42C26"/>
    <w:pPr>
      <w:spacing w:after="160" w:line="240" w:lineRule="exact"/>
      <w:ind w:firstLine="0"/>
      <w:jc w:val="left"/>
    </w:pPr>
    <w:rPr>
      <w:rFonts w:ascii="Arial" w:eastAsia="Batang" w:hAnsi="Arial" w:cs="Arial"/>
      <w:lang w:val="en-US"/>
    </w:rPr>
  </w:style>
  <w:style w:type="paragraph" w:styleId="Cuprins2">
    <w:name w:val="toc 2"/>
    <w:basedOn w:val="Normal"/>
    <w:next w:val="Normal"/>
    <w:autoRedefine/>
    <w:uiPriority w:val="99"/>
    <w:semiHidden/>
    <w:rsid w:val="00D42C26"/>
    <w:pPr>
      <w:ind w:left="240" w:firstLine="0"/>
      <w:jc w:val="left"/>
    </w:pPr>
    <w:rPr>
      <w:sz w:val="24"/>
      <w:szCs w:val="24"/>
      <w:lang w:eastAsia="ru-RU"/>
    </w:rPr>
  </w:style>
  <w:style w:type="paragraph" w:styleId="Cuprins3">
    <w:name w:val="toc 3"/>
    <w:basedOn w:val="Normal"/>
    <w:next w:val="Normal"/>
    <w:autoRedefine/>
    <w:uiPriority w:val="99"/>
    <w:semiHidden/>
    <w:rsid w:val="00D42C26"/>
    <w:pPr>
      <w:ind w:left="480" w:firstLine="0"/>
      <w:jc w:val="left"/>
    </w:pPr>
    <w:rPr>
      <w:sz w:val="24"/>
      <w:szCs w:val="24"/>
      <w:lang w:eastAsia="ru-RU"/>
    </w:rPr>
  </w:style>
  <w:style w:type="character" w:customStyle="1" w:styleId="hps">
    <w:name w:val="hps"/>
    <w:basedOn w:val="Fontdeparagrafimplicit"/>
    <w:uiPriority w:val="99"/>
    <w:rsid w:val="00D42C26"/>
  </w:style>
  <w:style w:type="character" w:customStyle="1" w:styleId="shorttext">
    <w:name w:val="short_text"/>
    <w:basedOn w:val="Fontdeparagrafimplicit"/>
    <w:uiPriority w:val="99"/>
    <w:rsid w:val="00D42C26"/>
  </w:style>
  <w:style w:type="character" w:customStyle="1" w:styleId="docheader">
    <w:name w:val="doc_header"/>
    <w:basedOn w:val="Fontdeparagrafimplicit"/>
    <w:uiPriority w:val="99"/>
    <w:rsid w:val="00D42C26"/>
  </w:style>
  <w:style w:type="character" w:customStyle="1" w:styleId="apple-converted-space">
    <w:name w:val="apple-converted-space"/>
    <w:uiPriority w:val="99"/>
    <w:rsid w:val="00D42C26"/>
  </w:style>
  <w:style w:type="character" w:customStyle="1" w:styleId="hpsatn">
    <w:name w:val="hps atn"/>
    <w:basedOn w:val="Fontdeparagrafimplicit"/>
    <w:uiPriority w:val="99"/>
    <w:rsid w:val="00D42C26"/>
  </w:style>
  <w:style w:type="paragraph" w:customStyle="1" w:styleId="doc-ti">
    <w:name w:val="doc-ti"/>
    <w:basedOn w:val="Normal"/>
    <w:uiPriority w:val="99"/>
    <w:rsid w:val="00D42C26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customStyle="1" w:styleId="15">
    <w:name w:val="Обычный1"/>
    <w:basedOn w:val="Normal"/>
    <w:uiPriority w:val="99"/>
    <w:rsid w:val="00D42C26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super">
    <w:name w:val="super"/>
    <w:basedOn w:val="Fontdeparagrafimplicit"/>
    <w:uiPriority w:val="99"/>
    <w:rsid w:val="00D42C26"/>
  </w:style>
  <w:style w:type="paragraph" w:customStyle="1" w:styleId="ti-art">
    <w:name w:val="ti-art"/>
    <w:basedOn w:val="Normal"/>
    <w:uiPriority w:val="99"/>
    <w:rsid w:val="00D42C26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customStyle="1" w:styleId="sti-art">
    <w:name w:val="sti-art"/>
    <w:basedOn w:val="Normal"/>
    <w:uiPriority w:val="99"/>
    <w:rsid w:val="00D42C26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italic">
    <w:name w:val="italic"/>
    <w:basedOn w:val="Fontdeparagrafimplicit"/>
    <w:uiPriority w:val="99"/>
    <w:rsid w:val="00D42C26"/>
  </w:style>
  <w:style w:type="paragraph" w:customStyle="1" w:styleId="signatory">
    <w:name w:val="signatory"/>
    <w:basedOn w:val="Normal"/>
    <w:uiPriority w:val="99"/>
    <w:rsid w:val="00D42C26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16">
    <w:name w:val="Заголовок №1_"/>
    <w:link w:val="110"/>
    <w:uiPriority w:val="99"/>
    <w:locked/>
    <w:rsid w:val="00D42C26"/>
    <w:rPr>
      <w:rFonts w:ascii="Book Antiqua" w:hAnsi="Book Antiqua" w:cs="Book Antiqua"/>
      <w:b/>
      <w:bCs/>
      <w:sz w:val="17"/>
      <w:szCs w:val="17"/>
      <w:shd w:val="clear" w:color="auto" w:fill="FFFFFF"/>
    </w:rPr>
  </w:style>
  <w:style w:type="paragraph" w:customStyle="1" w:styleId="110">
    <w:name w:val="Заголовок №11"/>
    <w:basedOn w:val="Normal"/>
    <w:link w:val="16"/>
    <w:uiPriority w:val="99"/>
    <w:rsid w:val="00D42C26"/>
    <w:pPr>
      <w:widowControl w:val="0"/>
      <w:shd w:val="clear" w:color="auto" w:fill="FFFFFF"/>
      <w:spacing w:line="341" w:lineRule="exact"/>
      <w:ind w:firstLine="0"/>
      <w:jc w:val="center"/>
      <w:outlineLvl w:val="0"/>
    </w:pPr>
    <w:rPr>
      <w:rFonts w:ascii="Book Antiqua" w:eastAsiaTheme="minorHAnsi" w:hAnsi="Book Antiqua" w:cs="Book Antiqua"/>
      <w:b/>
      <w:bCs/>
      <w:sz w:val="17"/>
      <w:szCs w:val="17"/>
      <w:lang w:val="en-US"/>
    </w:rPr>
  </w:style>
  <w:style w:type="character" w:customStyle="1" w:styleId="17">
    <w:name w:val="Заголовок №1"/>
    <w:uiPriority w:val="99"/>
    <w:rsid w:val="00D42C26"/>
    <w:rPr>
      <w:rFonts w:ascii="Book Antiqua" w:hAnsi="Book Antiqua" w:cs="Book Antiqua"/>
      <w:b/>
      <w:bCs/>
      <w:sz w:val="17"/>
      <w:szCs w:val="17"/>
      <w:shd w:val="clear" w:color="auto" w:fill="FFFFFF"/>
    </w:rPr>
  </w:style>
  <w:style w:type="character" w:customStyle="1" w:styleId="a0">
    <w:name w:val="Колонтитул_"/>
    <w:link w:val="18"/>
    <w:uiPriority w:val="99"/>
    <w:locked/>
    <w:rsid w:val="00D42C26"/>
    <w:rPr>
      <w:rFonts w:ascii="Book Antiqua" w:hAnsi="Book Antiqua" w:cs="Book Antiqua"/>
      <w:sz w:val="15"/>
      <w:szCs w:val="15"/>
      <w:shd w:val="clear" w:color="auto" w:fill="FFFFFF"/>
    </w:rPr>
  </w:style>
  <w:style w:type="paragraph" w:customStyle="1" w:styleId="18">
    <w:name w:val="Колонтитул1"/>
    <w:basedOn w:val="Normal"/>
    <w:link w:val="a0"/>
    <w:uiPriority w:val="99"/>
    <w:rsid w:val="00D42C26"/>
    <w:pPr>
      <w:widowControl w:val="0"/>
      <w:shd w:val="clear" w:color="auto" w:fill="FFFFFF"/>
      <w:spacing w:line="240" w:lineRule="atLeast"/>
      <w:ind w:firstLine="0"/>
      <w:jc w:val="left"/>
    </w:pPr>
    <w:rPr>
      <w:rFonts w:ascii="Book Antiqua" w:eastAsiaTheme="minorHAnsi" w:hAnsi="Book Antiqua" w:cs="Book Antiqua"/>
      <w:sz w:val="15"/>
      <w:szCs w:val="15"/>
      <w:lang w:val="en-US"/>
    </w:rPr>
  </w:style>
  <w:style w:type="character" w:customStyle="1" w:styleId="a1">
    <w:name w:val="Колонтитул"/>
    <w:uiPriority w:val="99"/>
    <w:rsid w:val="00D42C26"/>
    <w:rPr>
      <w:rFonts w:ascii="Book Antiqua" w:hAnsi="Book Antiqua" w:cs="Book Antiqua"/>
      <w:sz w:val="15"/>
      <w:szCs w:val="15"/>
      <w:shd w:val="clear" w:color="auto" w:fill="FFFFFF"/>
    </w:rPr>
  </w:style>
  <w:style w:type="character" w:customStyle="1" w:styleId="2">
    <w:name w:val="Колонтитул2"/>
    <w:uiPriority w:val="99"/>
    <w:rsid w:val="00D42C26"/>
    <w:rPr>
      <w:rFonts w:ascii="Book Antiqua" w:hAnsi="Book Antiqua" w:cs="Book Antiqua"/>
      <w:sz w:val="15"/>
      <w:szCs w:val="15"/>
      <w:u w:val="single"/>
      <w:shd w:val="clear" w:color="auto" w:fill="FFFFFF"/>
    </w:rPr>
  </w:style>
  <w:style w:type="character" w:customStyle="1" w:styleId="20">
    <w:name w:val="Основной текст (2)_"/>
    <w:link w:val="21"/>
    <w:uiPriority w:val="99"/>
    <w:locked/>
    <w:rsid w:val="00D42C26"/>
    <w:rPr>
      <w:rFonts w:ascii="Book Antiqua" w:hAnsi="Book Antiqua" w:cs="Book Antiqua"/>
      <w:b/>
      <w:bCs/>
      <w:sz w:val="14"/>
      <w:szCs w:val="14"/>
      <w:shd w:val="clear" w:color="auto" w:fill="FFFFFF"/>
    </w:rPr>
  </w:style>
  <w:style w:type="paragraph" w:customStyle="1" w:styleId="21">
    <w:name w:val="Основной текст (2)1"/>
    <w:basedOn w:val="Normal"/>
    <w:link w:val="20"/>
    <w:uiPriority w:val="99"/>
    <w:rsid w:val="00D42C26"/>
    <w:pPr>
      <w:widowControl w:val="0"/>
      <w:shd w:val="clear" w:color="auto" w:fill="FFFFFF"/>
      <w:spacing w:line="240" w:lineRule="atLeast"/>
      <w:ind w:firstLine="0"/>
      <w:jc w:val="center"/>
    </w:pPr>
    <w:rPr>
      <w:rFonts w:ascii="Book Antiqua" w:eastAsiaTheme="minorHAnsi" w:hAnsi="Book Antiqua" w:cs="Book Antiqua"/>
      <w:b/>
      <w:bCs/>
      <w:sz w:val="14"/>
      <w:szCs w:val="14"/>
      <w:lang w:val="en-US"/>
    </w:rPr>
  </w:style>
  <w:style w:type="character" w:customStyle="1" w:styleId="22">
    <w:name w:val="Основной текст (2)"/>
    <w:uiPriority w:val="99"/>
    <w:rsid w:val="00D42C26"/>
    <w:rPr>
      <w:rFonts w:ascii="Book Antiqua" w:hAnsi="Book Antiqua" w:cs="Book Antiqua"/>
      <w:b/>
      <w:bCs/>
      <w:sz w:val="14"/>
      <w:szCs w:val="14"/>
      <w:shd w:val="clear" w:color="auto" w:fill="FFFFFF"/>
    </w:rPr>
  </w:style>
  <w:style w:type="character" w:customStyle="1" w:styleId="Exact">
    <w:name w:val="Основной текст Exact"/>
    <w:uiPriority w:val="99"/>
    <w:rsid w:val="00D42C26"/>
    <w:rPr>
      <w:rFonts w:ascii="Book Antiqua" w:hAnsi="Book Antiqua" w:cs="Book Antiqua"/>
      <w:spacing w:val="2"/>
      <w:sz w:val="13"/>
      <w:szCs w:val="13"/>
      <w:u w:val="none"/>
    </w:rPr>
  </w:style>
  <w:style w:type="character" w:customStyle="1" w:styleId="Exact1">
    <w:name w:val="Основной текст Exact1"/>
    <w:uiPriority w:val="99"/>
    <w:rsid w:val="00D42C26"/>
    <w:rPr>
      <w:rFonts w:ascii="Book Antiqua" w:hAnsi="Book Antiqua" w:cs="Book Antiqua"/>
      <w:color w:val="000000"/>
      <w:spacing w:val="2"/>
      <w:w w:val="100"/>
      <w:position w:val="0"/>
      <w:sz w:val="13"/>
      <w:szCs w:val="13"/>
      <w:shd w:val="clear" w:color="auto" w:fill="FFFFFF"/>
    </w:rPr>
  </w:style>
  <w:style w:type="character" w:customStyle="1" w:styleId="Exact0">
    <w:name w:val="Основной текст + Малые прописные Exact"/>
    <w:uiPriority w:val="99"/>
    <w:rsid w:val="00D42C26"/>
    <w:rPr>
      <w:rFonts w:ascii="Book Antiqua" w:hAnsi="Book Antiqua" w:cs="Book Antiqua"/>
      <w:smallCaps/>
      <w:color w:val="000000"/>
      <w:spacing w:val="2"/>
      <w:w w:val="100"/>
      <w:position w:val="0"/>
      <w:sz w:val="13"/>
      <w:szCs w:val="13"/>
      <w:shd w:val="clear" w:color="auto" w:fill="FFFFFF"/>
    </w:rPr>
  </w:style>
  <w:style w:type="character" w:customStyle="1" w:styleId="a2">
    <w:name w:val="Основной текст + Курсив"/>
    <w:uiPriority w:val="99"/>
    <w:rsid w:val="00D42C26"/>
    <w:rPr>
      <w:rFonts w:ascii="Book Antiqua" w:hAnsi="Book Antiqua" w:cs="Book Antiqua"/>
      <w:i/>
      <w:iCs/>
      <w:sz w:val="14"/>
      <w:szCs w:val="14"/>
      <w:shd w:val="clear" w:color="auto" w:fill="FFFFFF"/>
    </w:rPr>
  </w:style>
  <w:style w:type="character" w:customStyle="1" w:styleId="17pt">
    <w:name w:val="Заголовок №1 + 7 pt"/>
    <w:aliases w:val="Не полужирный,Курсив"/>
    <w:uiPriority w:val="99"/>
    <w:rsid w:val="00D42C26"/>
    <w:rPr>
      <w:rFonts w:ascii="Book Antiqua" w:hAnsi="Book Antiqua" w:cs="Book Antiqua"/>
      <w:b/>
      <w:bCs/>
      <w:i/>
      <w:iCs/>
      <w:sz w:val="14"/>
      <w:szCs w:val="14"/>
      <w:shd w:val="clear" w:color="auto" w:fill="FFFFFF"/>
    </w:rPr>
  </w:style>
  <w:style w:type="character" w:customStyle="1" w:styleId="30">
    <w:name w:val="Основной текст (3)_"/>
    <w:link w:val="31"/>
    <w:uiPriority w:val="99"/>
    <w:locked/>
    <w:rsid w:val="00D42C26"/>
    <w:rPr>
      <w:rFonts w:ascii="Book Antiqua" w:hAnsi="Book Antiqua" w:cs="Book Antiqua"/>
      <w:i/>
      <w:iCs/>
      <w:sz w:val="14"/>
      <w:szCs w:val="14"/>
      <w:shd w:val="clear" w:color="auto" w:fill="FFFFFF"/>
    </w:rPr>
  </w:style>
  <w:style w:type="paragraph" w:customStyle="1" w:styleId="31">
    <w:name w:val="Основной текст (3)1"/>
    <w:basedOn w:val="Normal"/>
    <w:link w:val="30"/>
    <w:uiPriority w:val="99"/>
    <w:rsid w:val="00D42C26"/>
    <w:pPr>
      <w:widowControl w:val="0"/>
      <w:shd w:val="clear" w:color="auto" w:fill="FFFFFF"/>
      <w:spacing w:before="300" w:line="341" w:lineRule="exact"/>
      <w:ind w:firstLine="0"/>
      <w:jc w:val="center"/>
    </w:pPr>
    <w:rPr>
      <w:rFonts w:ascii="Book Antiqua" w:eastAsiaTheme="minorHAnsi" w:hAnsi="Book Antiqua" w:cs="Book Antiqua"/>
      <w:i/>
      <w:iCs/>
      <w:sz w:val="14"/>
      <w:szCs w:val="14"/>
      <w:lang w:val="en-US"/>
    </w:rPr>
  </w:style>
  <w:style w:type="character" w:customStyle="1" w:styleId="32">
    <w:name w:val="Основной текст (3)"/>
    <w:uiPriority w:val="99"/>
    <w:rsid w:val="00D42C26"/>
    <w:rPr>
      <w:rFonts w:ascii="Book Antiqua" w:hAnsi="Book Antiqua" w:cs="Book Antiqua"/>
      <w:i/>
      <w:iCs/>
      <w:sz w:val="14"/>
      <w:szCs w:val="14"/>
      <w:shd w:val="clear" w:color="auto" w:fill="FFFFFF"/>
    </w:rPr>
  </w:style>
  <w:style w:type="character" w:customStyle="1" w:styleId="38">
    <w:name w:val="Основной текст (3) + 8"/>
    <w:aliases w:val="5 pt,Полужирный,Не курсив"/>
    <w:uiPriority w:val="99"/>
    <w:rsid w:val="00D42C26"/>
    <w:rPr>
      <w:rFonts w:ascii="Book Antiqua" w:hAnsi="Book Antiqua" w:cs="Book Antiqua"/>
      <w:b/>
      <w:bCs/>
      <w:i/>
      <w:iCs/>
      <w:sz w:val="17"/>
      <w:szCs w:val="17"/>
      <w:shd w:val="clear" w:color="auto" w:fill="FFFFFF"/>
    </w:rPr>
  </w:style>
  <w:style w:type="character" w:customStyle="1" w:styleId="4">
    <w:name w:val="Основной текст (4)_"/>
    <w:link w:val="41"/>
    <w:uiPriority w:val="99"/>
    <w:locked/>
    <w:rsid w:val="00D42C26"/>
    <w:rPr>
      <w:rFonts w:ascii="Book Antiqua" w:hAnsi="Book Antiqua" w:cs="Book Antiqua"/>
      <w:b/>
      <w:bCs/>
      <w:sz w:val="17"/>
      <w:szCs w:val="17"/>
      <w:shd w:val="clear" w:color="auto" w:fill="FFFFFF"/>
    </w:rPr>
  </w:style>
  <w:style w:type="paragraph" w:customStyle="1" w:styleId="41">
    <w:name w:val="Основной текст (4)1"/>
    <w:basedOn w:val="Normal"/>
    <w:link w:val="4"/>
    <w:uiPriority w:val="99"/>
    <w:rsid w:val="00D42C26"/>
    <w:pPr>
      <w:widowControl w:val="0"/>
      <w:shd w:val="clear" w:color="auto" w:fill="FFFFFF"/>
      <w:spacing w:before="120" w:after="120" w:line="240" w:lineRule="atLeast"/>
      <w:ind w:firstLine="0"/>
      <w:jc w:val="center"/>
    </w:pPr>
    <w:rPr>
      <w:rFonts w:ascii="Book Antiqua" w:eastAsiaTheme="minorHAnsi" w:hAnsi="Book Antiqua" w:cs="Book Antiqua"/>
      <w:b/>
      <w:bCs/>
      <w:sz w:val="17"/>
      <w:szCs w:val="17"/>
      <w:lang w:val="en-US"/>
    </w:rPr>
  </w:style>
  <w:style w:type="character" w:customStyle="1" w:styleId="40">
    <w:name w:val="Основной текст (4)"/>
    <w:uiPriority w:val="99"/>
    <w:rsid w:val="00D42C26"/>
    <w:rPr>
      <w:rFonts w:ascii="Book Antiqua" w:hAnsi="Book Antiqua" w:cs="Book Antiqua"/>
      <w:b/>
      <w:bCs/>
      <w:sz w:val="17"/>
      <w:szCs w:val="17"/>
      <w:shd w:val="clear" w:color="auto" w:fill="FFFFFF"/>
    </w:rPr>
  </w:style>
  <w:style w:type="character" w:customStyle="1" w:styleId="47pt">
    <w:name w:val="Основной текст (4) + 7 pt"/>
    <w:aliases w:val="Не полужирный1,Курсив2"/>
    <w:uiPriority w:val="99"/>
    <w:rsid w:val="00D42C26"/>
    <w:rPr>
      <w:rFonts w:ascii="Book Antiqua" w:hAnsi="Book Antiqua" w:cs="Book Antiqua"/>
      <w:b/>
      <w:bCs/>
      <w:i/>
      <w:iCs/>
      <w:sz w:val="14"/>
      <w:szCs w:val="14"/>
      <w:shd w:val="clear" w:color="auto" w:fill="FFFFFF"/>
    </w:rPr>
  </w:style>
  <w:style w:type="character" w:customStyle="1" w:styleId="33">
    <w:name w:val="Основной текст (3) + Не курсив"/>
    <w:uiPriority w:val="99"/>
    <w:rsid w:val="00D42C26"/>
    <w:rPr>
      <w:rFonts w:ascii="Book Antiqua" w:hAnsi="Book Antiqua" w:cs="Book Antiqua"/>
      <w:i/>
      <w:iCs/>
      <w:sz w:val="14"/>
      <w:szCs w:val="14"/>
      <w:shd w:val="clear" w:color="auto" w:fill="FFFFFF"/>
      <w:lang w:val="fr-FR" w:eastAsia="fr-FR"/>
    </w:rPr>
  </w:style>
  <w:style w:type="character" w:customStyle="1" w:styleId="23">
    <w:name w:val="Заголовок №2_"/>
    <w:link w:val="210"/>
    <w:uiPriority w:val="99"/>
    <w:locked/>
    <w:rsid w:val="00D42C26"/>
    <w:rPr>
      <w:rFonts w:ascii="Book Antiqua" w:hAnsi="Book Antiqua" w:cs="Book Antiqua"/>
      <w:b/>
      <w:bCs/>
      <w:sz w:val="14"/>
      <w:szCs w:val="14"/>
      <w:shd w:val="clear" w:color="auto" w:fill="FFFFFF"/>
    </w:rPr>
  </w:style>
  <w:style w:type="paragraph" w:customStyle="1" w:styleId="210">
    <w:name w:val="Заголовок №21"/>
    <w:basedOn w:val="Normal"/>
    <w:link w:val="23"/>
    <w:uiPriority w:val="99"/>
    <w:rsid w:val="00D42C26"/>
    <w:pPr>
      <w:widowControl w:val="0"/>
      <w:shd w:val="clear" w:color="auto" w:fill="FFFFFF"/>
      <w:spacing w:before="420" w:after="240" w:line="240" w:lineRule="atLeast"/>
      <w:ind w:firstLine="0"/>
      <w:jc w:val="center"/>
      <w:outlineLvl w:val="1"/>
    </w:pPr>
    <w:rPr>
      <w:rFonts w:ascii="Book Antiqua" w:eastAsiaTheme="minorHAnsi" w:hAnsi="Book Antiqua" w:cs="Book Antiqua"/>
      <w:b/>
      <w:bCs/>
      <w:sz w:val="14"/>
      <w:szCs w:val="14"/>
      <w:lang w:val="en-US"/>
    </w:rPr>
  </w:style>
  <w:style w:type="character" w:customStyle="1" w:styleId="24">
    <w:name w:val="Заголовок №2"/>
    <w:uiPriority w:val="99"/>
    <w:rsid w:val="00D42C26"/>
    <w:rPr>
      <w:rFonts w:ascii="Book Antiqua" w:hAnsi="Book Antiqua" w:cs="Book Antiqua"/>
      <w:b/>
      <w:bCs/>
      <w:sz w:val="14"/>
      <w:szCs w:val="14"/>
      <w:shd w:val="clear" w:color="auto" w:fill="FFFFFF"/>
    </w:rPr>
  </w:style>
  <w:style w:type="character" w:customStyle="1" w:styleId="a3">
    <w:name w:val="Основной текст + Малые прописные"/>
    <w:uiPriority w:val="99"/>
    <w:rsid w:val="00D42C26"/>
    <w:rPr>
      <w:rFonts w:ascii="Book Antiqua" w:hAnsi="Book Antiqua" w:cs="Book Antiqua"/>
      <w:smallCaps/>
      <w:sz w:val="14"/>
      <w:szCs w:val="14"/>
      <w:shd w:val="clear" w:color="auto" w:fill="FFFFFF"/>
    </w:rPr>
  </w:style>
  <w:style w:type="character" w:customStyle="1" w:styleId="25">
    <w:name w:val="Подпись к таблице (2)_"/>
    <w:link w:val="211"/>
    <w:uiPriority w:val="99"/>
    <w:locked/>
    <w:rsid w:val="00D42C26"/>
    <w:rPr>
      <w:rFonts w:ascii="Book Antiqua" w:hAnsi="Book Antiqua" w:cs="Book Antiqua"/>
      <w:b/>
      <w:bCs/>
      <w:sz w:val="14"/>
      <w:szCs w:val="14"/>
      <w:shd w:val="clear" w:color="auto" w:fill="FFFFFF"/>
    </w:rPr>
  </w:style>
  <w:style w:type="paragraph" w:customStyle="1" w:styleId="211">
    <w:name w:val="Подпись к таблице (2)1"/>
    <w:basedOn w:val="Normal"/>
    <w:link w:val="25"/>
    <w:uiPriority w:val="99"/>
    <w:rsid w:val="00D42C26"/>
    <w:pPr>
      <w:widowControl w:val="0"/>
      <w:shd w:val="clear" w:color="auto" w:fill="FFFFFF"/>
      <w:spacing w:line="240" w:lineRule="atLeast"/>
      <w:ind w:firstLine="0"/>
      <w:jc w:val="left"/>
    </w:pPr>
    <w:rPr>
      <w:rFonts w:ascii="Book Antiqua" w:eastAsiaTheme="minorHAnsi" w:hAnsi="Book Antiqua" w:cs="Book Antiqua"/>
      <w:b/>
      <w:bCs/>
      <w:sz w:val="14"/>
      <w:szCs w:val="14"/>
      <w:lang w:val="en-US"/>
    </w:rPr>
  </w:style>
  <w:style w:type="character" w:customStyle="1" w:styleId="26">
    <w:name w:val="Подпись к таблице (2)"/>
    <w:uiPriority w:val="99"/>
    <w:rsid w:val="00D42C26"/>
    <w:rPr>
      <w:rFonts w:ascii="Book Antiqua" w:hAnsi="Book Antiqua" w:cs="Book Antiqua"/>
      <w:b/>
      <w:bCs/>
      <w:sz w:val="14"/>
      <w:szCs w:val="14"/>
      <w:shd w:val="clear" w:color="auto" w:fill="FFFFFF"/>
    </w:rPr>
  </w:style>
  <w:style w:type="character" w:customStyle="1" w:styleId="34">
    <w:name w:val="Подпись к таблице (3)_"/>
    <w:link w:val="310"/>
    <w:uiPriority w:val="99"/>
    <w:locked/>
    <w:rsid w:val="00D42C26"/>
    <w:rPr>
      <w:rFonts w:ascii="Book Antiqua" w:hAnsi="Book Antiqua" w:cs="Book Antiqua"/>
      <w:i/>
      <w:iCs/>
      <w:sz w:val="14"/>
      <w:szCs w:val="14"/>
      <w:shd w:val="clear" w:color="auto" w:fill="FFFFFF"/>
    </w:rPr>
  </w:style>
  <w:style w:type="paragraph" w:customStyle="1" w:styleId="310">
    <w:name w:val="Подпись к таблице (3)1"/>
    <w:basedOn w:val="Normal"/>
    <w:link w:val="34"/>
    <w:uiPriority w:val="99"/>
    <w:rsid w:val="00D42C26"/>
    <w:pPr>
      <w:widowControl w:val="0"/>
      <w:shd w:val="clear" w:color="auto" w:fill="FFFFFF"/>
      <w:spacing w:line="240" w:lineRule="atLeast"/>
      <w:ind w:firstLine="0"/>
      <w:jc w:val="left"/>
    </w:pPr>
    <w:rPr>
      <w:rFonts w:ascii="Book Antiqua" w:eastAsiaTheme="minorHAnsi" w:hAnsi="Book Antiqua" w:cs="Book Antiqua"/>
      <w:i/>
      <w:iCs/>
      <w:sz w:val="14"/>
      <w:szCs w:val="14"/>
      <w:lang w:val="en-US"/>
    </w:rPr>
  </w:style>
  <w:style w:type="character" w:customStyle="1" w:styleId="35">
    <w:name w:val="Подпись к таблице (3)"/>
    <w:uiPriority w:val="99"/>
    <w:rsid w:val="00D42C26"/>
    <w:rPr>
      <w:rFonts w:ascii="Book Antiqua" w:hAnsi="Book Antiqua" w:cs="Book Antiqua"/>
      <w:i/>
      <w:iCs/>
      <w:sz w:val="14"/>
      <w:szCs w:val="14"/>
      <w:shd w:val="clear" w:color="auto" w:fill="FFFFFF"/>
    </w:rPr>
  </w:style>
  <w:style w:type="character" w:customStyle="1" w:styleId="a4">
    <w:name w:val="Основной текст + Полужирный"/>
    <w:uiPriority w:val="99"/>
    <w:rsid w:val="00D42C26"/>
    <w:rPr>
      <w:rFonts w:ascii="Book Antiqua" w:hAnsi="Book Antiqua" w:cs="Book Antiqua"/>
      <w:b/>
      <w:bCs/>
      <w:sz w:val="14"/>
      <w:szCs w:val="14"/>
      <w:shd w:val="clear" w:color="auto" w:fill="FFFFFF"/>
    </w:rPr>
  </w:style>
  <w:style w:type="character" w:customStyle="1" w:styleId="27">
    <w:name w:val="Основной текст (2) + Не полужирный"/>
    <w:aliases w:val="Курсив1"/>
    <w:uiPriority w:val="99"/>
    <w:rsid w:val="00D42C26"/>
    <w:rPr>
      <w:rFonts w:ascii="Book Antiqua" w:hAnsi="Book Antiqua" w:cs="Book Antiqua"/>
      <w:b/>
      <w:bCs/>
      <w:i/>
      <w:iCs/>
      <w:sz w:val="14"/>
      <w:szCs w:val="14"/>
      <w:shd w:val="clear" w:color="auto" w:fill="FFFFFF"/>
    </w:rPr>
  </w:style>
  <w:style w:type="character" w:customStyle="1" w:styleId="212">
    <w:name w:val="Основной текст (2) + Не полужирный1"/>
    <w:uiPriority w:val="99"/>
    <w:rsid w:val="00D42C26"/>
    <w:rPr>
      <w:rFonts w:ascii="Book Antiqua" w:hAnsi="Book Antiqua" w:cs="Book Antiqua"/>
      <w:b/>
      <w:bCs/>
      <w:sz w:val="14"/>
      <w:szCs w:val="14"/>
      <w:shd w:val="clear" w:color="auto" w:fill="FFFFFF"/>
    </w:rPr>
  </w:style>
  <w:style w:type="character" w:customStyle="1" w:styleId="a5">
    <w:name w:val="Подпись к таблице_"/>
    <w:link w:val="19"/>
    <w:uiPriority w:val="99"/>
    <w:locked/>
    <w:rsid w:val="00D42C26"/>
    <w:rPr>
      <w:rFonts w:ascii="Book Antiqua" w:hAnsi="Book Antiqua" w:cs="Book Antiqua"/>
      <w:sz w:val="14"/>
      <w:szCs w:val="14"/>
      <w:shd w:val="clear" w:color="auto" w:fill="FFFFFF"/>
    </w:rPr>
  </w:style>
  <w:style w:type="paragraph" w:customStyle="1" w:styleId="19">
    <w:name w:val="Подпись к таблице1"/>
    <w:basedOn w:val="Normal"/>
    <w:link w:val="a5"/>
    <w:uiPriority w:val="99"/>
    <w:rsid w:val="00D42C26"/>
    <w:pPr>
      <w:widowControl w:val="0"/>
      <w:shd w:val="clear" w:color="auto" w:fill="FFFFFF"/>
      <w:spacing w:line="240" w:lineRule="atLeast"/>
      <w:ind w:firstLine="0"/>
      <w:jc w:val="left"/>
    </w:pPr>
    <w:rPr>
      <w:rFonts w:ascii="Book Antiqua" w:eastAsiaTheme="minorHAnsi" w:hAnsi="Book Antiqua" w:cs="Book Antiqua"/>
      <w:sz w:val="14"/>
      <w:szCs w:val="14"/>
      <w:lang w:val="en-US"/>
    </w:rPr>
  </w:style>
  <w:style w:type="character" w:customStyle="1" w:styleId="a6">
    <w:name w:val="Подпись к таблице"/>
    <w:uiPriority w:val="99"/>
    <w:rsid w:val="00D42C26"/>
    <w:rPr>
      <w:rFonts w:ascii="Book Antiqua" w:hAnsi="Book Antiqua" w:cs="Book Antiqua"/>
      <w:sz w:val="14"/>
      <w:szCs w:val="14"/>
      <w:shd w:val="clear" w:color="auto" w:fill="FFFFFF"/>
    </w:rPr>
  </w:style>
  <w:style w:type="character" w:customStyle="1" w:styleId="42">
    <w:name w:val="Основной текст + 4"/>
    <w:aliases w:val="5 pt1"/>
    <w:uiPriority w:val="99"/>
    <w:rsid w:val="00D42C26"/>
    <w:rPr>
      <w:rFonts w:ascii="Book Antiqua" w:hAnsi="Book Antiqua" w:cs="Book Antiqua"/>
      <w:sz w:val="9"/>
      <w:szCs w:val="9"/>
      <w:shd w:val="clear" w:color="auto" w:fill="FFFFFF"/>
    </w:rPr>
  </w:style>
  <w:style w:type="character" w:customStyle="1" w:styleId="1a">
    <w:name w:val="Основной текст + Малые прописные1"/>
    <w:uiPriority w:val="99"/>
    <w:rsid w:val="00D42C26"/>
    <w:rPr>
      <w:rFonts w:ascii="Book Antiqua" w:hAnsi="Book Antiqua" w:cs="Book Antiqua"/>
      <w:smallCaps/>
      <w:sz w:val="14"/>
      <w:szCs w:val="14"/>
      <w:shd w:val="clear" w:color="auto" w:fill="FFFFFF"/>
    </w:rPr>
  </w:style>
  <w:style w:type="character" w:customStyle="1" w:styleId="a7">
    <w:name w:val="Подпись к таблице + Курсив"/>
    <w:uiPriority w:val="99"/>
    <w:rsid w:val="00D42C26"/>
    <w:rPr>
      <w:rFonts w:ascii="Book Antiqua" w:hAnsi="Book Antiqua" w:cs="Book Antiqua"/>
      <w:i/>
      <w:iCs/>
      <w:sz w:val="14"/>
      <w:szCs w:val="14"/>
      <w:shd w:val="clear" w:color="auto" w:fill="FFFFFF"/>
    </w:rPr>
  </w:style>
  <w:style w:type="character" w:customStyle="1" w:styleId="28">
    <w:name w:val="Основной текст + Курсив2"/>
    <w:uiPriority w:val="99"/>
    <w:rsid w:val="00D42C26"/>
    <w:rPr>
      <w:rFonts w:ascii="Book Antiqua" w:hAnsi="Book Antiqua" w:cs="Book Antiqua"/>
      <w:i/>
      <w:iCs/>
      <w:sz w:val="14"/>
      <w:szCs w:val="14"/>
      <w:shd w:val="clear" w:color="auto" w:fill="FFFFFF"/>
    </w:rPr>
  </w:style>
  <w:style w:type="character" w:customStyle="1" w:styleId="1b">
    <w:name w:val="Основной текст + Курсив1"/>
    <w:aliases w:val="Малые прописные,Основной текст + Курсив3"/>
    <w:uiPriority w:val="99"/>
    <w:rsid w:val="00D42C26"/>
    <w:rPr>
      <w:rFonts w:ascii="Book Antiqua" w:hAnsi="Book Antiqua" w:cs="Book Antiqua"/>
      <w:i/>
      <w:iCs/>
      <w:smallCaps/>
      <w:sz w:val="14"/>
      <w:szCs w:val="14"/>
      <w:shd w:val="clear" w:color="auto" w:fill="FFFFFF"/>
    </w:rPr>
  </w:style>
  <w:style w:type="character" w:customStyle="1" w:styleId="3Exact">
    <w:name w:val="Основной текст (3) Exact"/>
    <w:uiPriority w:val="99"/>
    <w:rsid w:val="00D42C26"/>
    <w:rPr>
      <w:rFonts w:ascii="Book Antiqua" w:hAnsi="Book Antiqua" w:cs="Book Antiqua"/>
      <w:i/>
      <w:iCs/>
      <w:spacing w:val="1"/>
      <w:sz w:val="13"/>
      <w:szCs w:val="13"/>
      <w:u w:val="none"/>
    </w:rPr>
  </w:style>
  <w:style w:type="character" w:customStyle="1" w:styleId="3Exact1">
    <w:name w:val="Основной текст (3) Exact1"/>
    <w:uiPriority w:val="99"/>
    <w:rsid w:val="00D42C26"/>
    <w:rPr>
      <w:rFonts w:ascii="Book Antiqua" w:hAnsi="Book Antiqua" w:cs="Book Antiqua"/>
      <w:i/>
      <w:iCs/>
      <w:spacing w:val="1"/>
      <w:sz w:val="13"/>
      <w:szCs w:val="13"/>
      <w:shd w:val="clear" w:color="auto" w:fill="FFFFFF"/>
    </w:rPr>
  </w:style>
  <w:style w:type="character" w:customStyle="1" w:styleId="2Exact">
    <w:name w:val="Основной текст (2) Exact"/>
    <w:uiPriority w:val="99"/>
    <w:rsid w:val="00D42C26"/>
    <w:rPr>
      <w:rFonts w:ascii="Book Antiqua" w:hAnsi="Book Antiqua" w:cs="Book Antiqua"/>
      <w:b/>
      <w:bCs/>
      <w:sz w:val="13"/>
      <w:szCs w:val="13"/>
      <w:u w:val="none"/>
    </w:rPr>
  </w:style>
  <w:style w:type="character" w:customStyle="1" w:styleId="2Exact1">
    <w:name w:val="Основной текст (2) Exact1"/>
    <w:uiPriority w:val="99"/>
    <w:rsid w:val="00D42C26"/>
    <w:rPr>
      <w:rFonts w:ascii="Book Antiqua" w:hAnsi="Book Antiqua" w:cs="Book Antiqua"/>
      <w:b/>
      <w:bCs/>
      <w:sz w:val="13"/>
      <w:szCs w:val="13"/>
      <w:shd w:val="clear" w:color="auto" w:fill="FFFFFF"/>
    </w:rPr>
  </w:style>
  <w:style w:type="character" w:customStyle="1" w:styleId="4pt">
    <w:name w:val="Основной текст + 4 pt"/>
    <w:aliases w:val="Малые прописные1"/>
    <w:uiPriority w:val="99"/>
    <w:rsid w:val="00D42C26"/>
    <w:rPr>
      <w:rFonts w:ascii="Book Antiqua" w:hAnsi="Book Antiqua" w:cs="Book Antiqua"/>
      <w:smallCaps/>
      <w:sz w:val="8"/>
      <w:szCs w:val="8"/>
      <w:shd w:val="clear" w:color="auto" w:fill="FFFFFF"/>
    </w:rPr>
  </w:style>
  <w:style w:type="character" w:customStyle="1" w:styleId="5Exact1">
    <w:name w:val="Основной текст (5) Exact1"/>
    <w:uiPriority w:val="99"/>
    <w:rsid w:val="00D42C26"/>
    <w:rPr>
      <w:rFonts w:ascii="Sylfaen" w:hAnsi="Sylfaen" w:cs="Sylfaen"/>
      <w:i/>
      <w:iCs/>
      <w:color w:val="000000"/>
      <w:spacing w:val="1"/>
      <w:w w:val="100"/>
      <w:position w:val="0"/>
      <w:sz w:val="13"/>
      <w:szCs w:val="13"/>
      <w:shd w:val="clear" w:color="auto" w:fill="FFFFFF"/>
    </w:rPr>
  </w:style>
  <w:style w:type="character" w:customStyle="1" w:styleId="5">
    <w:name w:val="Основной текст (5)_"/>
    <w:link w:val="51"/>
    <w:uiPriority w:val="99"/>
    <w:locked/>
    <w:rsid w:val="00D42C26"/>
    <w:rPr>
      <w:rFonts w:ascii="Sylfaen" w:hAnsi="Sylfaen" w:cs="Sylfaen"/>
      <w:i/>
      <w:iCs/>
      <w:sz w:val="14"/>
      <w:szCs w:val="14"/>
      <w:shd w:val="clear" w:color="auto" w:fill="FFFFFF"/>
    </w:rPr>
  </w:style>
  <w:style w:type="paragraph" w:customStyle="1" w:styleId="51">
    <w:name w:val="Основной текст (5)1"/>
    <w:basedOn w:val="Normal"/>
    <w:link w:val="5"/>
    <w:uiPriority w:val="99"/>
    <w:rsid w:val="00D42C26"/>
    <w:pPr>
      <w:widowControl w:val="0"/>
      <w:shd w:val="clear" w:color="auto" w:fill="FFFFFF"/>
      <w:spacing w:line="240" w:lineRule="atLeast"/>
      <w:ind w:firstLine="0"/>
      <w:jc w:val="left"/>
    </w:pPr>
    <w:rPr>
      <w:rFonts w:ascii="Sylfaen" w:eastAsiaTheme="minorHAnsi" w:hAnsi="Sylfaen" w:cs="Sylfaen"/>
      <w:i/>
      <w:iCs/>
      <w:sz w:val="14"/>
      <w:szCs w:val="14"/>
      <w:lang w:val="en-US"/>
    </w:rPr>
  </w:style>
  <w:style w:type="character" w:customStyle="1" w:styleId="7pt">
    <w:name w:val="Основной текст + 7 pt"/>
    <w:aliases w:val="Курсив8"/>
    <w:uiPriority w:val="99"/>
    <w:rsid w:val="00D42C26"/>
    <w:rPr>
      <w:rFonts w:ascii="Sylfaen" w:hAnsi="Sylfaen" w:cs="Sylfaen"/>
      <w:i/>
      <w:iCs/>
      <w:sz w:val="14"/>
      <w:szCs w:val="14"/>
      <w:u w:val="none"/>
      <w:shd w:val="clear" w:color="auto" w:fill="FFFFFF"/>
    </w:rPr>
  </w:style>
  <w:style w:type="character" w:customStyle="1" w:styleId="a8">
    <w:name w:val="Подпись к картинке_"/>
    <w:link w:val="1c"/>
    <w:uiPriority w:val="99"/>
    <w:locked/>
    <w:rsid w:val="00D42C26"/>
    <w:rPr>
      <w:rFonts w:ascii="Sylfaen" w:hAnsi="Sylfaen" w:cs="Sylfaen"/>
      <w:sz w:val="15"/>
      <w:szCs w:val="15"/>
      <w:shd w:val="clear" w:color="auto" w:fill="FFFFFF"/>
    </w:rPr>
  </w:style>
  <w:style w:type="paragraph" w:customStyle="1" w:styleId="1c">
    <w:name w:val="Подпись к картинке1"/>
    <w:basedOn w:val="Normal"/>
    <w:link w:val="a8"/>
    <w:uiPriority w:val="99"/>
    <w:rsid w:val="00D42C26"/>
    <w:pPr>
      <w:widowControl w:val="0"/>
      <w:shd w:val="clear" w:color="auto" w:fill="FFFFFF"/>
      <w:spacing w:line="240" w:lineRule="atLeast"/>
      <w:ind w:firstLine="0"/>
      <w:jc w:val="left"/>
    </w:pPr>
    <w:rPr>
      <w:rFonts w:ascii="Sylfaen" w:eastAsiaTheme="minorHAnsi" w:hAnsi="Sylfaen" w:cs="Sylfaen"/>
      <w:sz w:val="15"/>
      <w:szCs w:val="15"/>
      <w:lang w:val="en-US"/>
    </w:rPr>
  </w:style>
  <w:style w:type="character" w:customStyle="1" w:styleId="a9">
    <w:name w:val="Подпись к картинке"/>
    <w:uiPriority w:val="99"/>
    <w:rsid w:val="00D42C26"/>
    <w:rPr>
      <w:rFonts w:ascii="Sylfaen" w:hAnsi="Sylfaen" w:cs="Sylfaen"/>
      <w:sz w:val="15"/>
      <w:szCs w:val="15"/>
      <w:shd w:val="clear" w:color="auto" w:fill="FFFFFF"/>
    </w:rPr>
  </w:style>
  <w:style w:type="character" w:customStyle="1" w:styleId="43">
    <w:name w:val="Основной текст + Курсив4"/>
    <w:uiPriority w:val="99"/>
    <w:rsid w:val="00D42C26"/>
    <w:rPr>
      <w:rFonts w:ascii="Times New Roman" w:hAnsi="Times New Roman" w:cs="Times New Roman"/>
      <w:i/>
      <w:iCs/>
      <w:noProof/>
      <w:sz w:val="17"/>
      <w:szCs w:val="17"/>
      <w:u w:val="none"/>
      <w:shd w:val="clear" w:color="auto" w:fill="FFFFFF"/>
    </w:rPr>
  </w:style>
  <w:style w:type="character" w:customStyle="1" w:styleId="29">
    <w:name w:val="Заголовок №2 + Курсив"/>
    <w:uiPriority w:val="99"/>
    <w:rsid w:val="00D42C26"/>
    <w:rPr>
      <w:rFonts w:ascii="Times New Roman" w:hAnsi="Times New Roman" w:cs="Times New Roman"/>
      <w:b/>
      <w:bCs/>
      <w:i/>
      <w:iCs/>
      <w:noProof/>
      <w:sz w:val="17"/>
      <w:szCs w:val="17"/>
      <w:u w:val="none"/>
      <w:shd w:val="clear" w:color="auto" w:fill="FFFFFF"/>
    </w:rPr>
  </w:style>
  <w:style w:type="character" w:customStyle="1" w:styleId="215pt">
    <w:name w:val="Заголовок №2 + 15 pt"/>
    <w:aliases w:val="Полужирный4,Масштаб 150%"/>
    <w:uiPriority w:val="99"/>
    <w:rsid w:val="00D42C26"/>
    <w:rPr>
      <w:rFonts w:ascii="Times New Roman" w:hAnsi="Times New Roman" w:cs="Times New Roman"/>
      <w:b/>
      <w:bCs/>
      <w:noProof/>
      <w:w w:val="150"/>
      <w:sz w:val="30"/>
      <w:szCs w:val="30"/>
      <w:u w:val="none"/>
      <w:shd w:val="clear" w:color="auto" w:fill="FFFFFF"/>
    </w:rPr>
  </w:style>
  <w:style w:type="character" w:customStyle="1" w:styleId="215pt1">
    <w:name w:val="Заголовок №2 + 15 pt1"/>
    <w:uiPriority w:val="99"/>
    <w:rsid w:val="00D42C26"/>
    <w:rPr>
      <w:rFonts w:ascii="Times New Roman" w:hAnsi="Times New Roman" w:cs="Times New Roman"/>
      <w:b/>
      <w:bCs/>
      <w:noProof/>
      <w:sz w:val="30"/>
      <w:szCs w:val="30"/>
      <w:u w:val="none"/>
      <w:shd w:val="clear" w:color="auto" w:fill="FFFFFF"/>
    </w:rPr>
  </w:style>
  <w:style w:type="character" w:customStyle="1" w:styleId="15pt">
    <w:name w:val="Основной текст + 15 pt"/>
    <w:aliases w:val="Полужирный3,Масштаб 150%2"/>
    <w:uiPriority w:val="99"/>
    <w:rsid w:val="00D42C26"/>
    <w:rPr>
      <w:rFonts w:ascii="Times New Roman" w:hAnsi="Times New Roman" w:cs="Times New Roman"/>
      <w:b/>
      <w:bCs/>
      <w:noProof/>
      <w:w w:val="150"/>
      <w:sz w:val="30"/>
      <w:szCs w:val="30"/>
      <w:u w:val="none"/>
      <w:shd w:val="clear" w:color="auto" w:fill="FFFFFF"/>
    </w:rPr>
  </w:style>
  <w:style w:type="character" w:customStyle="1" w:styleId="15pt3">
    <w:name w:val="Основной текст + 15 pt3"/>
    <w:uiPriority w:val="99"/>
    <w:rsid w:val="00D42C26"/>
    <w:rPr>
      <w:rFonts w:ascii="Times New Roman" w:hAnsi="Times New Roman" w:cs="Times New Roman"/>
      <w:noProof/>
      <w:sz w:val="30"/>
      <w:szCs w:val="30"/>
      <w:u w:val="none"/>
      <w:shd w:val="clear" w:color="auto" w:fill="FFFFFF"/>
    </w:rPr>
  </w:style>
  <w:style w:type="character" w:customStyle="1" w:styleId="15pt2">
    <w:name w:val="Основной текст + 15 pt2"/>
    <w:aliases w:val="Полужирный2,Масштаб 150%1"/>
    <w:uiPriority w:val="99"/>
    <w:rsid w:val="00D42C26"/>
    <w:rPr>
      <w:rFonts w:ascii="Times New Roman" w:hAnsi="Times New Roman" w:cs="Times New Roman"/>
      <w:b/>
      <w:bCs/>
      <w:noProof/>
      <w:w w:val="150"/>
      <w:sz w:val="30"/>
      <w:szCs w:val="30"/>
      <w:u w:val="none"/>
      <w:shd w:val="clear" w:color="auto" w:fill="FFFFFF"/>
    </w:rPr>
  </w:style>
  <w:style w:type="character" w:customStyle="1" w:styleId="15pt1">
    <w:name w:val="Основной текст + 15 pt1"/>
    <w:uiPriority w:val="99"/>
    <w:rsid w:val="00D42C26"/>
    <w:rPr>
      <w:rFonts w:ascii="Times New Roman" w:hAnsi="Times New Roman" w:cs="Times New Roman"/>
      <w:noProof/>
      <w:sz w:val="30"/>
      <w:szCs w:val="30"/>
      <w:u w:val="none"/>
      <w:shd w:val="clear" w:color="auto" w:fill="FFFFFF"/>
    </w:rPr>
  </w:style>
  <w:style w:type="paragraph" w:customStyle="1" w:styleId="CM1">
    <w:name w:val="CM1"/>
    <w:basedOn w:val="Normal"/>
    <w:next w:val="Normal"/>
    <w:uiPriority w:val="99"/>
    <w:rsid w:val="00D42C26"/>
    <w:pPr>
      <w:autoSpaceDE w:val="0"/>
      <w:autoSpaceDN w:val="0"/>
      <w:adjustRightInd w:val="0"/>
      <w:ind w:firstLine="0"/>
      <w:jc w:val="left"/>
    </w:pPr>
    <w:rPr>
      <w:rFonts w:eastAsia="Calibri"/>
      <w:sz w:val="24"/>
      <w:szCs w:val="24"/>
    </w:rPr>
  </w:style>
  <w:style w:type="paragraph" w:customStyle="1" w:styleId="CM3">
    <w:name w:val="CM3"/>
    <w:basedOn w:val="Normal"/>
    <w:next w:val="Normal"/>
    <w:uiPriority w:val="99"/>
    <w:rsid w:val="00D42C26"/>
    <w:pPr>
      <w:autoSpaceDE w:val="0"/>
      <w:autoSpaceDN w:val="0"/>
      <w:adjustRightInd w:val="0"/>
      <w:ind w:firstLine="0"/>
      <w:jc w:val="left"/>
    </w:pPr>
    <w:rPr>
      <w:rFonts w:eastAsia="Calibri"/>
      <w:sz w:val="24"/>
      <w:szCs w:val="24"/>
    </w:rPr>
  </w:style>
  <w:style w:type="character" w:customStyle="1" w:styleId="aa">
    <w:name w:val="Сноска"/>
    <w:uiPriority w:val="99"/>
    <w:rsid w:val="00D42C26"/>
    <w:rPr>
      <w:rFonts w:ascii="Times New Roman" w:hAnsi="Times New Roman" w:cs="Times New Roman"/>
      <w:sz w:val="17"/>
      <w:szCs w:val="17"/>
      <w:shd w:val="clear" w:color="auto" w:fill="FFFFFF"/>
    </w:rPr>
  </w:style>
  <w:style w:type="paragraph" w:styleId="Frspaiere">
    <w:name w:val="No Spacing"/>
    <w:uiPriority w:val="99"/>
    <w:qFormat/>
    <w:rsid w:val="00D42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6">
    <w:name w:val="Заголовок №6_"/>
    <w:link w:val="61"/>
    <w:uiPriority w:val="99"/>
    <w:locked/>
    <w:rsid w:val="00D42C26"/>
    <w:rPr>
      <w:rFonts w:ascii="Book Antiqua" w:hAnsi="Book Antiqua" w:cs="Book Antiqua"/>
      <w:sz w:val="14"/>
      <w:szCs w:val="14"/>
      <w:shd w:val="clear" w:color="auto" w:fill="FFFFFF"/>
    </w:rPr>
  </w:style>
  <w:style w:type="paragraph" w:customStyle="1" w:styleId="61">
    <w:name w:val="Заголовок №61"/>
    <w:basedOn w:val="Normal"/>
    <w:link w:val="6"/>
    <w:uiPriority w:val="99"/>
    <w:rsid w:val="00D42C26"/>
    <w:pPr>
      <w:widowControl w:val="0"/>
      <w:shd w:val="clear" w:color="auto" w:fill="FFFFFF"/>
      <w:spacing w:before="180" w:after="180" w:line="240" w:lineRule="atLeast"/>
      <w:ind w:firstLine="0"/>
      <w:jc w:val="left"/>
      <w:outlineLvl w:val="5"/>
    </w:pPr>
    <w:rPr>
      <w:rFonts w:ascii="Book Antiqua" w:eastAsiaTheme="minorHAnsi" w:hAnsi="Book Antiqua" w:cs="Book Antiqua"/>
      <w:sz w:val="14"/>
      <w:szCs w:val="14"/>
      <w:lang w:val="en-US"/>
    </w:rPr>
  </w:style>
  <w:style w:type="character" w:customStyle="1" w:styleId="60">
    <w:name w:val="Заголовок №6"/>
    <w:basedOn w:val="6"/>
    <w:uiPriority w:val="99"/>
    <w:rsid w:val="00D42C26"/>
  </w:style>
  <w:style w:type="paragraph" w:customStyle="1" w:styleId="81">
    <w:name w:val="Заголовок 81"/>
    <w:basedOn w:val="Normal"/>
    <w:uiPriority w:val="99"/>
    <w:rsid w:val="00D42C26"/>
    <w:pPr>
      <w:widowControl w:val="0"/>
      <w:ind w:left="1741" w:firstLine="0"/>
      <w:jc w:val="left"/>
      <w:outlineLvl w:val="8"/>
    </w:pPr>
    <w:rPr>
      <w:b/>
      <w:bCs/>
      <w:sz w:val="17"/>
      <w:szCs w:val="17"/>
      <w:lang w:val="en-US"/>
    </w:rPr>
  </w:style>
  <w:style w:type="paragraph" w:customStyle="1" w:styleId="TableParagraph">
    <w:name w:val="Table Paragraph"/>
    <w:basedOn w:val="Normal"/>
    <w:uiPriority w:val="99"/>
    <w:rsid w:val="00D42C26"/>
    <w:pPr>
      <w:widowControl w:val="0"/>
      <w:ind w:firstLine="0"/>
      <w:jc w:val="left"/>
    </w:pPr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32</Pages>
  <Words>7422</Words>
  <Characters>42308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1</cp:revision>
  <dcterms:created xsi:type="dcterms:W3CDTF">2016-08-09T12:41:00Z</dcterms:created>
  <dcterms:modified xsi:type="dcterms:W3CDTF">2016-08-09T13:22:00Z</dcterms:modified>
</cp:coreProperties>
</file>