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6" w:rsidRPr="00131AAC" w:rsidRDefault="00E86716" w:rsidP="00E86716">
      <w:pPr>
        <w:shd w:val="clear" w:color="auto" w:fill="FFFFFF"/>
        <w:ind w:left="36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Pr="00131AAC">
        <w:rPr>
          <w:sz w:val="28"/>
          <w:szCs w:val="28"/>
          <w:lang w:eastAsia="ru-RU"/>
        </w:rPr>
        <w:t>Приложение № 8</w:t>
      </w:r>
    </w:p>
    <w:p w:rsidR="00E86716" w:rsidRPr="00131AAC" w:rsidRDefault="00E86716" w:rsidP="00E86716">
      <w:pPr>
        <w:shd w:val="clear" w:color="auto" w:fill="FFFFFF"/>
        <w:ind w:left="3600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Постановлению Правительства №1003</w:t>
      </w:r>
    </w:p>
    <w:p w:rsidR="00E86716" w:rsidRDefault="00E86716" w:rsidP="00E86716">
      <w:pPr>
        <w:shd w:val="clear" w:color="auto" w:fill="FFFFFF"/>
        <w:ind w:left="3600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от 10 декабря 2014 г.</w:t>
      </w:r>
    </w:p>
    <w:p w:rsidR="00E86716" w:rsidRPr="00131AAC" w:rsidRDefault="00E86716" w:rsidP="00E86716">
      <w:pPr>
        <w:shd w:val="clear" w:color="auto" w:fill="FFFFFF"/>
        <w:ind w:left="3540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ПОЛОЖЕНИЕ</w:t>
      </w: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131AAC">
        <w:rPr>
          <w:b/>
          <w:bCs/>
          <w:sz w:val="28"/>
          <w:szCs w:val="28"/>
          <w:lang w:eastAsia="ru-RU"/>
        </w:rPr>
        <w:t xml:space="preserve"> требованиях 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телевизионных аппаратов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Общие положения и сфера применения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131AAC">
        <w:rPr>
          <w:sz w:val="28"/>
          <w:szCs w:val="28"/>
          <w:lang w:eastAsia="ru-RU"/>
        </w:rPr>
        <w:t>. Настоящее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Положение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излагает делегированное Положение (ЕС) № 1062/2010 Комиссии от  28 сентября 2010 года,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дополняющее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Директиву Европейского Парламента и Совета 2010/30/UE в отношении энергетической маркировки телевизионных аппаратов,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>опубликованное в Официальном журнале Европейского Союза №</w:t>
      </w:r>
      <w:r w:rsidRPr="00131AAC">
        <w:rPr>
          <w:sz w:val="28"/>
          <w:szCs w:val="28"/>
          <w:lang w:eastAsia="ru-RU"/>
        </w:rPr>
        <w:t xml:space="preserve">L314/64 от 30 ноября 2010. 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31AAC">
        <w:rPr>
          <w:sz w:val="28"/>
          <w:szCs w:val="28"/>
          <w:lang w:eastAsia="ru-RU"/>
        </w:rPr>
        <w:t xml:space="preserve">. Целью настоящего Положения </w:t>
      </w:r>
      <w:r>
        <w:rPr>
          <w:sz w:val="28"/>
          <w:szCs w:val="28"/>
          <w:lang w:eastAsia="ru-RU"/>
        </w:rPr>
        <w:t xml:space="preserve">(в дальнейшим – </w:t>
      </w:r>
      <w:r w:rsidRPr="00B95B4C">
        <w:rPr>
          <w:i/>
          <w:sz w:val="28"/>
          <w:szCs w:val="28"/>
          <w:lang w:eastAsia="ru-RU"/>
        </w:rPr>
        <w:t>Положение</w:t>
      </w:r>
      <w:r>
        <w:rPr>
          <w:sz w:val="28"/>
          <w:szCs w:val="28"/>
          <w:lang w:eastAsia="ru-RU"/>
        </w:rPr>
        <w:t xml:space="preserve">) </w:t>
      </w:r>
      <w:r w:rsidRPr="00131AAC">
        <w:rPr>
          <w:sz w:val="28"/>
          <w:szCs w:val="28"/>
          <w:lang w:eastAsia="ru-RU"/>
        </w:rPr>
        <w:t>является установление требований в отношении маркировки и предоставления дополнительной информации о телевизионных аппаратах.</w:t>
      </w:r>
    </w:p>
    <w:p w:rsidR="00E86716" w:rsidRPr="00131AAC" w:rsidRDefault="00E86716" w:rsidP="00E86716">
      <w:pPr>
        <w:keepNext/>
        <w:keepLines/>
        <w:shd w:val="clear" w:color="auto" w:fill="FFFFFF"/>
        <w:tabs>
          <w:tab w:val="left" w:pos="284"/>
          <w:tab w:val="left" w:pos="4111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keepNext/>
        <w:keepLines/>
        <w:shd w:val="clear" w:color="auto" w:fill="FFFFFF"/>
        <w:tabs>
          <w:tab w:val="left" w:pos="284"/>
          <w:tab w:val="left" w:pos="4111"/>
        </w:tabs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II. Понятия и определения</w:t>
      </w:r>
      <w:r w:rsidRPr="00131AAC">
        <w:rPr>
          <w:b/>
          <w:bCs/>
          <w:sz w:val="28"/>
          <w:szCs w:val="28"/>
          <w:lang w:eastAsia="ru-RU"/>
        </w:rPr>
        <w:br/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>Для целей настоящего Положения, помимо определен</w:t>
      </w:r>
      <w:r>
        <w:rPr>
          <w:color w:val="000000"/>
          <w:sz w:val="28"/>
          <w:szCs w:val="28"/>
          <w:lang w:eastAsia="ru-RU"/>
        </w:rPr>
        <w:t>ий, указанных в статье 3 Закона № 44 от 27 марта 20</w:t>
      </w:r>
      <w:r w:rsidRPr="00131AAC">
        <w:rPr>
          <w:color w:val="000000"/>
          <w:sz w:val="28"/>
          <w:szCs w:val="28"/>
          <w:lang w:eastAsia="ru-RU"/>
        </w:rPr>
        <w:t>14</w:t>
      </w:r>
      <w:r>
        <w:rPr>
          <w:color w:val="000000"/>
          <w:sz w:val="28"/>
          <w:szCs w:val="28"/>
          <w:lang w:eastAsia="ru-RU"/>
        </w:rPr>
        <w:t xml:space="preserve"> года о</w:t>
      </w:r>
      <w:r w:rsidRPr="00131AAC">
        <w:rPr>
          <w:sz w:val="28"/>
          <w:szCs w:val="28"/>
          <w:lang w:eastAsia="ru-RU"/>
        </w:rPr>
        <w:t xml:space="preserve"> маркир</w:t>
      </w:r>
      <w:r>
        <w:rPr>
          <w:sz w:val="28"/>
          <w:szCs w:val="28"/>
          <w:lang w:eastAsia="ru-RU"/>
        </w:rPr>
        <w:t>овке энергопотребляющих изделий</w:t>
      </w:r>
      <w:r w:rsidRPr="00131AAC">
        <w:rPr>
          <w:sz w:val="28"/>
          <w:szCs w:val="28"/>
          <w:lang w:eastAsia="ru-RU"/>
        </w:rPr>
        <w:t xml:space="preserve">, </w:t>
      </w:r>
      <w:r w:rsidRPr="00131AAC">
        <w:rPr>
          <w:color w:val="000000"/>
          <w:sz w:val="28"/>
          <w:szCs w:val="28"/>
          <w:lang w:eastAsia="ru-RU"/>
        </w:rPr>
        <w:t xml:space="preserve"> используются следующие определения</w:t>
      </w:r>
      <w:r w:rsidRPr="00131AAC">
        <w:rPr>
          <w:sz w:val="28"/>
          <w:szCs w:val="28"/>
          <w:lang w:eastAsia="ru-RU"/>
        </w:rPr>
        <w:t>: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телевизионный аппарат</w:t>
      </w:r>
      <w:r w:rsidRPr="00131A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Pr="00131AAC">
        <w:rPr>
          <w:sz w:val="28"/>
          <w:szCs w:val="28"/>
          <w:lang w:eastAsia="ru-RU"/>
        </w:rPr>
        <w:t xml:space="preserve"> телевизор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или телевизионный монитор;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телевизор</w:t>
      </w:r>
      <w:r w:rsidRPr="00131AAC">
        <w:rPr>
          <w:sz w:val="28"/>
          <w:szCs w:val="28"/>
          <w:lang w:eastAsia="ru-RU"/>
        </w:rPr>
        <w:t xml:space="preserve">–изделие, предназначенное в основном для приема и показа аудиовизуальных сигналов, выведенное на рынок под единственным названием модели или системы, и состоящее из следующих элементов: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a) экрана;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b) одного или нескольких приемников/тюнеров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и дополнительных необязательных функций по хранению данных и/или показу данных с DVD-дисков, жестких дисков (HDD) или пишущих видеомагнитофонов (VCR), находящихся в одном изделии в комбинации с экраном или в разных отдельных изделиях;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телевизионный монитор</w:t>
      </w:r>
      <w:r w:rsidRPr="00131AAC">
        <w:rPr>
          <w:sz w:val="28"/>
          <w:szCs w:val="28"/>
          <w:lang w:eastAsia="ru-RU"/>
        </w:rPr>
        <w:t xml:space="preserve">–изделие, предназначенное для показа на встроенном экране видеосигнала из различных источников, включая и телевизионный сигнал, которое также в качестве дополнительной опции контролирует и воспроизводит аудиосигналы от внешнего источника или устройства, присоединенного посредством стандартизированных способов передачи видеосигналов, включая и видеовходы типа «тюльпан»(композитный, смешанный), SCART, HDMI и беспроводные стандарты (за исключением </w:t>
      </w:r>
      <w:r w:rsidRPr="00131AAC">
        <w:rPr>
          <w:sz w:val="28"/>
          <w:szCs w:val="28"/>
          <w:lang w:eastAsia="ru-RU"/>
        </w:rPr>
        <w:lastRenderedPageBreak/>
        <w:t>нестандартизированных способов передачи видеосигналов, таких</w:t>
      </w:r>
      <w:r>
        <w:rPr>
          <w:sz w:val="28"/>
          <w:szCs w:val="28"/>
          <w:lang w:eastAsia="ru-RU"/>
        </w:rPr>
        <w:t>,</w:t>
      </w:r>
      <w:r w:rsidRPr="00131AAC">
        <w:rPr>
          <w:sz w:val="28"/>
          <w:szCs w:val="28"/>
          <w:lang w:eastAsia="ru-RU"/>
        </w:rPr>
        <w:t xml:space="preserve"> как DVI и SDI), но не может принимать и обрабатывать сигналы радиовещания;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активный режим</w:t>
      </w:r>
      <w:r w:rsidRPr="00131AAC">
        <w:rPr>
          <w:sz w:val="28"/>
          <w:szCs w:val="28"/>
          <w:lang w:eastAsia="ru-RU"/>
        </w:rPr>
        <w:t>–состояние, в котором телевизионный аппарат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подсоединен к электрической сети и воспроизводит звук и изображение;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основной  режим</w:t>
      </w:r>
      <w:r w:rsidRPr="00131AA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</w:t>
      </w:r>
      <w:r w:rsidRPr="00131AAC">
        <w:rPr>
          <w:sz w:val="28"/>
          <w:szCs w:val="28"/>
          <w:lang w:eastAsia="ru-RU"/>
        </w:rPr>
        <w:t xml:space="preserve"> установки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телевизионного аппарата,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рекомендованные производителем для нормального использования в домашних условиях;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режим (режимы) ожидания</w:t>
      </w:r>
      <w:r w:rsidRPr="00131AAC">
        <w:rPr>
          <w:sz w:val="28"/>
          <w:szCs w:val="28"/>
          <w:lang w:eastAsia="ru-RU"/>
        </w:rPr>
        <w:t xml:space="preserve"> - состояние, в котором оборудование подключено к электрической сети, зависит от питания электроэнергией от электрической сети для работы в соответствующем режиме, и обеспечивает исключительно следующие функции, которые могут длиться в течение неопределенного периода времени: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a) функция возобновления работы или функция возобновления работы и простой индикатор того, что функция возобновления работы активна; и/или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показ какой-либо информации или состояния;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выключенный режим</w:t>
      </w:r>
      <w:r w:rsidRPr="00131AAC">
        <w:rPr>
          <w:sz w:val="28"/>
          <w:szCs w:val="28"/>
          <w:lang w:eastAsia="ru-RU"/>
        </w:rPr>
        <w:t xml:space="preserve"> - состояние, в котором оборудование подключено к электрической сети, но не  обеспечивает выполнения никаких функций; следующие состояния также считаются эквивалентными выключенному режиму: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a) состояние, которое обеспечивает только индикацию состояния выключенного режима;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состояние, которое обеспечивает только функции, имеющие своей целью обеспечение электромагнитной совместимости;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функция возобновления работы</w:t>
      </w:r>
      <w:r w:rsidRPr="00131AAC">
        <w:rPr>
          <w:sz w:val="28"/>
          <w:szCs w:val="28"/>
          <w:lang w:eastAsia="ru-RU"/>
        </w:rPr>
        <w:t xml:space="preserve">–функция, которая позволяет активировать другие режимы, включая активный режим, посредством дистанционного выключателя, включая пульт дистанционного управления, внутренний сенсор, устройство программирования для входа в состояние, обеспечивающее дополнительные функции, включая и активный режим;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показ информации или состояния</w:t>
      </w:r>
      <w:r w:rsidRPr="00131AAC">
        <w:rPr>
          <w:sz w:val="28"/>
          <w:szCs w:val="28"/>
          <w:lang w:eastAsia="ru-RU"/>
        </w:rPr>
        <w:t xml:space="preserve">–постоянная функция, обеспечивающая информацию или индикацию состояния оборудования на дисплее, включая часы;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меню первоначальной настройки</w:t>
      </w:r>
      <w:r w:rsidRPr="00131AAC">
        <w:rPr>
          <w:sz w:val="28"/>
          <w:szCs w:val="28"/>
          <w:lang w:eastAsia="ru-RU"/>
        </w:rPr>
        <w:t>–набор настроек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телевизионного аппарата, предустановленных производителем, из которых пользователь телевизионного аппарата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должен выбрать определенные настройки в момент первого включения телевизионного аппарата;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отношение максимальной яркости</w:t>
      </w:r>
      <w:r w:rsidRPr="00131AAC">
        <w:rPr>
          <w:sz w:val="28"/>
          <w:szCs w:val="28"/>
          <w:lang w:eastAsia="ru-RU"/>
        </w:rPr>
        <w:t>–отношение между максимальной яркостью в ос</w:t>
      </w:r>
      <w:r>
        <w:rPr>
          <w:sz w:val="28"/>
          <w:szCs w:val="28"/>
          <w:lang w:eastAsia="ru-RU"/>
        </w:rPr>
        <w:t xml:space="preserve">новном </w:t>
      </w:r>
      <w:r w:rsidRPr="00131AAC">
        <w:rPr>
          <w:sz w:val="28"/>
          <w:szCs w:val="28"/>
          <w:lang w:eastAsia="ru-RU"/>
        </w:rPr>
        <w:t>режиме 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активном режиме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телевизионного аппарата, установленной производителем, если это применимо, и максимальной яркостью, которую возможно установить в активном режиме;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color w:val="000000"/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точка продажи</w:t>
      </w:r>
      <w:r w:rsidRPr="00131AAC">
        <w:rPr>
          <w:sz w:val="28"/>
          <w:szCs w:val="28"/>
          <w:lang w:eastAsia="ru-RU"/>
        </w:rPr>
        <w:t>–место, в котором телевизионные аппараты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представлены или предлагаются для продажи, проката или покупки в рассрочку;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 xml:space="preserve">конечный пользователь – </w:t>
      </w:r>
      <w:r w:rsidRPr="00131AAC">
        <w:rPr>
          <w:color w:val="000000"/>
          <w:sz w:val="28"/>
          <w:szCs w:val="28"/>
          <w:lang w:eastAsia="ru-RU"/>
        </w:rPr>
        <w:t>пользователь, который покупает или намерен купить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телевизионный аппарат.</w:t>
      </w:r>
    </w:p>
    <w:p w:rsidR="00E86716" w:rsidRPr="00131AAC" w:rsidRDefault="00E86716" w:rsidP="00E86716">
      <w:pPr>
        <w:shd w:val="clear" w:color="auto" w:fill="FFFFFF"/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III. Обязанности поставщиков и дилеров</w:t>
      </w:r>
    </w:p>
    <w:p w:rsidR="00E86716" w:rsidRPr="00131AAC" w:rsidRDefault="00E86716" w:rsidP="00E86716">
      <w:pPr>
        <w:shd w:val="clear" w:color="auto" w:fill="FFFFFF"/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31AAC">
        <w:rPr>
          <w:sz w:val="28"/>
          <w:szCs w:val="28"/>
          <w:lang w:eastAsia="ru-RU"/>
        </w:rPr>
        <w:t xml:space="preserve">. </w:t>
      </w:r>
      <w:r w:rsidRPr="00423441">
        <w:rPr>
          <w:bCs/>
          <w:sz w:val="28"/>
          <w:szCs w:val="28"/>
          <w:lang w:eastAsia="ru-RU"/>
        </w:rPr>
        <w:t>Поставщики</w:t>
      </w:r>
      <w:r w:rsidRPr="00423441">
        <w:rPr>
          <w:sz w:val="28"/>
          <w:szCs w:val="28"/>
          <w:lang w:eastAsia="ru-RU"/>
        </w:rPr>
        <w:t xml:space="preserve"> обеспечивают</w:t>
      </w:r>
      <w:r>
        <w:rPr>
          <w:sz w:val="28"/>
          <w:szCs w:val="28"/>
          <w:lang w:eastAsia="ru-RU"/>
        </w:rPr>
        <w:t>: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a) что</w:t>
      </w:r>
      <w:r>
        <w:rPr>
          <w:sz w:val="28"/>
          <w:szCs w:val="28"/>
          <w:lang w:eastAsia="ru-RU"/>
        </w:rPr>
        <w:t>бы</w:t>
      </w:r>
      <w:r w:rsidRPr="00131AAC">
        <w:rPr>
          <w:sz w:val="28"/>
          <w:szCs w:val="28"/>
          <w:lang w:eastAsia="ru-RU"/>
        </w:rPr>
        <w:t xml:space="preserve"> каждый поставляемый телевизионный аппарат</w:t>
      </w:r>
      <w:r>
        <w:rPr>
          <w:sz w:val="28"/>
          <w:szCs w:val="28"/>
          <w:lang w:eastAsia="ru-RU"/>
        </w:rPr>
        <w:t xml:space="preserve"> был </w:t>
      </w:r>
      <w:r w:rsidRPr="00131AAC">
        <w:rPr>
          <w:color w:val="000000"/>
          <w:sz w:val="28"/>
          <w:szCs w:val="28"/>
          <w:lang w:eastAsia="ru-RU"/>
        </w:rPr>
        <w:t>снабжен печатной этикеткой согласно формату, указанному в приложении №</w:t>
      </w:r>
      <w:r w:rsidRPr="00131AAC">
        <w:rPr>
          <w:sz w:val="28"/>
          <w:szCs w:val="28"/>
          <w:lang w:eastAsia="ru-RU"/>
        </w:rPr>
        <w:t xml:space="preserve">5 к настоящему Положению;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</w:t>
      </w:r>
      <w:r w:rsidRPr="00131AAC">
        <w:rPr>
          <w:color w:val="000000"/>
          <w:sz w:val="28"/>
          <w:szCs w:val="28"/>
          <w:lang w:eastAsia="ru-RU"/>
        </w:rPr>
        <w:t>предоставл</w:t>
      </w:r>
      <w:r>
        <w:rPr>
          <w:color w:val="000000"/>
          <w:sz w:val="28"/>
          <w:szCs w:val="28"/>
          <w:lang w:eastAsia="ru-RU"/>
        </w:rPr>
        <w:t>ение</w:t>
      </w:r>
      <w:r w:rsidRPr="00131AAC">
        <w:rPr>
          <w:color w:val="000000"/>
          <w:sz w:val="28"/>
          <w:szCs w:val="28"/>
          <w:lang w:eastAsia="ru-RU"/>
        </w:rPr>
        <w:t xml:space="preserve"> информационн</w:t>
      </w:r>
      <w:r>
        <w:rPr>
          <w:color w:val="000000"/>
          <w:sz w:val="28"/>
          <w:szCs w:val="28"/>
          <w:lang w:eastAsia="ru-RU"/>
        </w:rPr>
        <w:t>ого</w:t>
      </w:r>
      <w:r w:rsidRPr="00131AAC">
        <w:rPr>
          <w:color w:val="000000"/>
          <w:sz w:val="28"/>
          <w:szCs w:val="28"/>
          <w:lang w:eastAsia="ru-RU"/>
        </w:rPr>
        <w:t xml:space="preserve"> листк</w:t>
      </w:r>
      <w:r>
        <w:rPr>
          <w:color w:val="000000"/>
          <w:sz w:val="28"/>
          <w:szCs w:val="28"/>
          <w:lang w:eastAsia="ru-RU"/>
        </w:rPr>
        <w:t>а</w:t>
      </w:r>
      <w:r w:rsidRPr="00131AAC">
        <w:rPr>
          <w:color w:val="000000"/>
          <w:sz w:val="28"/>
          <w:szCs w:val="28"/>
          <w:lang w:eastAsia="ru-RU"/>
        </w:rPr>
        <w:t xml:space="preserve"> изделия</w:t>
      </w:r>
      <w:r w:rsidRPr="00131AAC">
        <w:rPr>
          <w:sz w:val="28"/>
          <w:szCs w:val="28"/>
          <w:lang w:eastAsia="ru-RU"/>
        </w:rPr>
        <w:t>, в соответствии с положениями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приложения №3 к настоящему Положению;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c) </w:t>
      </w:r>
      <w:r w:rsidRPr="00131AAC">
        <w:rPr>
          <w:color w:val="000000"/>
          <w:sz w:val="28"/>
          <w:szCs w:val="28"/>
          <w:lang w:eastAsia="ru-RU"/>
        </w:rPr>
        <w:t>предоставл</w:t>
      </w:r>
      <w:r>
        <w:rPr>
          <w:color w:val="000000"/>
          <w:sz w:val="28"/>
          <w:szCs w:val="28"/>
          <w:lang w:eastAsia="ru-RU"/>
        </w:rPr>
        <w:t>ение</w:t>
      </w:r>
      <w:r w:rsidRPr="00131AAC">
        <w:rPr>
          <w:color w:val="000000"/>
          <w:sz w:val="28"/>
          <w:szCs w:val="28"/>
          <w:lang w:eastAsia="ru-RU"/>
        </w:rPr>
        <w:t>, по заявлению, Агентству по защите прав потребителей и/или органам надзора и контроля техническ</w:t>
      </w:r>
      <w:r>
        <w:rPr>
          <w:color w:val="000000"/>
          <w:sz w:val="28"/>
          <w:szCs w:val="28"/>
          <w:lang w:eastAsia="ru-RU"/>
        </w:rPr>
        <w:t>ой</w:t>
      </w:r>
      <w:r w:rsidRPr="00131AAC">
        <w:rPr>
          <w:color w:val="000000"/>
          <w:sz w:val="28"/>
          <w:szCs w:val="28"/>
          <w:lang w:eastAsia="ru-RU"/>
        </w:rPr>
        <w:t xml:space="preserve"> документаци</w:t>
      </w:r>
      <w:r>
        <w:rPr>
          <w:color w:val="000000"/>
          <w:sz w:val="28"/>
          <w:szCs w:val="28"/>
          <w:lang w:eastAsia="ru-RU"/>
        </w:rPr>
        <w:t>и</w:t>
      </w:r>
      <w:r w:rsidRPr="00131AAC">
        <w:rPr>
          <w:color w:val="000000"/>
          <w:sz w:val="28"/>
          <w:szCs w:val="28"/>
          <w:lang w:eastAsia="ru-RU"/>
        </w:rPr>
        <w:t>, предусмотренную в приложении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4 к настоящему Положению</w:t>
      </w:r>
      <w:r w:rsidRPr="00131AAC">
        <w:rPr>
          <w:sz w:val="28"/>
          <w:szCs w:val="28"/>
          <w:lang w:eastAsia="ru-RU"/>
        </w:rPr>
        <w:t xml:space="preserve">; </w:t>
      </w:r>
    </w:p>
    <w:p w:rsidR="00E86716" w:rsidRPr="00131AAC" w:rsidRDefault="00E86716" w:rsidP="00E86716">
      <w:pPr>
        <w:rPr>
          <w:color w:val="000000"/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d) </w:t>
      </w:r>
      <w:r w:rsidRPr="00131AAC">
        <w:rPr>
          <w:color w:val="000000"/>
          <w:sz w:val="28"/>
          <w:szCs w:val="28"/>
          <w:lang w:eastAsia="ru-RU"/>
        </w:rPr>
        <w:t>включ</w:t>
      </w:r>
      <w:r>
        <w:rPr>
          <w:color w:val="000000"/>
          <w:sz w:val="28"/>
          <w:szCs w:val="28"/>
          <w:lang w:eastAsia="ru-RU"/>
        </w:rPr>
        <w:t>ение</w:t>
      </w:r>
      <w:r w:rsidRPr="00131AAC">
        <w:rPr>
          <w:color w:val="000000"/>
          <w:sz w:val="28"/>
          <w:szCs w:val="28"/>
          <w:lang w:eastAsia="ru-RU"/>
        </w:rPr>
        <w:t xml:space="preserve"> класс</w:t>
      </w:r>
      <w:r>
        <w:rPr>
          <w:color w:val="000000"/>
          <w:sz w:val="28"/>
          <w:szCs w:val="28"/>
          <w:lang w:eastAsia="ru-RU"/>
        </w:rPr>
        <w:t>а</w:t>
      </w:r>
      <w:r w:rsidRPr="00131AAC">
        <w:rPr>
          <w:color w:val="000000"/>
          <w:sz w:val="28"/>
          <w:szCs w:val="28"/>
          <w:lang w:eastAsia="ru-RU"/>
        </w:rPr>
        <w:t xml:space="preserve"> энергетической эффективности в любую рекламу конкретной модели телевизионного аппарата, если реклама предоставляет информацию, связанную с потреблением энергии или стоимостью изделия;</w:t>
      </w:r>
    </w:p>
    <w:p w:rsidR="00E86716" w:rsidRPr="00131AAC" w:rsidRDefault="00E86716" w:rsidP="00E86716">
      <w:pPr>
        <w:rPr>
          <w:color w:val="000000"/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e) </w:t>
      </w:r>
      <w:r w:rsidRPr="00131AAC">
        <w:rPr>
          <w:color w:val="000000"/>
          <w:sz w:val="28"/>
          <w:szCs w:val="28"/>
          <w:lang w:eastAsia="ru-RU"/>
        </w:rPr>
        <w:t>включ</w:t>
      </w:r>
      <w:r>
        <w:rPr>
          <w:color w:val="000000"/>
          <w:sz w:val="28"/>
          <w:szCs w:val="28"/>
          <w:lang w:eastAsia="ru-RU"/>
        </w:rPr>
        <w:t>ение</w:t>
      </w:r>
      <w:r w:rsidRPr="00131AAC">
        <w:rPr>
          <w:color w:val="000000"/>
          <w:sz w:val="28"/>
          <w:szCs w:val="28"/>
          <w:lang w:eastAsia="ru-RU"/>
        </w:rPr>
        <w:t xml:space="preserve"> класс</w:t>
      </w:r>
      <w:r>
        <w:rPr>
          <w:color w:val="000000"/>
          <w:sz w:val="28"/>
          <w:szCs w:val="28"/>
          <w:lang w:eastAsia="ru-RU"/>
        </w:rPr>
        <w:t>а</w:t>
      </w:r>
      <w:r w:rsidRPr="00131AAC">
        <w:rPr>
          <w:color w:val="000000"/>
          <w:sz w:val="28"/>
          <w:szCs w:val="28"/>
          <w:lang w:eastAsia="ru-RU"/>
        </w:rPr>
        <w:t xml:space="preserve"> энергетической эффективности во все технические рекламные материалы, касающиеся конкретной модели телевизионного аппарата, которые описывают его специфические технические параметры.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f) для каждой модели телевизионного аппарата, выпущенной на рынок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новым идентификатором модели</w:t>
      </w:r>
      <w:r>
        <w:rPr>
          <w:sz w:val="28"/>
          <w:szCs w:val="28"/>
          <w:lang w:eastAsia="ru-RU"/>
        </w:rPr>
        <w:t>,</w:t>
      </w:r>
      <w:r w:rsidRPr="00131AAC">
        <w:rPr>
          <w:sz w:val="28"/>
          <w:szCs w:val="28"/>
          <w:lang w:eastAsia="ru-RU"/>
        </w:rPr>
        <w:t xml:space="preserve"> начиная</w:t>
      </w:r>
      <w:r w:rsidRPr="00545F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 дня вступления в силу настоящего Положения</w:t>
      </w:r>
      <w:r w:rsidRPr="00131AAC">
        <w:rPr>
          <w:sz w:val="28"/>
          <w:szCs w:val="28"/>
          <w:lang w:eastAsia="ru-RU"/>
        </w:rPr>
        <w:t>, в распоряжение дилеров предоставле</w:t>
      </w:r>
      <w:r>
        <w:rPr>
          <w:sz w:val="28"/>
          <w:szCs w:val="28"/>
          <w:lang w:eastAsia="ru-RU"/>
        </w:rPr>
        <w:t>ние</w:t>
      </w:r>
      <w:r w:rsidRPr="00131AAC">
        <w:rPr>
          <w:sz w:val="28"/>
          <w:szCs w:val="28"/>
          <w:lang w:eastAsia="ru-RU"/>
        </w:rPr>
        <w:t xml:space="preserve"> электронн</w:t>
      </w:r>
      <w:r>
        <w:rPr>
          <w:sz w:val="28"/>
          <w:szCs w:val="28"/>
          <w:lang w:eastAsia="ru-RU"/>
        </w:rPr>
        <w:t>ой</w:t>
      </w:r>
      <w:r w:rsidRPr="00131AAC">
        <w:rPr>
          <w:sz w:val="28"/>
          <w:szCs w:val="28"/>
          <w:lang w:eastAsia="ru-RU"/>
        </w:rPr>
        <w:t xml:space="preserve"> маркировк</w:t>
      </w:r>
      <w:r>
        <w:rPr>
          <w:sz w:val="28"/>
          <w:szCs w:val="28"/>
          <w:lang w:eastAsia="ru-RU"/>
        </w:rPr>
        <w:t>и</w:t>
      </w:r>
      <w:r w:rsidRPr="00131AAC">
        <w:rPr>
          <w:sz w:val="28"/>
          <w:szCs w:val="28"/>
          <w:lang w:eastAsia="ru-RU"/>
        </w:rPr>
        <w:t xml:space="preserve"> в формате и с информацией, предусмотренными в приложении №5 к настоящему Положению. Подобная маркировка может быть предоставлена в распоряжение дилеров и для других моделей телевизионных аппаратов;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g) д</w:t>
      </w:r>
      <w:r w:rsidRPr="00131AAC">
        <w:rPr>
          <w:sz w:val="28"/>
          <w:szCs w:val="28"/>
          <w:lang w:eastAsia="ru-RU"/>
        </w:rPr>
        <w:t>ля каждой модели телевизионного аппарата, выпущенной на рынок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новым идентификатором модели</w:t>
      </w:r>
      <w:r>
        <w:rPr>
          <w:sz w:val="28"/>
          <w:szCs w:val="28"/>
          <w:lang w:eastAsia="ru-RU"/>
        </w:rPr>
        <w:t>,</w:t>
      </w:r>
      <w:r w:rsidRPr="00131AAC">
        <w:rPr>
          <w:sz w:val="28"/>
          <w:szCs w:val="28"/>
          <w:lang w:eastAsia="ru-RU"/>
        </w:rPr>
        <w:t xml:space="preserve"> начиная</w:t>
      </w:r>
      <w:r w:rsidRPr="00545F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 дня вступления в силу настоящего Положения</w:t>
      </w:r>
      <w:r w:rsidRPr="00131AAC">
        <w:rPr>
          <w:sz w:val="28"/>
          <w:szCs w:val="28"/>
          <w:lang w:eastAsia="ru-RU"/>
        </w:rPr>
        <w:t>, в распоряжение дилеров предоставл</w:t>
      </w:r>
      <w:r>
        <w:rPr>
          <w:sz w:val="28"/>
          <w:szCs w:val="28"/>
          <w:lang w:eastAsia="ru-RU"/>
        </w:rPr>
        <w:t>ение</w:t>
      </w:r>
      <w:r w:rsidRPr="00131AAC">
        <w:rPr>
          <w:sz w:val="28"/>
          <w:szCs w:val="28"/>
          <w:lang w:eastAsia="ru-RU"/>
        </w:rPr>
        <w:t xml:space="preserve"> электронн</w:t>
      </w:r>
      <w:r>
        <w:rPr>
          <w:sz w:val="28"/>
          <w:szCs w:val="28"/>
          <w:lang w:eastAsia="ru-RU"/>
        </w:rPr>
        <w:t>ого</w:t>
      </w:r>
      <w:r w:rsidRPr="00131AAC">
        <w:rPr>
          <w:sz w:val="28"/>
          <w:szCs w:val="28"/>
          <w:lang w:eastAsia="ru-RU"/>
        </w:rPr>
        <w:t xml:space="preserve"> информационн</w:t>
      </w:r>
      <w:r>
        <w:rPr>
          <w:sz w:val="28"/>
          <w:szCs w:val="28"/>
          <w:lang w:eastAsia="ru-RU"/>
        </w:rPr>
        <w:t>ого</w:t>
      </w:r>
      <w:r w:rsidRPr="00131AAC">
        <w:rPr>
          <w:sz w:val="28"/>
          <w:szCs w:val="28"/>
          <w:lang w:eastAsia="ru-RU"/>
        </w:rPr>
        <w:t xml:space="preserve"> листк</w:t>
      </w:r>
      <w:r>
        <w:rPr>
          <w:sz w:val="28"/>
          <w:szCs w:val="28"/>
          <w:lang w:eastAsia="ru-RU"/>
        </w:rPr>
        <w:t>а</w:t>
      </w:r>
      <w:r w:rsidRPr="00131AAC">
        <w:rPr>
          <w:sz w:val="28"/>
          <w:szCs w:val="28"/>
          <w:lang w:eastAsia="ru-RU"/>
        </w:rPr>
        <w:t xml:space="preserve"> изделия, так</w:t>
      </w:r>
      <w:r>
        <w:rPr>
          <w:sz w:val="28"/>
          <w:szCs w:val="28"/>
          <w:lang w:eastAsia="ru-RU"/>
        </w:rPr>
        <w:t>,</w:t>
      </w:r>
      <w:r w:rsidRPr="00131AAC">
        <w:rPr>
          <w:sz w:val="28"/>
          <w:szCs w:val="28"/>
          <w:lang w:eastAsia="ru-RU"/>
        </w:rPr>
        <w:t xml:space="preserve"> как это </w:t>
      </w:r>
      <w:r>
        <w:rPr>
          <w:sz w:val="28"/>
          <w:szCs w:val="28"/>
          <w:lang w:eastAsia="ru-RU"/>
        </w:rPr>
        <w:t xml:space="preserve">указано </w:t>
      </w:r>
      <w:r w:rsidRPr="00131AAC">
        <w:rPr>
          <w:sz w:val="28"/>
          <w:szCs w:val="28"/>
          <w:lang w:eastAsia="ru-RU"/>
        </w:rPr>
        <w:t>в приложении №3 к настоящему Положению. Подобный листок может быть предоставлен в распоряжение дилеров и для других моделей телевизионных аппаратов.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31AAC">
        <w:rPr>
          <w:sz w:val="28"/>
          <w:szCs w:val="28"/>
          <w:lang w:eastAsia="ru-RU"/>
        </w:rPr>
        <w:t>. Классы энергетической эффективности основываются на показателе энергетической эффективности, рассчитанном</w:t>
      </w:r>
      <w:r>
        <w:rPr>
          <w:sz w:val="28"/>
          <w:szCs w:val="28"/>
          <w:lang w:eastAsia="ru-RU"/>
        </w:rPr>
        <w:t xml:space="preserve"> в соответствии с приложением № 2</w:t>
      </w:r>
      <w:r w:rsidRPr="00131AAC">
        <w:rPr>
          <w:sz w:val="28"/>
          <w:szCs w:val="28"/>
          <w:lang w:eastAsia="ru-RU"/>
        </w:rPr>
        <w:t xml:space="preserve"> к настоящему Положению.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Формат</w:t>
      </w:r>
      <w:r w:rsidRPr="00131AAC">
        <w:rPr>
          <w:sz w:val="28"/>
          <w:szCs w:val="28"/>
          <w:lang w:eastAsia="ru-RU"/>
        </w:rPr>
        <w:t xml:space="preserve"> маркировки, предусмотренный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приложении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5 к настоящему Положению, применяется в соответствии со следующим графиком: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a) в 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телевизионных аппаратов, выпущенных на рынок начиная с 30 ноября 2011, маркировка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для телевизионных аппаратов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класса</w:t>
      </w:r>
      <w:r>
        <w:rPr>
          <w:sz w:val="28"/>
          <w:szCs w:val="28"/>
          <w:lang w:eastAsia="ru-RU"/>
        </w:rPr>
        <w:t>ми энергетической эффективности</w:t>
      </w:r>
      <w:r w:rsidRPr="00131AAC">
        <w:rPr>
          <w:sz w:val="28"/>
          <w:szCs w:val="28"/>
          <w:lang w:eastAsia="ru-RU"/>
        </w:rPr>
        <w:t xml:space="preserve">: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A, B, C, D, E, F, G должны</w:t>
      </w:r>
      <w:r w:rsidRPr="00131AAC">
        <w:rPr>
          <w:sz w:val="28"/>
          <w:szCs w:val="28"/>
          <w:lang w:eastAsia="ru-RU"/>
        </w:rPr>
        <w:t xml:space="preserve"> соответствовать пункту 1 приложения №5 к настоящему Положению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или, в случае, если поставщики считают это выгодным, пункту 2 упомянутого приложения;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A+ должна соответствовать пункту 2 приложения №5 к настоящему Положению;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>- A++ должна соответствовать пункту 3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5 к настоящему Положению;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A+++ должна соответствовать пункту 4 приложения №</w:t>
      </w:r>
      <w:r>
        <w:rPr>
          <w:sz w:val="28"/>
          <w:szCs w:val="28"/>
          <w:lang w:eastAsia="ru-RU"/>
        </w:rPr>
        <w:t xml:space="preserve"> 5 к настоящему Положению;</w:t>
      </w:r>
      <w:r w:rsidRPr="00131AAC">
        <w:rPr>
          <w:sz w:val="28"/>
          <w:szCs w:val="28"/>
          <w:lang w:eastAsia="ru-RU"/>
        </w:rPr>
        <w:t xml:space="preserve">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b) в 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телевизионных аппаратов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классами энергетической эффективности A+, A, B, C, D, E, F, выпущенных на рынок начиная</w:t>
      </w:r>
      <w:r w:rsidRPr="00545F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 дня вступления в силу настоящего Положения</w:t>
      </w:r>
      <w:r w:rsidRPr="00131AAC">
        <w:rPr>
          <w:sz w:val="28"/>
          <w:szCs w:val="28"/>
          <w:lang w:eastAsia="ru-RU"/>
        </w:rPr>
        <w:t>, маркировка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должна соответствовать пункту 2 приложения №5 к настоящему Положению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или, в случае, когда поставщики считают это выгодным,</w:t>
      </w:r>
      <w:r>
        <w:rPr>
          <w:sz w:val="28"/>
          <w:szCs w:val="28"/>
          <w:lang w:eastAsia="ru-RU"/>
        </w:rPr>
        <w:t xml:space="preserve"> пункту 3 упомянутого приложения;</w:t>
      </w:r>
      <w:r w:rsidRPr="00131AAC">
        <w:rPr>
          <w:sz w:val="28"/>
          <w:szCs w:val="28"/>
          <w:lang w:eastAsia="ru-RU"/>
        </w:rPr>
        <w:t xml:space="preserve">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c) в 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телевизионных аппаратов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классами энергетической эффективности A++, A+, A, B, C, D, E, </w:t>
      </w:r>
      <w:r>
        <w:rPr>
          <w:sz w:val="28"/>
          <w:szCs w:val="28"/>
          <w:lang w:eastAsia="ru-RU"/>
        </w:rPr>
        <w:t>выпущенных на рынок начиная с 1 </w:t>
      </w:r>
      <w:r w:rsidRPr="00131AAC">
        <w:rPr>
          <w:sz w:val="28"/>
          <w:szCs w:val="28"/>
          <w:lang w:eastAsia="ru-RU"/>
        </w:rPr>
        <w:t>января 2017, маркировка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должна соответствовать пункту 3 приложения №</w:t>
      </w:r>
      <w:r>
        <w:rPr>
          <w:sz w:val="28"/>
          <w:szCs w:val="28"/>
          <w:lang w:eastAsia="ru-RU"/>
        </w:rPr>
        <w:t> </w:t>
      </w:r>
      <w:r w:rsidRPr="00131AAC">
        <w:rPr>
          <w:sz w:val="28"/>
          <w:szCs w:val="28"/>
          <w:lang w:eastAsia="ru-RU"/>
        </w:rPr>
        <w:t>5 к настоящему Положению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или, в случае, когда поставщики считают это выгодным,</w:t>
      </w:r>
      <w:r>
        <w:rPr>
          <w:sz w:val="28"/>
          <w:szCs w:val="28"/>
          <w:lang w:eastAsia="ru-RU"/>
        </w:rPr>
        <w:t xml:space="preserve"> пункту 4 упомянутого приложения;</w:t>
      </w:r>
      <w:r w:rsidRPr="00131AAC">
        <w:rPr>
          <w:sz w:val="28"/>
          <w:szCs w:val="28"/>
          <w:lang w:eastAsia="ru-RU"/>
        </w:rPr>
        <w:t xml:space="preserve"> 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d) в 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телевизионных аппаратов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классами энергетической эффективности A+++, A++, A+, A, B, C, D, выпущенных на рынок, начиная с 1 января 2020, маркировка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должна соответствовать пункту 4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5 к настоящему Положению.</w:t>
      </w:r>
    </w:p>
    <w:p w:rsidR="00E86716" w:rsidRPr="00131AAC" w:rsidRDefault="00E86716" w:rsidP="00E86716">
      <w:pPr>
        <w:shd w:val="clear" w:color="auto" w:fill="FFFFFF"/>
        <w:rPr>
          <w:sz w:val="28"/>
          <w:szCs w:val="28"/>
          <w:lang w:eastAsia="ru-RU"/>
        </w:rPr>
      </w:pPr>
    </w:p>
    <w:p w:rsidR="00E86716" w:rsidRPr="001001F6" w:rsidRDefault="00E86716" w:rsidP="00E86716">
      <w:pPr>
        <w:shd w:val="clear" w:color="auto" w:fill="FFFFFF"/>
        <w:tabs>
          <w:tab w:val="left" w:pos="426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31AAC">
        <w:rPr>
          <w:sz w:val="28"/>
          <w:szCs w:val="28"/>
          <w:lang w:eastAsia="ru-RU"/>
        </w:rPr>
        <w:t xml:space="preserve">. </w:t>
      </w:r>
      <w:r w:rsidRPr="001001F6">
        <w:rPr>
          <w:b/>
          <w:bCs/>
          <w:sz w:val="28"/>
          <w:szCs w:val="28"/>
          <w:lang w:eastAsia="ru-RU"/>
        </w:rPr>
        <w:t>Дилеры</w:t>
      </w:r>
      <w:r w:rsidRPr="001001F6">
        <w:rPr>
          <w:b/>
          <w:sz w:val="28"/>
          <w:szCs w:val="28"/>
          <w:lang w:eastAsia="ru-RU"/>
        </w:rPr>
        <w:t xml:space="preserve"> обеспечивают: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a) </w:t>
      </w:r>
      <w:r>
        <w:rPr>
          <w:sz w:val="28"/>
          <w:szCs w:val="28"/>
          <w:lang w:eastAsia="ru-RU"/>
        </w:rPr>
        <w:t>чтобы в точке продажи</w:t>
      </w:r>
      <w:r w:rsidRPr="00131AAC">
        <w:rPr>
          <w:sz w:val="28"/>
          <w:szCs w:val="28"/>
          <w:lang w:eastAsia="ru-RU"/>
        </w:rPr>
        <w:t xml:space="preserve"> каждый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телевизионный аппарат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был снабжен на лицевой стороне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маркировкой, предоставленной поставщиком в соответствии с подпунктом </w:t>
      </w:r>
      <w:r>
        <w:rPr>
          <w:sz w:val="28"/>
          <w:szCs w:val="28"/>
          <w:lang w:eastAsia="ru-RU"/>
        </w:rPr>
        <w:t>а</w:t>
      </w:r>
      <w:r w:rsidRPr="00131AAC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пункта 4 </w:t>
      </w:r>
      <w:r w:rsidRPr="00131AAC">
        <w:rPr>
          <w:sz w:val="28"/>
          <w:szCs w:val="28"/>
          <w:lang w:eastAsia="ru-RU"/>
        </w:rPr>
        <w:t xml:space="preserve">статьи 3, </w:t>
      </w:r>
      <w:r w:rsidRPr="00131AAC">
        <w:rPr>
          <w:color w:val="000000"/>
          <w:sz w:val="28"/>
          <w:szCs w:val="28"/>
          <w:lang w:eastAsia="ru-RU"/>
        </w:rPr>
        <w:t>таким образом, чтобы она была четко видна</w:t>
      </w:r>
      <w:r w:rsidRPr="00131AAC">
        <w:rPr>
          <w:sz w:val="28"/>
          <w:szCs w:val="28"/>
          <w:lang w:eastAsia="ru-RU"/>
        </w:rPr>
        <w:t xml:space="preserve">; 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</w:t>
      </w:r>
      <w:r>
        <w:rPr>
          <w:sz w:val="28"/>
          <w:szCs w:val="28"/>
          <w:lang w:eastAsia="ru-RU"/>
        </w:rPr>
        <w:t xml:space="preserve">чтобы </w:t>
      </w:r>
      <w:r w:rsidRPr="00131AAC">
        <w:rPr>
          <w:sz w:val="28"/>
          <w:szCs w:val="28"/>
          <w:lang w:eastAsia="ru-RU"/>
        </w:rPr>
        <w:t>телевизионные аппараты,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предлагаемые </w:t>
      </w:r>
      <w:r w:rsidRPr="00131AAC">
        <w:rPr>
          <w:color w:val="000000"/>
          <w:sz w:val="28"/>
          <w:szCs w:val="28"/>
          <w:lang w:eastAsia="ru-RU"/>
        </w:rPr>
        <w:t xml:space="preserve">для продажи, проката или покупки в рассрочку, если подразумевается, что конечный пользователь не может видеть предлагаемый </w:t>
      </w:r>
      <w:r w:rsidRPr="00131AAC">
        <w:rPr>
          <w:sz w:val="28"/>
          <w:szCs w:val="28"/>
          <w:lang w:eastAsia="ru-RU"/>
        </w:rPr>
        <w:t>телевизионный аппарат, прода</w:t>
      </w:r>
      <w:r>
        <w:rPr>
          <w:sz w:val="28"/>
          <w:szCs w:val="28"/>
          <w:lang w:eastAsia="ru-RU"/>
        </w:rPr>
        <w:t>вались</w:t>
      </w:r>
      <w:r w:rsidRPr="00131AAC">
        <w:rPr>
          <w:sz w:val="28"/>
          <w:szCs w:val="28"/>
          <w:lang w:eastAsia="ru-RU"/>
        </w:rPr>
        <w:t xml:space="preserve"> вместе с информацией, которая должна быть предоставлена поставщиком в 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приложением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6 к настоящему Положению. В случае,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когда предложение осуществляется посредством сети интернет, и в распоряжение была предоставлена электронная маркировка и электронный информационный листок изделия, в соответствии</w:t>
      </w:r>
      <w:r>
        <w:rPr>
          <w:sz w:val="28"/>
          <w:szCs w:val="28"/>
          <w:lang w:eastAsia="ru-RU"/>
        </w:rPr>
        <w:t xml:space="preserve"> с подпунктами f) и g) пункта 4 настоящего Положения</w:t>
      </w:r>
      <w:r w:rsidRPr="00131AAC">
        <w:rPr>
          <w:sz w:val="28"/>
          <w:szCs w:val="28"/>
          <w:lang w:eastAsia="ru-RU"/>
        </w:rPr>
        <w:t>, применяются положения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9 к настоящему Положению; </w:t>
      </w:r>
    </w:p>
    <w:p w:rsidR="00E86716" w:rsidRPr="00131AAC" w:rsidRDefault="00E86716" w:rsidP="00E86716">
      <w:pPr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c) </w:t>
      </w:r>
      <w:r w:rsidRPr="00131AAC">
        <w:rPr>
          <w:color w:val="000000"/>
          <w:sz w:val="28"/>
          <w:szCs w:val="28"/>
          <w:lang w:eastAsia="ru-RU"/>
        </w:rPr>
        <w:t>включ</w:t>
      </w:r>
      <w:r>
        <w:rPr>
          <w:color w:val="000000"/>
          <w:sz w:val="28"/>
          <w:szCs w:val="28"/>
          <w:lang w:eastAsia="ru-RU"/>
        </w:rPr>
        <w:t>ение</w:t>
      </w:r>
      <w:r w:rsidRPr="00131AAC">
        <w:rPr>
          <w:color w:val="000000"/>
          <w:sz w:val="28"/>
          <w:szCs w:val="28"/>
          <w:lang w:eastAsia="ru-RU"/>
        </w:rPr>
        <w:t xml:space="preserve"> указани</w:t>
      </w:r>
      <w:r>
        <w:rPr>
          <w:color w:val="000000"/>
          <w:sz w:val="28"/>
          <w:szCs w:val="28"/>
          <w:lang w:eastAsia="ru-RU"/>
        </w:rPr>
        <w:t>я</w:t>
      </w:r>
      <w:r w:rsidRPr="00131AAC">
        <w:rPr>
          <w:color w:val="000000"/>
          <w:sz w:val="28"/>
          <w:szCs w:val="28"/>
          <w:lang w:eastAsia="ru-RU"/>
        </w:rPr>
        <w:t xml:space="preserve"> о классе энергетической эффективности в любую рекламу конкретной модели телевизионного аппарата, предоставляющую информацию относительно потребления энергии или стоимости изделия;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d) </w:t>
      </w:r>
      <w:r w:rsidRPr="00131AAC">
        <w:rPr>
          <w:color w:val="000000"/>
          <w:sz w:val="28"/>
          <w:szCs w:val="28"/>
          <w:lang w:eastAsia="ru-RU"/>
        </w:rPr>
        <w:t>включ</w:t>
      </w:r>
      <w:r>
        <w:rPr>
          <w:color w:val="000000"/>
          <w:sz w:val="28"/>
          <w:szCs w:val="28"/>
          <w:lang w:eastAsia="ru-RU"/>
        </w:rPr>
        <w:t>ение</w:t>
      </w:r>
      <w:r w:rsidRPr="00131AAC">
        <w:rPr>
          <w:color w:val="000000"/>
          <w:sz w:val="28"/>
          <w:szCs w:val="28"/>
          <w:lang w:eastAsia="ru-RU"/>
        </w:rPr>
        <w:t xml:space="preserve"> указани</w:t>
      </w:r>
      <w:r>
        <w:rPr>
          <w:color w:val="000000"/>
          <w:sz w:val="28"/>
          <w:szCs w:val="28"/>
          <w:lang w:eastAsia="ru-RU"/>
        </w:rPr>
        <w:t>я</w:t>
      </w:r>
      <w:r w:rsidRPr="00131AAC">
        <w:rPr>
          <w:color w:val="000000"/>
          <w:sz w:val="28"/>
          <w:szCs w:val="28"/>
          <w:lang w:eastAsia="ru-RU"/>
        </w:rPr>
        <w:t xml:space="preserve"> о классе энергетической эффективности во все технические рекламные материалы о конкретной модели телевизионного аппарата, которые описывают его специфические технические параметры</w:t>
      </w:r>
      <w:r w:rsidRPr="00131AAC">
        <w:rPr>
          <w:sz w:val="28"/>
          <w:szCs w:val="28"/>
          <w:lang w:eastAsia="ru-RU"/>
        </w:rPr>
        <w:t>.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IV. </w:t>
      </w:r>
      <w:r w:rsidRPr="00131AAC">
        <w:rPr>
          <w:b/>
          <w:bCs/>
          <w:color w:val="000000"/>
          <w:sz w:val="28"/>
          <w:szCs w:val="28"/>
          <w:lang w:eastAsia="ru-RU"/>
        </w:rPr>
        <w:t>Методы измерения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>Информация, подлежащая представлению в соответствии с пунктами 5-8 настоящего Положения, должна быть получена посредством над</w:t>
      </w:r>
      <w:r>
        <w:rPr>
          <w:color w:val="000000"/>
          <w:sz w:val="28"/>
          <w:szCs w:val="28"/>
          <w:lang w:eastAsia="ru-RU"/>
        </w:rPr>
        <w:t>ежных, точных и воспроизводимых</w:t>
      </w:r>
      <w:r w:rsidRPr="00131AAC">
        <w:rPr>
          <w:color w:val="000000"/>
          <w:sz w:val="28"/>
          <w:szCs w:val="28"/>
          <w:lang w:eastAsia="ru-RU"/>
        </w:rPr>
        <w:t xml:space="preserve"> процедур измерения, которые принимают во внимание самые современные признанные методы измерения</w:t>
      </w:r>
      <w:r w:rsidRPr="00131AAC">
        <w:rPr>
          <w:sz w:val="28"/>
          <w:szCs w:val="28"/>
          <w:lang w:eastAsia="ru-RU"/>
        </w:rPr>
        <w:t>, в 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приложением №7 к настоящему Положению.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V. Процедура проверки в целях надзора рынка</w:t>
      </w:r>
    </w:p>
    <w:p w:rsidR="00E86716" w:rsidRPr="00131AAC" w:rsidRDefault="00E86716" w:rsidP="00E86716">
      <w:pPr>
        <w:shd w:val="clear" w:color="auto" w:fill="FFFFFF"/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142"/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>Агентство по защите прав потребителей применяет процедуру, установленную в приложении №8 к настоящему Положению, для проверки соответствия декларируемых значений классу энергетической эффективности</w:t>
      </w:r>
      <w:r w:rsidRPr="00131AAC">
        <w:rPr>
          <w:b/>
          <w:bCs/>
          <w:sz w:val="28"/>
          <w:szCs w:val="28"/>
          <w:lang w:eastAsia="ru-RU"/>
        </w:rPr>
        <w:t>.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426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VI. Переходные положения</w:t>
      </w:r>
    </w:p>
    <w:p w:rsidR="00E86716" w:rsidRPr="00131AAC" w:rsidRDefault="00E86716" w:rsidP="00E86716">
      <w:pPr>
        <w:shd w:val="clear" w:color="auto" w:fill="FFFFFF"/>
        <w:tabs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Pr="00131AAC">
        <w:rPr>
          <w:sz w:val="28"/>
          <w:szCs w:val="28"/>
          <w:lang w:eastAsia="ru-RU"/>
        </w:rPr>
        <w:t>. По</w:t>
      </w:r>
      <w:r>
        <w:rPr>
          <w:sz w:val="28"/>
          <w:szCs w:val="28"/>
          <w:lang w:eastAsia="ru-RU"/>
        </w:rPr>
        <w:t>ложения подпунктов</w:t>
      </w:r>
      <w:r w:rsidRPr="00131AAC">
        <w:rPr>
          <w:sz w:val="28"/>
          <w:szCs w:val="28"/>
          <w:lang w:eastAsia="ru-RU"/>
        </w:rPr>
        <w:t xml:space="preserve"> d) и e) пункта</w:t>
      </w:r>
      <w:r>
        <w:rPr>
          <w:sz w:val="28"/>
          <w:szCs w:val="28"/>
          <w:lang w:eastAsia="ru-RU"/>
        </w:rPr>
        <w:t xml:space="preserve"> 4 и подпунктов b), c) и d) пункта 7</w:t>
      </w:r>
      <w:r w:rsidRPr="00131AAC">
        <w:rPr>
          <w:sz w:val="28"/>
          <w:szCs w:val="28"/>
          <w:lang w:eastAsia="ru-RU"/>
        </w:rPr>
        <w:t xml:space="preserve"> не применяются для печатной рекламы </w:t>
      </w:r>
      <w:r>
        <w:rPr>
          <w:sz w:val="28"/>
          <w:szCs w:val="28"/>
          <w:lang w:eastAsia="ru-RU"/>
        </w:rPr>
        <w:t xml:space="preserve">и печатных технических рекламных </w:t>
      </w:r>
      <w:r w:rsidRPr="00131AAC">
        <w:rPr>
          <w:sz w:val="28"/>
          <w:szCs w:val="28"/>
          <w:lang w:eastAsia="ru-RU"/>
        </w:rPr>
        <w:t xml:space="preserve">материалов, опубликованных до вступления в силу настоящего Положения.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br w:type="page"/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lastRenderedPageBreak/>
        <w:t xml:space="preserve">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1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val="ro-RO"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val="ro-RO"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Класс энергетической эффективности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Класс энергетической эффективности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телевизионного аппарата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устанавливается в зависимости от  показателя  его энергетической эффективности (</w:t>
      </w:r>
      <w:r w:rsidRPr="00131AAC">
        <w:rPr>
          <w:i/>
          <w:iCs/>
          <w:color w:val="000000"/>
          <w:sz w:val="28"/>
          <w:szCs w:val="28"/>
          <w:lang w:eastAsia="ru-RU"/>
        </w:rPr>
        <w:t>EEI</w:t>
      </w:r>
      <w:r w:rsidRPr="00131AAC">
        <w:rPr>
          <w:color w:val="000000"/>
          <w:sz w:val="28"/>
          <w:szCs w:val="28"/>
          <w:lang w:eastAsia="ru-RU"/>
        </w:rPr>
        <w:t xml:space="preserve">), указанного в </w:t>
      </w:r>
      <w:r>
        <w:rPr>
          <w:color w:val="000000"/>
          <w:sz w:val="28"/>
          <w:szCs w:val="28"/>
          <w:lang w:eastAsia="ru-RU"/>
        </w:rPr>
        <w:t>данной таблице</w:t>
      </w:r>
      <w:r w:rsidRPr="00131AAC">
        <w:rPr>
          <w:sz w:val="28"/>
          <w:szCs w:val="28"/>
          <w:lang w:eastAsia="ru-RU"/>
        </w:rPr>
        <w:t>. Показатель энергетической эффективности телевизионного аппарата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определяется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в соответствии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пунктом 1 приложения №2 к настоящему Положению.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left="7080"/>
        <w:rPr>
          <w:iCs/>
          <w:sz w:val="28"/>
          <w:szCs w:val="28"/>
          <w:lang w:val="ro-RO" w:eastAsia="ru-RU"/>
        </w:rPr>
      </w:pPr>
      <w:r w:rsidRPr="00344E36">
        <w:rPr>
          <w:iCs/>
          <w:sz w:val="28"/>
          <w:szCs w:val="28"/>
          <w:lang w:eastAsia="ru-RU"/>
        </w:rPr>
        <w:t>Таблица</w:t>
      </w:r>
    </w:p>
    <w:p w:rsidR="00E86716" w:rsidRPr="00344E36" w:rsidRDefault="00E86716" w:rsidP="00E86716">
      <w:pPr>
        <w:shd w:val="clear" w:color="auto" w:fill="FFFFFF"/>
        <w:tabs>
          <w:tab w:val="left" w:pos="284"/>
        </w:tabs>
        <w:ind w:left="7080"/>
        <w:rPr>
          <w:iCs/>
          <w:sz w:val="28"/>
          <w:szCs w:val="28"/>
          <w:lang w:eastAsia="ru-RU"/>
        </w:rPr>
      </w:pPr>
      <w:r w:rsidRPr="00344E36">
        <w:rPr>
          <w:iCs/>
          <w:sz w:val="28"/>
          <w:szCs w:val="28"/>
          <w:lang w:eastAsia="ru-RU"/>
        </w:rPr>
        <w:t xml:space="preserve">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Класс энергетической эффективности</w:t>
      </w:r>
      <w:r>
        <w:rPr>
          <w:b/>
          <w:bCs/>
          <w:sz w:val="28"/>
          <w:szCs w:val="28"/>
          <w:lang w:val="ro-RO" w:eastAsia="ru-RU"/>
        </w:rPr>
        <w:t xml:space="preserve"> </w:t>
      </w:r>
      <w:r w:rsidRPr="00131AAC">
        <w:rPr>
          <w:b/>
          <w:bCs/>
          <w:sz w:val="28"/>
          <w:szCs w:val="28"/>
          <w:lang w:eastAsia="ru-RU"/>
        </w:rPr>
        <w:t>телевизионного аппарата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4"/>
      </w:tblGrid>
      <w:tr w:rsidR="00E86716" w:rsidRPr="00131AAC" w:rsidTr="005C37A7">
        <w:tc>
          <w:tcPr>
            <w:tcW w:w="4673" w:type="dxa"/>
          </w:tcPr>
          <w:p w:rsidR="00E86716" w:rsidRPr="00F606AE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606AE">
              <w:rPr>
                <w:b/>
                <w:sz w:val="28"/>
                <w:szCs w:val="28"/>
                <w:lang w:eastAsia="ru-RU"/>
              </w:rPr>
              <w:t>Класс энергетической эффективности</w:t>
            </w:r>
          </w:p>
        </w:tc>
        <w:tc>
          <w:tcPr>
            <w:tcW w:w="4674" w:type="dxa"/>
          </w:tcPr>
          <w:p w:rsidR="00E86716" w:rsidRPr="00F606AE" w:rsidRDefault="00E86716" w:rsidP="005C37A7">
            <w:pPr>
              <w:tabs>
                <w:tab w:val="left" w:pos="284"/>
                <w:tab w:val="left" w:pos="1635"/>
              </w:tabs>
              <w:ind w:hanging="31"/>
              <w:jc w:val="center"/>
              <w:rPr>
                <w:b/>
                <w:sz w:val="28"/>
                <w:szCs w:val="28"/>
                <w:lang w:eastAsia="ru-RU"/>
              </w:rPr>
            </w:pPr>
            <w:r w:rsidRPr="00F606AE">
              <w:rPr>
                <w:b/>
                <w:sz w:val="28"/>
                <w:szCs w:val="28"/>
                <w:lang w:eastAsia="ru-RU"/>
              </w:rPr>
              <w:t>Показатель энергетической эффективности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  <w:tab w:val="left" w:pos="3075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A+++ (самый эффективный)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EEI &lt; 0,10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  <w:tab w:val="left" w:pos="1350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A++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0,10 ≤ EEI &lt; 0,16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A+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0,16 ≤ EEI &lt; 0,23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A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  <w:tab w:val="left" w:pos="3105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0,23 ≤ EEI &lt; 0,30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0,30 ≤ EEI &lt; 0,42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C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0,42 ≤ EEI &lt; 0,60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  <w:tab w:val="left" w:pos="3480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0,60 ≤ EEI &lt; 0,80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0,80 ≤ EEI &lt; 0,90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F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  <w:tab w:val="left" w:pos="3030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0,90 ≤ EEI &lt; 1,00</w:t>
            </w:r>
          </w:p>
        </w:tc>
      </w:tr>
      <w:tr w:rsidR="00E86716" w:rsidRPr="00131AAC" w:rsidTr="005C37A7">
        <w:tc>
          <w:tcPr>
            <w:tcW w:w="4673" w:type="dxa"/>
          </w:tcPr>
          <w:p w:rsidR="00E86716" w:rsidRPr="00131AAC" w:rsidRDefault="00E86716" w:rsidP="005C37A7">
            <w:pPr>
              <w:tabs>
                <w:tab w:val="left" w:pos="284"/>
                <w:tab w:val="left" w:pos="1215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G (наименее эффективный)</w:t>
            </w:r>
          </w:p>
        </w:tc>
        <w:tc>
          <w:tcPr>
            <w:tcW w:w="4674" w:type="dxa"/>
          </w:tcPr>
          <w:p w:rsidR="00E86716" w:rsidRPr="00131AAC" w:rsidRDefault="00E86716" w:rsidP="005C37A7">
            <w:pPr>
              <w:tabs>
                <w:tab w:val="left" w:pos="284"/>
                <w:tab w:val="left" w:pos="2910"/>
              </w:tabs>
              <w:ind w:hanging="31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1,00 ≤ EEI</w:t>
            </w:r>
          </w:p>
        </w:tc>
      </w:tr>
    </w:tbl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ro-RO"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t xml:space="preserve">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2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val="ro-RO"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val="ro-RO"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Метод расчета показателя энергетической эффективности</w:t>
      </w:r>
      <w:r>
        <w:rPr>
          <w:b/>
          <w:bCs/>
          <w:sz w:val="28"/>
          <w:szCs w:val="28"/>
          <w:lang w:val="ro-RO" w:eastAsia="ru-RU"/>
        </w:rPr>
        <w:t xml:space="preserve"> </w:t>
      </w:r>
      <w:r w:rsidRPr="00131AAC">
        <w:rPr>
          <w:b/>
          <w:bCs/>
          <w:sz w:val="28"/>
          <w:szCs w:val="28"/>
          <w:lang w:eastAsia="ru-RU"/>
        </w:rPr>
        <w:t>и годового потребления энергии в активном режиме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1. Показатель энергетической эффективности (EEI) рассчитывается с помощью формулы EEI = P/P</w:t>
      </w:r>
      <w:r w:rsidRPr="00131AAC">
        <w:rPr>
          <w:sz w:val="28"/>
          <w:szCs w:val="28"/>
          <w:vertAlign w:val="subscript"/>
          <w:lang w:eastAsia="ru-RU"/>
        </w:rPr>
        <w:t>ref</w:t>
      </w:r>
      <w:r w:rsidRPr="00131AAC">
        <w:rPr>
          <w:sz w:val="28"/>
          <w:szCs w:val="28"/>
          <w:lang w:eastAsia="ru-RU"/>
        </w:rPr>
        <w:t xml:space="preserve"> (A), где: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val="en-US" w:eastAsia="ru-RU"/>
        </w:rPr>
      </w:pPr>
      <w:r w:rsidRPr="00131AAC">
        <w:rPr>
          <w:sz w:val="28"/>
          <w:szCs w:val="28"/>
          <w:lang w:val="en-US" w:eastAsia="ru-RU"/>
        </w:rPr>
        <w:t xml:space="preserve">—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ref</w:t>
      </w:r>
      <w:proofErr w:type="spellEnd"/>
      <w:r w:rsidRPr="00131AAC">
        <w:rPr>
          <w:sz w:val="28"/>
          <w:szCs w:val="28"/>
          <w:lang w:val="en-US" w:eastAsia="ru-RU"/>
        </w:rPr>
        <w:t xml:space="preserve"> (A) =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basic</w:t>
      </w:r>
      <w:proofErr w:type="spellEnd"/>
      <w:r w:rsidRPr="00131AAC">
        <w:rPr>
          <w:sz w:val="28"/>
          <w:szCs w:val="28"/>
          <w:lang w:val="en-US" w:eastAsia="ru-RU"/>
        </w:rPr>
        <w:t xml:space="preserve"> + A × 4,3224</w:t>
      </w:r>
      <w:r w:rsidRPr="00131AAC">
        <w:rPr>
          <w:sz w:val="28"/>
          <w:szCs w:val="28"/>
          <w:lang w:eastAsia="ru-RU"/>
        </w:rPr>
        <w:t>Вт</w:t>
      </w:r>
      <w:r w:rsidRPr="00131AAC">
        <w:rPr>
          <w:sz w:val="28"/>
          <w:szCs w:val="28"/>
          <w:lang w:val="en-US" w:eastAsia="ru-RU"/>
        </w:rPr>
        <w:t>/дм</w:t>
      </w:r>
      <w:r w:rsidRPr="00131AAC">
        <w:rPr>
          <w:sz w:val="28"/>
          <w:szCs w:val="28"/>
          <w:vertAlign w:val="superscript"/>
          <w:lang w:val="en-US" w:eastAsia="ru-RU"/>
        </w:rPr>
        <w:t>2</w:t>
      </w:r>
      <w:r w:rsidRPr="00131AAC">
        <w:rPr>
          <w:sz w:val="28"/>
          <w:szCs w:val="28"/>
          <w:lang w:val="en-US" w:eastAsia="ru-RU"/>
        </w:rPr>
        <w:t xml:space="preserve">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 xml:space="preserve">—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basic</w:t>
      </w:r>
      <w:proofErr w:type="spellEnd"/>
      <w:r w:rsidRPr="00131AAC">
        <w:rPr>
          <w:sz w:val="28"/>
          <w:szCs w:val="28"/>
          <w:lang w:eastAsia="ru-RU"/>
        </w:rPr>
        <w:t xml:space="preserve"> = 20 Вт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для телевизоров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с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одним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тюнером/приемником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и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без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жесткого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диска;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—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basic</w:t>
      </w:r>
      <w:proofErr w:type="spellEnd"/>
      <w:r w:rsidRPr="00131AAC">
        <w:rPr>
          <w:sz w:val="28"/>
          <w:szCs w:val="28"/>
          <w:lang w:eastAsia="ru-RU"/>
        </w:rPr>
        <w:t xml:space="preserve"> = 24 Вт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для телевизоров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жестким диском (жесткими дисками);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—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basic</w:t>
      </w:r>
      <w:proofErr w:type="spellEnd"/>
      <w:r w:rsidRPr="00131AAC">
        <w:rPr>
          <w:sz w:val="28"/>
          <w:szCs w:val="28"/>
          <w:lang w:eastAsia="ru-RU"/>
        </w:rPr>
        <w:t xml:space="preserve"> = 24 Вт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для телевизоров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двумя или более тюнерами/приемниками;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—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basic</w:t>
      </w:r>
      <w:proofErr w:type="spellEnd"/>
      <w:r w:rsidRPr="00131AAC">
        <w:rPr>
          <w:sz w:val="28"/>
          <w:szCs w:val="28"/>
          <w:lang w:eastAsia="ru-RU"/>
        </w:rPr>
        <w:t xml:space="preserve"> = 28 Вт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для телевизоров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жестким диском (жесткими дисками) с двумя или более тюнерами/приемниками;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— </w:t>
      </w:r>
      <w:proofErr w:type="spellStart"/>
      <w:r w:rsidRPr="00131AAC">
        <w:rPr>
          <w:sz w:val="28"/>
          <w:szCs w:val="28"/>
          <w:lang w:val="en-US" w:eastAsia="ru-RU"/>
        </w:rPr>
        <w:t>P</w:t>
      </w:r>
      <w:r w:rsidRPr="00131AAC">
        <w:rPr>
          <w:sz w:val="28"/>
          <w:szCs w:val="28"/>
          <w:vertAlign w:val="subscript"/>
          <w:lang w:val="en-US" w:eastAsia="ru-RU"/>
        </w:rPr>
        <w:t>basic</w:t>
      </w:r>
      <w:proofErr w:type="spellEnd"/>
      <w:r w:rsidRPr="00131AAC">
        <w:rPr>
          <w:sz w:val="28"/>
          <w:szCs w:val="28"/>
          <w:lang w:eastAsia="ru-RU"/>
        </w:rPr>
        <w:t xml:space="preserve"> = 15 Вт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для телевизионных мониторов;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— </w:t>
      </w:r>
      <w:r w:rsidRPr="00131AAC">
        <w:rPr>
          <w:sz w:val="28"/>
          <w:szCs w:val="28"/>
          <w:lang w:val="en-US" w:eastAsia="ru-RU"/>
        </w:rPr>
        <w:t>A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представляет собой видимую площадь экрана, выраженную в дм</w:t>
      </w:r>
      <w:r w:rsidRPr="00131AAC">
        <w:rPr>
          <w:sz w:val="28"/>
          <w:szCs w:val="28"/>
          <w:vertAlign w:val="superscript"/>
          <w:lang w:eastAsia="ru-RU"/>
        </w:rPr>
        <w:t>2</w:t>
      </w:r>
      <w:r w:rsidRPr="00131AAC">
        <w:rPr>
          <w:sz w:val="28"/>
          <w:szCs w:val="28"/>
          <w:lang w:eastAsia="ru-RU"/>
        </w:rPr>
        <w:t xml:space="preserve">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— </w:t>
      </w:r>
      <w:r w:rsidRPr="00131AAC">
        <w:rPr>
          <w:sz w:val="28"/>
          <w:szCs w:val="28"/>
          <w:lang w:val="en-US" w:eastAsia="ru-RU"/>
        </w:rPr>
        <w:t>P</w:t>
      </w:r>
      <w:r w:rsidRPr="00344E36"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представляет собой мощность, потребляемую телевизионным аппаратом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активном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режиме, выраженную 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Вт, измеренную в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соответствии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приложением</w:t>
      </w:r>
      <w:r>
        <w:rPr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eastAsia="ru-RU"/>
        </w:rPr>
        <w:t>№ 7 к настоящему Положению</w:t>
      </w:r>
      <w:r w:rsidRPr="00344E36"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 округленную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до одного знака после запятой.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2. Годовое потребление энергии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активном режиме (E) в кВт</w:t>
      </w:r>
      <w:r>
        <w:rPr>
          <w:sz w:val="28"/>
          <w:szCs w:val="28"/>
          <w:lang w:eastAsia="ru-RU"/>
        </w:rPr>
        <w:t>·</w:t>
      </w:r>
      <w:r w:rsidRPr="00131AAC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рассчитывается при помощи формулы E = 1,46 × P.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3. Телевизионные аппараты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автоматической регулировкой яркости.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В целях расчета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показателя энергетической эффективности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 годового потребления энергии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активном режиме, указанных в пунктах 1 и 2, потребляемая мощность в активном режиме, определенная в 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 процедурой, указанной в приложении №7 </w:t>
      </w:r>
      <w:r>
        <w:rPr>
          <w:sz w:val="28"/>
          <w:szCs w:val="28"/>
          <w:lang w:eastAsia="ru-RU"/>
        </w:rPr>
        <w:t>к настоящему Положению</w:t>
      </w:r>
      <w:r w:rsidRPr="00131AAC">
        <w:rPr>
          <w:sz w:val="28"/>
          <w:szCs w:val="28"/>
          <w:lang w:eastAsia="ru-RU"/>
        </w:rPr>
        <w:t>, уменьшается на 5%,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если при выпуске на рынок телевизионного аппарата выполняются следующие условия: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a) яркость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телевизионного аппарата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основном  режиме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активном режиме, установленная поставщи</w:t>
      </w:r>
      <w:r>
        <w:rPr>
          <w:sz w:val="28"/>
          <w:szCs w:val="28"/>
          <w:lang w:eastAsia="ru-RU"/>
        </w:rPr>
        <w:t>ком, автоматически уменьшается</w:t>
      </w:r>
      <w:r w:rsidRPr="00131AAC">
        <w:rPr>
          <w:sz w:val="28"/>
          <w:szCs w:val="28"/>
          <w:lang w:eastAsia="ru-RU"/>
        </w:rPr>
        <w:t>, когда интенсивность окружающего освещения находится в пределах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от 0 люксов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до 20 люксов; и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b) автоматическая регулировка яркости активируется в основном  режиме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активном режиме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телевизионного аппарата, установленном поставщиком.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3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  <w:r>
        <w:rPr>
          <w:sz w:val="28"/>
          <w:szCs w:val="28"/>
          <w:lang w:eastAsia="ru-RU"/>
        </w:rPr>
        <w:t xml:space="preserve">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sz w:val="28"/>
          <w:szCs w:val="28"/>
          <w:lang w:eastAsia="ro-RO"/>
        </w:rPr>
        <w:t>Информационный листок изделия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Данные информационного листка, прилагаемого к телевизионному аппарату, должны быть представлены и включены в брошюру товара и в другие документы, представляемые вместе с изделием,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в следующем порядке</w:t>
      </w:r>
      <w:r w:rsidRPr="00131AAC">
        <w:rPr>
          <w:sz w:val="28"/>
          <w:szCs w:val="28"/>
          <w:lang w:eastAsia="ru-RU"/>
        </w:rPr>
        <w:t xml:space="preserve">: </w:t>
      </w:r>
    </w:p>
    <w:p w:rsidR="00E86716" w:rsidRPr="00131AAC" w:rsidRDefault="00E86716" w:rsidP="00E86716">
      <w:pPr>
        <w:widowControl w:val="0"/>
        <w:numPr>
          <w:ilvl w:val="0"/>
          <w:numId w:val="47"/>
        </w:numPr>
        <w:tabs>
          <w:tab w:val="left" w:pos="284"/>
          <w:tab w:val="left" w:pos="993"/>
          <w:tab w:val="left" w:pos="1266"/>
        </w:tabs>
        <w:ind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наименование или торговая марка поставщика;</w:t>
      </w:r>
    </w:p>
    <w:p w:rsidR="00E86716" w:rsidRPr="00131AAC" w:rsidRDefault="00E86716" w:rsidP="00E86716">
      <w:pPr>
        <w:widowControl w:val="0"/>
        <w:numPr>
          <w:ilvl w:val="0"/>
          <w:numId w:val="47"/>
        </w:numPr>
        <w:tabs>
          <w:tab w:val="left" w:pos="284"/>
          <w:tab w:val="left" w:pos="993"/>
          <w:tab w:val="left" w:pos="1266"/>
        </w:tabs>
        <w:ind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 xml:space="preserve">идентификатор модели поставщика, который обычно представляет собой буквенно-цифровой код, отличающий конкретную модель </w:t>
      </w:r>
      <w:r w:rsidRPr="00131AAC">
        <w:rPr>
          <w:color w:val="000000"/>
          <w:sz w:val="28"/>
          <w:szCs w:val="28"/>
          <w:lang w:eastAsia="ru-RU"/>
        </w:rPr>
        <w:lastRenderedPageBreak/>
        <w:t>телевизионного аппарата от других моделей той же торговой марки или с тем же названием  поставщика</w:t>
      </w:r>
      <w:r w:rsidRPr="00131AAC">
        <w:rPr>
          <w:sz w:val="28"/>
          <w:szCs w:val="28"/>
          <w:lang w:eastAsia="ru-RU"/>
        </w:rPr>
        <w:t xml:space="preserve">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c) класс энергетической эффективности м</w:t>
      </w:r>
      <w:r>
        <w:rPr>
          <w:sz w:val="28"/>
          <w:szCs w:val="28"/>
          <w:lang w:eastAsia="ru-RU"/>
        </w:rPr>
        <w:t>одели в соответствии с таблицей</w:t>
      </w:r>
      <w:r w:rsidRPr="00131AAC">
        <w:rPr>
          <w:sz w:val="28"/>
          <w:szCs w:val="28"/>
          <w:lang w:eastAsia="ru-RU"/>
        </w:rPr>
        <w:t xml:space="preserve">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1 к настоящему Положению; в случае, когда телевизионному аппарату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была присвоена </w:t>
      </w:r>
      <w:r w:rsidRPr="00131AAC">
        <w:rPr>
          <w:sz w:val="28"/>
          <w:szCs w:val="28"/>
          <w:lang w:eastAsia="ro-RO"/>
        </w:rPr>
        <w:t xml:space="preserve">„экологическая маркировка” в соответствии с соответствующими законодательными нормами Республики Молдова, </w:t>
      </w:r>
      <w:r>
        <w:rPr>
          <w:sz w:val="28"/>
          <w:szCs w:val="28"/>
          <w:lang w:eastAsia="ro-RO"/>
        </w:rPr>
        <w:t>может быть добавлена и ее копия;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d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sz w:val="28"/>
          <w:szCs w:val="28"/>
          <w:lang w:eastAsia="ru-RU"/>
        </w:rPr>
        <w:t>видимая</w:t>
      </w:r>
      <w:proofErr w:type="gramEnd"/>
      <w:r w:rsidRPr="00131AAC">
        <w:rPr>
          <w:sz w:val="28"/>
          <w:szCs w:val="28"/>
          <w:lang w:eastAsia="ru-RU"/>
        </w:rPr>
        <w:t xml:space="preserve"> диагональ экрана в сантиметрах и дюймах;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e) потребляемая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активном режиме мощность, измеренная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процедурой, указанной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приложении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7 к настоящему Положению;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f) годовое потребление энергии, рассчитанное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приложением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2 к настоящему Положению,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кВт</w:t>
      </w:r>
      <w:r>
        <w:rPr>
          <w:sz w:val="28"/>
          <w:szCs w:val="28"/>
          <w:lang w:eastAsia="ru-RU"/>
        </w:rPr>
        <w:t>·</w:t>
      </w:r>
      <w:r w:rsidRPr="00131AAC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год, округленное до ближайшего целого числа; оно описывается следующим образом: „потребление энергии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XYZ кВт</w:t>
      </w:r>
      <w:r>
        <w:rPr>
          <w:sz w:val="28"/>
          <w:szCs w:val="28"/>
          <w:lang w:eastAsia="ru-RU"/>
        </w:rPr>
        <w:t>·</w:t>
      </w:r>
      <w:r w:rsidRPr="00131AAC"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год, на основании потребляемой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телевизионным аппаратом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мощности, при работе по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4 часа в день в течение 365 дней; реальное потребление энергии зависит от конкретных условий использования телевизионного аппарата”;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g) потребляемая мощность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режиме ожидания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и/или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выключенном режиме, измеренная в 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процедурой, приведенной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приложении №7 к настоящему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Положению;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h) разрешение экрана в количестве физических пикселей по горизонтали и по вертикали.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2. Один и тот же информационный листок может быть использован для нескольких моделей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телевизионных аппаратов, поставляемых одним и тем же поставщиком.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3. </w:t>
      </w:r>
      <w:r w:rsidRPr="00131AAC">
        <w:rPr>
          <w:sz w:val="28"/>
          <w:szCs w:val="28"/>
          <w:lang w:eastAsia="ro-RO"/>
        </w:rPr>
        <w:t>Сведения, содержащиеся в информационном листке, могут быть представлены в виде цветной или черно-белой копии этикетки. В данном случае</w:t>
      </w:r>
      <w:r>
        <w:rPr>
          <w:sz w:val="28"/>
          <w:szCs w:val="28"/>
          <w:lang w:eastAsia="ro-RO"/>
        </w:rPr>
        <w:t xml:space="preserve"> должны включаться</w:t>
      </w:r>
      <w:r w:rsidRPr="00131AAC">
        <w:rPr>
          <w:sz w:val="28"/>
          <w:szCs w:val="28"/>
          <w:lang w:eastAsia="ro-RO"/>
        </w:rPr>
        <w:t xml:space="preserve"> и сведения, перечисленные в пункте 1 настоящего приложения, которые не появляются на этикетке. 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4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Техническая документация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widowControl w:val="0"/>
        <w:tabs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Техническая документация, у</w:t>
      </w:r>
      <w:r>
        <w:rPr>
          <w:sz w:val="28"/>
          <w:szCs w:val="28"/>
          <w:lang w:eastAsia="ro-RO"/>
        </w:rPr>
        <w:t>казанная в подпункте с) пункта 4</w:t>
      </w:r>
      <w:r w:rsidRPr="00131AAC">
        <w:rPr>
          <w:sz w:val="28"/>
          <w:szCs w:val="28"/>
          <w:lang w:eastAsia="ro-RO"/>
        </w:rPr>
        <w:t xml:space="preserve">  настоящего Положения,   содержит: </w:t>
      </w:r>
    </w:p>
    <w:p w:rsidR="00E86716" w:rsidRPr="00131AAC" w:rsidRDefault="00E86716" w:rsidP="00E86716">
      <w:pPr>
        <w:widowControl w:val="0"/>
        <w:tabs>
          <w:tab w:val="left" w:pos="0"/>
          <w:tab w:val="left" w:pos="284"/>
          <w:tab w:val="left" w:pos="993"/>
        </w:tabs>
        <w:ind w:left="709" w:firstLine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</w:t>
      </w:r>
      <w:r w:rsidRPr="00131AAC">
        <w:rPr>
          <w:color w:val="000000"/>
          <w:sz w:val="28"/>
          <w:szCs w:val="28"/>
          <w:lang w:eastAsia="ru-RU"/>
        </w:rPr>
        <w:t>название  и адрес поставщика;</w:t>
      </w:r>
    </w:p>
    <w:p w:rsidR="00E86716" w:rsidRPr="00131AAC" w:rsidRDefault="00E86716" w:rsidP="00E86716">
      <w:pPr>
        <w:widowControl w:val="0"/>
        <w:tabs>
          <w:tab w:val="left" w:pos="0"/>
          <w:tab w:val="left" w:pos="284"/>
        </w:tabs>
        <w:ind w:firstLine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en-US" w:eastAsia="ru-RU"/>
        </w:rPr>
        <w:t>b</w:t>
      </w:r>
      <w:r>
        <w:rPr>
          <w:color w:val="000000"/>
          <w:sz w:val="28"/>
          <w:szCs w:val="28"/>
          <w:lang w:eastAsia="ru-RU"/>
        </w:rPr>
        <w:t xml:space="preserve">) </w:t>
      </w:r>
      <w:proofErr w:type="gramStart"/>
      <w:r w:rsidRPr="00131AAC">
        <w:rPr>
          <w:color w:val="000000"/>
          <w:sz w:val="28"/>
          <w:szCs w:val="28"/>
          <w:lang w:eastAsia="ru-RU"/>
        </w:rPr>
        <w:t>общее</w:t>
      </w:r>
      <w:proofErr w:type="gramEnd"/>
      <w:r w:rsidRPr="00131AAC">
        <w:rPr>
          <w:color w:val="000000"/>
          <w:sz w:val="28"/>
          <w:szCs w:val="28"/>
          <w:lang w:eastAsia="ru-RU"/>
        </w:rPr>
        <w:t xml:space="preserve"> описание модели телевизионного аппарата, достаточное для </w:t>
      </w:r>
      <w:r>
        <w:rPr>
          <w:color w:val="000000"/>
          <w:sz w:val="28"/>
          <w:szCs w:val="28"/>
          <w:lang w:eastAsia="ru-RU"/>
        </w:rPr>
        <w:t xml:space="preserve">ее </w:t>
      </w:r>
      <w:r w:rsidRPr="00131AAC">
        <w:rPr>
          <w:color w:val="000000"/>
          <w:sz w:val="28"/>
          <w:szCs w:val="28"/>
          <w:lang w:eastAsia="ru-RU"/>
        </w:rPr>
        <w:t>однозначной и легкой идентификации;</w:t>
      </w:r>
      <w:r w:rsidRPr="00131AAC">
        <w:rPr>
          <w:sz w:val="28"/>
          <w:szCs w:val="28"/>
          <w:lang w:eastAsia="ru-RU"/>
        </w:rPr>
        <w:tab/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lastRenderedPageBreak/>
        <w:t>c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необходимости – ссылки на применяемые гармонизированные стандарты;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d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необходимости – другие используемые стандарты и технические спецификации;</w:t>
      </w:r>
    </w:p>
    <w:p w:rsidR="00E86716" w:rsidRPr="00131AAC" w:rsidRDefault="00E86716" w:rsidP="00E86716">
      <w:pPr>
        <w:widowControl w:val="0"/>
        <w:tabs>
          <w:tab w:val="left" w:pos="0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e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color w:val="000000"/>
          <w:sz w:val="28"/>
          <w:szCs w:val="28"/>
          <w:lang w:eastAsia="ru-RU"/>
        </w:rPr>
        <w:t>идентификационные</w:t>
      </w:r>
      <w:proofErr w:type="gramEnd"/>
      <w:r w:rsidRPr="00131AAC">
        <w:rPr>
          <w:color w:val="000000"/>
          <w:sz w:val="28"/>
          <w:szCs w:val="28"/>
          <w:lang w:eastAsia="ru-RU"/>
        </w:rPr>
        <w:t xml:space="preserve"> данные и подпись лица, уполномоченного для установления ответственности поставщика; </w:t>
      </w:r>
    </w:p>
    <w:p w:rsidR="00E86716" w:rsidRPr="00131AAC" w:rsidRDefault="00E86716" w:rsidP="00E86716">
      <w:pPr>
        <w:widowControl w:val="0"/>
        <w:tabs>
          <w:tab w:val="left" w:pos="142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o-RO"/>
        </w:rPr>
        <w:t>f</w:t>
      </w:r>
      <w:r w:rsidRPr="00131AAC">
        <w:rPr>
          <w:sz w:val="28"/>
          <w:szCs w:val="28"/>
          <w:lang w:eastAsia="ro-RO"/>
        </w:rPr>
        <w:t xml:space="preserve">) </w:t>
      </w:r>
      <w:proofErr w:type="gramStart"/>
      <w:r w:rsidRPr="00131AAC">
        <w:rPr>
          <w:sz w:val="28"/>
          <w:szCs w:val="28"/>
          <w:lang w:eastAsia="ro-RO"/>
        </w:rPr>
        <w:t>технические</w:t>
      </w:r>
      <w:proofErr w:type="gramEnd"/>
      <w:r w:rsidRPr="00131AAC">
        <w:rPr>
          <w:sz w:val="28"/>
          <w:szCs w:val="28"/>
          <w:lang w:eastAsia="ro-RO"/>
        </w:rPr>
        <w:t xml:space="preserve"> параметры для следующих измерений: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температура окружающей среды;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напряжение при тестировании в </w:t>
      </w:r>
      <w:r>
        <w:rPr>
          <w:sz w:val="28"/>
          <w:szCs w:val="28"/>
          <w:lang w:val="ro-RO" w:eastAsia="ru-RU"/>
        </w:rPr>
        <w:t>V</w:t>
      </w:r>
      <w:r>
        <w:rPr>
          <w:sz w:val="28"/>
          <w:szCs w:val="28"/>
          <w:lang w:eastAsia="ru-RU"/>
        </w:rPr>
        <w:t xml:space="preserve"> и частота в </w:t>
      </w:r>
      <w:r>
        <w:rPr>
          <w:sz w:val="28"/>
          <w:szCs w:val="28"/>
          <w:lang w:val="ro-RO" w:eastAsia="ru-RU"/>
        </w:rPr>
        <w:t>Hz</w:t>
      </w:r>
      <w:r w:rsidRPr="00131AAC">
        <w:rPr>
          <w:sz w:val="28"/>
          <w:szCs w:val="28"/>
          <w:lang w:eastAsia="ru-RU"/>
        </w:rPr>
        <w:t xml:space="preserve">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суммарный коэффициент гармонических искажений системы электроснабжения;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входной разъем для тестирования видео</w:t>
      </w:r>
      <w:r>
        <w:rPr>
          <w:sz w:val="28"/>
          <w:szCs w:val="28"/>
          <w:lang w:eastAsia="ru-RU"/>
        </w:rPr>
        <w:t>-</w:t>
      </w:r>
      <w:r w:rsidRPr="00131AAC">
        <w:rPr>
          <w:sz w:val="28"/>
          <w:szCs w:val="28"/>
          <w:lang w:eastAsia="ru-RU"/>
        </w:rPr>
        <w:t xml:space="preserve"> и аудиосигнала;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информация и документация </w:t>
      </w:r>
      <w:r>
        <w:rPr>
          <w:sz w:val="28"/>
          <w:szCs w:val="28"/>
          <w:lang w:eastAsia="ru-RU"/>
        </w:rPr>
        <w:t xml:space="preserve">относительно </w:t>
      </w:r>
      <w:r w:rsidRPr="00131AAC">
        <w:rPr>
          <w:sz w:val="28"/>
          <w:szCs w:val="28"/>
          <w:lang w:eastAsia="ru-RU"/>
        </w:rPr>
        <w:t xml:space="preserve">инструментария, конфигурации и цепей, использованных для электрических испытаний;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g) параметры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в активном режиме: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значения потребляемой энергии в Вт, округленные до первой цифры после запятой для значений до 100 Вт,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и до первого целого числа для значений, больших 100 Вт;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характеристики видеосигнала динамической трансляции, представляющей собой типичное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содержание телевизионной передачи;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порядок шагов для получени</w:t>
      </w:r>
      <w:r>
        <w:rPr>
          <w:sz w:val="28"/>
          <w:szCs w:val="28"/>
          <w:lang w:eastAsia="ru-RU"/>
        </w:rPr>
        <w:t>я стабильного состояния, относительно</w:t>
      </w:r>
      <w:r w:rsidRPr="00131AAC">
        <w:rPr>
          <w:sz w:val="28"/>
          <w:szCs w:val="28"/>
          <w:lang w:eastAsia="ru-RU"/>
        </w:rPr>
        <w:t xml:space="preserve"> потребляемой мощности;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для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телевизионных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аппаратов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меню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первоначальной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настройки, отношение между максимальной яркостью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основном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режиме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 максимальной яркостью, которую может обеспечить аппарат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активном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режиме, выраженное в процентах;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для телевизионных мониторов, описание соответствующих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характеристик тюнера, используемого для измерений;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h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sz w:val="28"/>
          <w:szCs w:val="28"/>
          <w:lang w:eastAsia="ru-RU"/>
        </w:rPr>
        <w:t>для</w:t>
      </w:r>
      <w:proofErr w:type="gramEnd"/>
      <w:r w:rsidRPr="00131AAC">
        <w:rPr>
          <w:sz w:val="28"/>
          <w:szCs w:val="28"/>
          <w:lang w:eastAsia="ru-RU"/>
        </w:rPr>
        <w:t xml:space="preserve"> каждого режима ожидания 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выключенного режима: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значения потребляемой энергии в Вт, округленные до двух знаков после запятой;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используемый метод измерения;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- описание способа, которым был выбран или запрограммирован соответствующий режим;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- порядок шагов, необходимых для достижения режима, в котором аппарат автоматически меняет режимы.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en-US"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en-US"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en-US"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en-US"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en-US" w:eastAsia="ru-RU"/>
        </w:rPr>
      </w:pPr>
    </w:p>
    <w:p w:rsidR="00E86716" w:rsidRPr="00E86716" w:rsidRDefault="00E86716" w:rsidP="00E86716">
      <w:pPr>
        <w:shd w:val="clear" w:color="auto" w:fill="FFFFFF"/>
        <w:tabs>
          <w:tab w:val="left" w:pos="284"/>
        </w:tabs>
        <w:ind w:firstLine="0"/>
        <w:textAlignment w:val="baseline"/>
        <w:rPr>
          <w:sz w:val="28"/>
          <w:szCs w:val="28"/>
          <w:lang w:val="en-US"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5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Положению о требованиях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ЭТИКЕТКА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ЭТИКЕТКА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№ 1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762250" cy="452437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 xml:space="preserve">) </w:t>
      </w:r>
      <w:r w:rsidRPr="00131AAC">
        <w:rPr>
          <w:sz w:val="28"/>
          <w:szCs w:val="28"/>
          <w:lang w:eastAsia="ro-RO"/>
        </w:rPr>
        <w:t>Этикетка должна содержать следующую информацию:</w:t>
      </w:r>
    </w:p>
    <w:p w:rsidR="00E86716" w:rsidRPr="00131AAC" w:rsidRDefault="00E86716" w:rsidP="00E86716">
      <w:pPr>
        <w:numPr>
          <w:ilvl w:val="0"/>
          <w:numId w:val="42"/>
        </w:numPr>
        <w:tabs>
          <w:tab w:val="left" w:pos="567"/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o-RO"/>
        </w:rPr>
        <w:t>название или коммерческую марку</w:t>
      </w:r>
      <w:r w:rsidRPr="00131AAC">
        <w:rPr>
          <w:sz w:val="28"/>
          <w:szCs w:val="28"/>
          <w:lang w:eastAsia="ro-RO"/>
        </w:rPr>
        <w:t xml:space="preserve"> поставщика;</w:t>
      </w:r>
    </w:p>
    <w:p w:rsidR="00E86716" w:rsidRPr="00131AAC" w:rsidRDefault="00E86716" w:rsidP="00E86716">
      <w:pPr>
        <w:numPr>
          <w:ilvl w:val="0"/>
          <w:numId w:val="42"/>
        </w:numPr>
        <w:tabs>
          <w:tab w:val="left" w:pos="567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идентификатор модели поставщика, где идентификатор представлен в виде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кода, как правило, буквенно-цифрового, который отличает конкретную модель телевизионного аппарата от других моделей той же коммерческой марки или с тем же названием  поставщика;</w:t>
      </w:r>
    </w:p>
    <w:p w:rsidR="00E86716" w:rsidRPr="00131AAC" w:rsidRDefault="00E86716" w:rsidP="00E86716">
      <w:pPr>
        <w:numPr>
          <w:ilvl w:val="0"/>
          <w:numId w:val="42"/>
        </w:numPr>
        <w:tabs>
          <w:tab w:val="left" w:pos="567"/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класс энергетической эффективности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телевизионного аппарата</w:t>
      </w:r>
      <w:r w:rsidRPr="00131AAC">
        <w:rPr>
          <w:color w:val="000000"/>
          <w:sz w:val="28"/>
          <w:szCs w:val="28"/>
          <w:lang w:eastAsia="ru-RU"/>
        </w:rPr>
        <w:t>, определенный в соответс</w:t>
      </w:r>
      <w:r>
        <w:rPr>
          <w:color w:val="000000"/>
          <w:sz w:val="28"/>
          <w:szCs w:val="28"/>
          <w:lang w:eastAsia="ru-RU"/>
        </w:rPr>
        <w:t>твии с приложением №</w:t>
      </w:r>
      <w:r w:rsidRPr="00131AAC">
        <w:rPr>
          <w:color w:val="000000"/>
          <w:sz w:val="28"/>
          <w:szCs w:val="28"/>
          <w:lang w:eastAsia="ru-RU"/>
        </w:rPr>
        <w:t xml:space="preserve"> 1 к настоящему Положению.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Острие стрелки, указывающей класс энергетической эффективности телевизионного аппарата, должно быть установлено на той же высоте, что и острие стрелки соответствующего класса энергетической эффективности;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 xml:space="preserve">IV. потребляемая мощность в активном режиме, в Вт, округленная до ближайшего целого числа;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V. годовое потребление энергии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активном режиме, рассчитанное как указано в пункте 2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2 к настоящему Положению,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кВт</w:t>
      </w:r>
      <w:r>
        <w:rPr>
          <w:sz w:val="28"/>
          <w:szCs w:val="28"/>
          <w:lang w:eastAsia="ru-RU"/>
        </w:rPr>
        <w:t>·</w:t>
      </w:r>
      <w:r w:rsidRPr="00131AAC">
        <w:rPr>
          <w:sz w:val="28"/>
          <w:szCs w:val="28"/>
          <w:lang w:eastAsia="ru-RU"/>
        </w:rPr>
        <w:t xml:space="preserve">ч, округленное до ближайшего целого числа;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VI</w:t>
      </w:r>
      <w:r w:rsidRPr="00131AAC">
        <w:rPr>
          <w:sz w:val="28"/>
          <w:szCs w:val="28"/>
          <w:lang w:eastAsia="ru-RU"/>
        </w:rPr>
        <w:t xml:space="preserve">. </w:t>
      </w:r>
      <w:proofErr w:type="gramStart"/>
      <w:r w:rsidRPr="00131AAC">
        <w:rPr>
          <w:sz w:val="28"/>
          <w:szCs w:val="28"/>
          <w:lang w:eastAsia="ru-RU"/>
        </w:rPr>
        <w:t>видимая</w:t>
      </w:r>
      <w:proofErr w:type="gramEnd"/>
      <w:r w:rsidRPr="00131AAC">
        <w:rPr>
          <w:sz w:val="28"/>
          <w:szCs w:val="28"/>
          <w:lang w:eastAsia="ru-RU"/>
        </w:rPr>
        <w:t xml:space="preserve"> диагональ экрана в дюймах и в сантиметрах.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случае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телевизионных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аппаратов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ясно видимым выключателем, который переводит телевизионный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аппарат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состояние, в котором потребляемая мощность не превышает 0,01 Вт,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когда находится в положении «выключено», может быть добавлен символ, определенный в подпункте 8 пункта 5 настоящего приложения.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случае,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когда </w:t>
      </w:r>
      <w:r w:rsidRPr="00131AAC">
        <w:rPr>
          <w:sz w:val="28"/>
          <w:szCs w:val="28"/>
          <w:lang w:eastAsia="ro-RO"/>
        </w:rPr>
        <w:t>на основании соответствующих законодательных норм Республики Молдова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>телевизионному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аппарату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была присвоена </w:t>
      </w:r>
      <w:r w:rsidRPr="00131AAC">
        <w:rPr>
          <w:sz w:val="28"/>
          <w:szCs w:val="28"/>
          <w:lang w:eastAsia="ro-RO"/>
        </w:rPr>
        <w:t>„экологическая маркировка”, может быть добавлена и ее копия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b</w:t>
      </w:r>
      <w:r w:rsidRPr="00131AAC">
        <w:rPr>
          <w:sz w:val="28"/>
          <w:szCs w:val="28"/>
          <w:lang w:eastAsia="ru-RU"/>
        </w:rPr>
        <w:t>) Характеристики дизайна этикетки должны соотв</w:t>
      </w:r>
      <w:r>
        <w:rPr>
          <w:sz w:val="28"/>
          <w:szCs w:val="28"/>
          <w:lang w:eastAsia="ru-RU"/>
        </w:rPr>
        <w:t>етствовать требованиям пункта 5 настоящего приложения.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ЭТИКЕТКА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№ 2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571750" cy="4181475"/>
            <wp:effectExtent l="1905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 xml:space="preserve">) Этикетка должна содержать информацию, перечисленную в подпункте </w:t>
      </w: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>) пункта 1 настоящего приложения.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b</w:t>
      </w:r>
      <w:r w:rsidRPr="00131AAC">
        <w:rPr>
          <w:sz w:val="28"/>
          <w:szCs w:val="28"/>
          <w:lang w:eastAsia="ru-RU"/>
        </w:rPr>
        <w:t>) Характеристики дизайна этикетки должны соответствовать требованиям пункта 5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настоящего приложения.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ЭТИКЕТКА № 3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466975" cy="4086225"/>
            <wp:effectExtent l="19050" t="0" r="9525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 xml:space="preserve">) Этикетка должна содержать информацию, перечисленную в подпункте </w:t>
      </w: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>) пункта 1 настоящего приложения.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b</w:t>
      </w:r>
      <w:r w:rsidRPr="00131AAC">
        <w:rPr>
          <w:sz w:val="28"/>
          <w:szCs w:val="28"/>
          <w:lang w:eastAsia="ru-RU"/>
        </w:rPr>
        <w:t>) Характеристики дизайна этикетки должны соответствовать требованиям пункта 5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настоящего приложения.</w:t>
      </w: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4.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ЭТИКЕТКА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№ 4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619375" cy="4286250"/>
            <wp:effectExtent l="19050" t="0" r="9525" b="0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 xml:space="preserve">) Этикетка должна содержать информацию, перечисленную в подпункте </w:t>
      </w: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>) пункта 1 настоящего приложения.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b</w:t>
      </w:r>
      <w:r w:rsidRPr="00131AAC">
        <w:rPr>
          <w:sz w:val="28"/>
          <w:szCs w:val="28"/>
          <w:lang w:eastAsia="ru-RU"/>
        </w:rPr>
        <w:t>) Характеристики дизайна этикетки должны соответствовать требованиям пункта 5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настоящего приложения.</w:t>
      </w: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>5.</w:t>
      </w:r>
      <w:r>
        <w:rPr>
          <w:sz w:val="28"/>
          <w:szCs w:val="28"/>
          <w:lang w:val="ro-RO" w:eastAsia="ru-RU"/>
        </w:rPr>
        <w:t xml:space="preserve"> </w:t>
      </w:r>
      <w:r w:rsidRPr="00131AAC">
        <w:rPr>
          <w:sz w:val="28"/>
          <w:szCs w:val="28"/>
          <w:lang w:eastAsia="ru-RU"/>
        </w:rPr>
        <w:t>Дизайн этикетки должен быть следующим: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267075" cy="4476750"/>
            <wp:effectExtent l="19050" t="0" r="9525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Где:</w:t>
      </w:r>
    </w:p>
    <w:p w:rsidR="00E86716" w:rsidRPr="00131AAC" w:rsidRDefault="00E86716" w:rsidP="00E86716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этикетка должна иметь ширину как минимум 60 мм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 высоту как минимум 120 мм. В случае, когда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этикетка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напечатана большим форматом, ее содержимое должно быть увеличено пропорционально вышеприведенным спецификациям;</w:t>
      </w:r>
    </w:p>
    <w:p w:rsidR="00E86716" w:rsidRPr="00131AAC" w:rsidRDefault="00E86716" w:rsidP="00E86716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для телевизионных аппаратов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 площадью экрана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более 29 дм</w:t>
      </w:r>
      <w:r w:rsidRPr="00131AAC">
        <w:rPr>
          <w:sz w:val="28"/>
          <w:szCs w:val="28"/>
          <w:vertAlign w:val="superscript"/>
          <w:lang w:eastAsia="ro-RO"/>
        </w:rPr>
        <w:t>2</w:t>
      </w:r>
      <w:r w:rsidRPr="00131AAC">
        <w:rPr>
          <w:sz w:val="28"/>
          <w:szCs w:val="28"/>
          <w:lang w:eastAsia="ro-RO"/>
        </w:rPr>
        <w:t>, фон этикетки должен быть белым. Для телевизионных аппаратов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 площадью экрана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 29 дм</w:t>
      </w:r>
      <w:r w:rsidRPr="00131AAC">
        <w:rPr>
          <w:sz w:val="28"/>
          <w:szCs w:val="28"/>
          <w:vertAlign w:val="superscript"/>
          <w:lang w:eastAsia="ro-RO"/>
        </w:rPr>
        <w:t>2</w:t>
      </w:r>
      <w:r>
        <w:rPr>
          <w:sz w:val="28"/>
          <w:szCs w:val="28"/>
          <w:vertAlign w:val="superscript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или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менее, фон должен быть белым или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прозрачным;</w:t>
      </w:r>
    </w:p>
    <w:p w:rsidR="00E86716" w:rsidRPr="00131AAC" w:rsidRDefault="00E86716" w:rsidP="00E86716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используются цвета CMYK – бирюзовый, пурпурный, желтый и черный как в следующем примере: 00-70-X-00: 0% бирюзовый, 70% пурпурный, 100% желтый, 0% черный;</w:t>
      </w:r>
    </w:p>
    <w:p w:rsidR="00E86716" w:rsidRPr="00131AAC" w:rsidRDefault="00E86716" w:rsidP="00E86716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этикетка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должна соответствовать следующим требованиям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>(цифры относятся к рисунку, приведенному выше)</w:t>
      </w:r>
      <w:r w:rsidRPr="00131AAC">
        <w:rPr>
          <w:sz w:val="28"/>
          <w:szCs w:val="28"/>
          <w:lang w:eastAsia="ro-RO"/>
        </w:rPr>
        <w:t>:</w:t>
      </w: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Контур этикетки:</w:t>
      </w:r>
      <w:r w:rsidRPr="00131AAC">
        <w:rPr>
          <w:sz w:val="28"/>
          <w:szCs w:val="28"/>
          <w:lang w:eastAsia="ro-RO"/>
        </w:rPr>
        <w:t xml:space="preserve"> 3 пт – цвет: бирюзовый 100% - углы закруглены: 3,5 мм;</w:t>
      </w: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логотип - цвета:</w:t>
      </w:r>
      <w:r w:rsidRPr="00131AAC">
        <w:rPr>
          <w:sz w:val="28"/>
          <w:szCs w:val="28"/>
          <w:lang w:val="en-US" w:eastAsia="ro-RO"/>
        </w:rPr>
        <w:t>X</w:t>
      </w:r>
      <w:r w:rsidRPr="00131AAC">
        <w:rPr>
          <w:sz w:val="28"/>
          <w:szCs w:val="28"/>
          <w:lang w:eastAsia="ro-RO"/>
        </w:rPr>
        <w:t>-80-00-00 и 00-00-</w:t>
      </w:r>
      <w:r w:rsidRPr="00131AAC">
        <w:rPr>
          <w:sz w:val="28"/>
          <w:szCs w:val="28"/>
          <w:lang w:val="en-US" w:eastAsia="ro-RO"/>
        </w:rPr>
        <w:t>X</w:t>
      </w:r>
      <w:r w:rsidRPr="00131AAC">
        <w:rPr>
          <w:sz w:val="28"/>
          <w:szCs w:val="28"/>
          <w:lang w:eastAsia="ro-RO"/>
        </w:rPr>
        <w:t>-00;</w:t>
      </w:r>
    </w:p>
    <w:p w:rsidR="00E86716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этикетка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b/>
          <w:bCs/>
          <w:sz w:val="28"/>
          <w:szCs w:val="28"/>
          <w:lang w:eastAsia="ro-RO"/>
        </w:rPr>
        <w:t>энергетическая: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 xml:space="preserve">цвет: </w:t>
      </w:r>
      <w:r w:rsidRPr="00131AAC">
        <w:rPr>
          <w:sz w:val="28"/>
          <w:szCs w:val="28"/>
          <w:lang w:val="en-US" w:eastAsia="ro-RO"/>
        </w:rPr>
        <w:t>X</w:t>
      </w:r>
      <w:r w:rsidRPr="00131AAC">
        <w:rPr>
          <w:sz w:val="28"/>
          <w:szCs w:val="28"/>
          <w:lang w:eastAsia="ro-RO"/>
        </w:rPr>
        <w:t>-00-00-00. Пиктограмма - таким образом, как изображена; региональный логотип и логотип энергии (комбинированные): ширина: 51 мм, высота: 9 мм;</w:t>
      </w:r>
    </w:p>
    <w:p w:rsidR="00E86716" w:rsidRPr="00131AAC" w:rsidRDefault="00E86716" w:rsidP="00E86716">
      <w:pPr>
        <w:widowControl w:val="0"/>
        <w:shd w:val="clear" w:color="auto" w:fill="FFFFFF"/>
        <w:tabs>
          <w:tab w:val="left" w:pos="284"/>
          <w:tab w:val="left" w:pos="993"/>
        </w:tabs>
        <w:ind w:left="709" w:firstLine="0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lastRenderedPageBreak/>
        <w:t>линия под логотипами:</w:t>
      </w:r>
      <w:r w:rsidRPr="00131AAC">
        <w:rPr>
          <w:sz w:val="28"/>
          <w:szCs w:val="28"/>
          <w:lang w:eastAsia="ro-RO"/>
        </w:rPr>
        <w:t xml:space="preserve"> 1 пт – цвет: бирюзовый 100% – длина: 51</w:t>
      </w:r>
      <w:r>
        <w:rPr>
          <w:sz w:val="28"/>
          <w:szCs w:val="28"/>
          <w:lang w:eastAsia="ro-RO"/>
        </w:rPr>
        <w:t> </w:t>
      </w:r>
      <w:r w:rsidRPr="00131AAC">
        <w:rPr>
          <w:sz w:val="28"/>
          <w:szCs w:val="28"/>
          <w:lang w:eastAsia="ro-RO"/>
        </w:rPr>
        <w:t>мм;</w:t>
      </w:r>
    </w:p>
    <w:p w:rsidR="00E86716" w:rsidRPr="00517E58" w:rsidRDefault="00E86716" w:rsidP="00E86716">
      <w:pPr>
        <w:keepNext/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sz w:val="28"/>
          <w:szCs w:val="28"/>
          <w:lang w:val="en-US" w:eastAsia="ru-RU"/>
        </w:rPr>
      </w:pP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>шкала</w:t>
      </w:r>
      <w:proofErr w:type="spellEnd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 xml:space="preserve"> A-G: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стрела: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 xml:space="preserve">высота: 3,8 мм, свободное пространство: 0,75 мм – цвета: 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высший класс: X-00-X-00;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второй класс: 70-00-X-00;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третий класс: 30-00-X-00;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четвертый класс: 00-00-X-00;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пятый класс: 00-30-X-00;</w:t>
      </w:r>
    </w:p>
    <w:p w:rsidR="00E86716" w:rsidRPr="00AA04F2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AA04F2">
        <w:rPr>
          <w:color w:val="000000"/>
          <w:sz w:val="28"/>
          <w:szCs w:val="28"/>
          <w:lang w:eastAsia="ru-RU"/>
        </w:rPr>
        <w:t xml:space="preserve">шестой класс: 00-70-X-00; </w:t>
      </w:r>
    </w:p>
    <w:p w:rsidR="00E86716" w:rsidRPr="00AA04F2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AA04F2">
        <w:rPr>
          <w:color w:val="000000"/>
          <w:sz w:val="28"/>
          <w:szCs w:val="28"/>
          <w:lang w:eastAsia="ru-RU"/>
        </w:rPr>
        <w:t>последний класс: 00-X-X-00;</w:t>
      </w:r>
    </w:p>
    <w:p w:rsidR="00E86716" w:rsidRPr="00AA04F2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o-RO"/>
        </w:rPr>
      </w:pPr>
      <w:r w:rsidRPr="00AA04F2">
        <w:rPr>
          <w:b/>
          <w:bCs/>
          <w:sz w:val="28"/>
          <w:szCs w:val="28"/>
          <w:lang w:eastAsia="ro-RO"/>
        </w:rPr>
        <w:t>текст: calibri</w:t>
      </w:r>
      <w:r w:rsidRPr="00AA04F2">
        <w:rPr>
          <w:sz w:val="28"/>
          <w:szCs w:val="28"/>
          <w:lang w:eastAsia="ro-RO"/>
        </w:rPr>
        <w:t xml:space="preserve"> 10 пт, bold, прописные буквы белого цвета; символы „+”: calibri</w:t>
      </w:r>
      <w:r>
        <w:rPr>
          <w:sz w:val="28"/>
          <w:szCs w:val="28"/>
          <w:lang w:eastAsia="ro-RO"/>
        </w:rPr>
        <w:t xml:space="preserve"> </w:t>
      </w:r>
      <w:r w:rsidRPr="00AA04F2">
        <w:rPr>
          <w:sz w:val="28"/>
          <w:szCs w:val="28"/>
          <w:lang w:eastAsia="ro-RO"/>
        </w:rPr>
        <w:t>bold 7 пт, белого цвета;</w:t>
      </w:r>
    </w:p>
    <w:p w:rsidR="00E86716" w:rsidRPr="00AA04F2" w:rsidRDefault="00E86716" w:rsidP="00E86716">
      <w:pPr>
        <w:keepNext/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</w:pPr>
      <w:r w:rsidRPr="00AA04F2">
        <w:rPr>
          <w:rFonts w:eastAsia="Calibri"/>
          <w:sz w:val="28"/>
          <w:szCs w:val="28"/>
          <w:shd w:val="clear" w:color="auto" w:fill="FFFFFF"/>
          <w:lang w:eastAsia="ro-RO"/>
        </w:rPr>
        <w:t>класс энергетической эффективности:</w:t>
      </w:r>
    </w:p>
    <w:p w:rsidR="00E86716" w:rsidRPr="00AA04F2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AA04F2">
        <w:rPr>
          <w:b/>
          <w:bCs/>
          <w:sz w:val="28"/>
          <w:szCs w:val="28"/>
          <w:lang w:eastAsia="ro-RO"/>
        </w:rPr>
        <w:t xml:space="preserve">стрела: </w:t>
      </w:r>
      <w:r w:rsidRPr="00AA04F2">
        <w:rPr>
          <w:sz w:val="28"/>
          <w:szCs w:val="28"/>
          <w:lang w:eastAsia="ro-RO"/>
        </w:rPr>
        <w:t>ширина: 26 мм, высота: 8 мм, 100% черный;</w:t>
      </w:r>
    </w:p>
    <w:p w:rsidR="00E86716" w:rsidRPr="00AA04F2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AA04F2">
        <w:rPr>
          <w:b/>
          <w:bCs/>
          <w:sz w:val="28"/>
          <w:szCs w:val="28"/>
          <w:lang w:eastAsia="ro-RO"/>
        </w:rPr>
        <w:t>текст: calibri</w:t>
      </w:r>
      <w:r w:rsidRPr="00AA04F2">
        <w:rPr>
          <w:sz w:val="28"/>
          <w:szCs w:val="28"/>
          <w:lang w:eastAsia="ro-RO"/>
        </w:rPr>
        <w:t xml:space="preserve"> 29 пт, bold, прописные буквы белого цвета; символы „+”: calibri</w:t>
      </w:r>
      <w:r>
        <w:rPr>
          <w:sz w:val="28"/>
          <w:szCs w:val="28"/>
          <w:lang w:eastAsia="ro-RO"/>
        </w:rPr>
        <w:t xml:space="preserve"> </w:t>
      </w:r>
      <w:r w:rsidRPr="00AA04F2">
        <w:rPr>
          <w:sz w:val="28"/>
          <w:szCs w:val="28"/>
          <w:lang w:eastAsia="ro-RO"/>
        </w:rPr>
        <w:t>bold 10 пт, белого цвета;</w:t>
      </w:r>
    </w:p>
    <w:p w:rsidR="00E86716" w:rsidRPr="00AA04F2" w:rsidRDefault="00E86716" w:rsidP="00E86716">
      <w:pPr>
        <w:keepNext/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sz w:val="28"/>
          <w:szCs w:val="28"/>
          <w:lang w:eastAsia="ru-RU"/>
        </w:rPr>
      </w:pPr>
      <w:r w:rsidRPr="00AA04F2">
        <w:rPr>
          <w:rFonts w:eastAsia="Calibri"/>
          <w:sz w:val="28"/>
          <w:szCs w:val="28"/>
          <w:shd w:val="clear" w:color="auto" w:fill="FFFFFF"/>
          <w:lang w:eastAsia="ro-RO"/>
        </w:rPr>
        <w:t>энергия:</w:t>
      </w:r>
    </w:p>
    <w:p w:rsidR="00E86716" w:rsidRPr="00AA04F2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AA04F2">
        <w:rPr>
          <w:b/>
          <w:bCs/>
          <w:sz w:val="28"/>
          <w:szCs w:val="28"/>
          <w:lang w:eastAsia="ro-RO"/>
        </w:rPr>
        <w:t>текст: calibri</w:t>
      </w:r>
      <w:r w:rsidRPr="00AA04F2">
        <w:rPr>
          <w:sz w:val="28"/>
          <w:szCs w:val="28"/>
          <w:lang w:eastAsia="ro-RO"/>
        </w:rPr>
        <w:t xml:space="preserve"> 7 пт, нормальный, прописные буквы, 100% черный;</w:t>
      </w:r>
    </w:p>
    <w:p w:rsidR="00E86716" w:rsidRPr="00AA04F2" w:rsidRDefault="00E86716" w:rsidP="00E86716">
      <w:pPr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AA04F2">
        <w:rPr>
          <w:rFonts w:eastAsia="Calibri"/>
          <w:b/>
          <w:sz w:val="28"/>
          <w:szCs w:val="28"/>
          <w:shd w:val="clear" w:color="auto" w:fill="FFFFFF"/>
          <w:lang w:eastAsia="ru-RU"/>
        </w:rPr>
        <w:t>обозначение выключателя:</w:t>
      </w:r>
    </w:p>
    <w:p w:rsidR="00E86716" w:rsidRPr="00AA04F2" w:rsidRDefault="00E86716" w:rsidP="00E86716">
      <w:pPr>
        <w:keepLines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AA04F2">
        <w:rPr>
          <w:rFonts w:eastAsia="Calibri"/>
          <w:b/>
          <w:sz w:val="28"/>
          <w:szCs w:val="28"/>
          <w:shd w:val="clear" w:color="auto" w:fill="FFFFFF"/>
          <w:lang w:eastAsia="ru-RU"/>
        </w:rPr>
        <w:t>пиктограмма, так, как представлено на рисунке, бордюр</w:t>
      </w:r>
      <w:r w:rsidRPr="00AA04F2">
        <w:rPr>
          <w:rFonts w:eastAsia="Calibri"/>
          <w:sz w:val="28"/>
          <w:szCs w:val="28"/>
          <w:shd w:val="clear" w:color="auto" w:fill="FFFFFF"/>
          <w:lang w:eastAsia="ru-RU"/>
        </w:rPr>
        <w:t>: 1 пт – цвет: бирюзовый 100 % – закругленные углы: 3,5 мм;</w:t>
      </w:r>
    </w:p>
    <w:p w:rsidR="00E86716" w:rsidRPr="00AA04F2" w:rsidRDefault="00E86716" w:rsidP="00E86716">
      <w:pPr>
        <w:keepNext/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AA04F2">
        <w:rPr>
          <w:rFonts w:eastAsia="Calibri"/>
          <w:b/>
          <w:sz w:val="28"/>
          <w:szCs w:val="28"/>
          <w:shd w:val="clear" w:color="auto" w:fill="FFFFFF"/>
          <w:lang w:eastAsia="ru-RU"/>
        </w:rPr>
        <w:t>текст о потребляемой мощности в активном режиме</w:t>
      </w:r>
      <w:r w:rsidRPr="00AA04F2">
        <w:rPr>
          <w:rFonts w:eastAsia="Calibri"/>
          <w:sz w:val="28"/>
          <w:szCs w:val="28"/>
          <w:shd w:val="clear" w:color="auto" w:fill="FFFFFF"/>
          <w:lang w:eastAsia="ru-RU"/>
        </w:rPr>
        <w:t>:</w:t>
      </w:r>
    </w:p>
    <w:p w:rsidR="00E86716" w:rsidRPr="00AA04F2" w:rsidRDefault="00E86716" w:rsidP="00E86716">
      <w:pPr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AA04F2">
        <w:rPr>
          <w:rFonts w:eastAsia="Calibri"/>
          <w:b/>
          <w:sz w:val="28"/>
          <w:szCs w:val="28"/>
          <w:shd w:val="clear" w:color="auto" w:fill="FFFFFF"/>
          <w:lang w:eastAsia="ru-RU"/>
        </w:rPr>
        <w:t>бордюр:</w:t>
      </w:r>
      <w:r w:rsidRPr="00AA04F2">
        <w:rPr>
          <w:rFonts w:eastAsia="Calibri"/>
          <w:sz w:val="28"/>
          <w:szCs w:val="28"/>
          <w:shd w:val="clear" w:color="auto" w:fill="FFFFFF"/>
          <w:lang w:eastAsia="ru-RU"/>
        </w:rPr>
        <w:t xml:space="preserve"> 1 пт – цвет: бирюзовый 100% – закругленные углы: 3,5 мм;</w:t>
      </w:r>
    </w:p>
    <w:p w:rsidR="00E86716" w:rsidRPr="00AA04F2" w:rsidRDefault="00E86716" w:rsidP="00E86716">
      <w:pPr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AA04F2">
        <w:rPr>
          <w:rFonts w:eastAsia="Calibri"/>
          <w:b/>
          <w:sz w:val="28"/>
          <w:szCs w:val="28"/>
          <w:shd w:val="clear" w:color="auto" w:fill="FFFFFF"/>
          <w:lang w:eastAsia="ru-RU"/>
        </w:rPr>
        <w:t>значение:</w:t>
      </w:r>
      <w:r w:rsidRPr="00AA04F2">
        <w:rPr>
          <w:rFonts w:eastAsia="Calibri"/>
          <w:sz w:val="28"/>
          <w:szCs w:val="28"/>
          <w:shd w:val="clear" w:color="auto" w:fill="FFFFFF"/>
          <w:lang w:eastAsia="ru-RU"/>
        </w:rPr>
        <w:t xml:space="preserve"> Calibri 14 пт, bold, 100 % черный;</w:t>
      </w:r>
    </w:p>
    <w:p w:rsidR="00E86716" w:rsidRPr="00131AAC" w:rsidRDefault="00E86716" w:rsidP="00E86716">
      <w:pPr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AA04F2">
        <w:rPr>
          <w:rFonts w:eastAsia="Calibri"/>
          <w:b/>
          <w:sz w:val="28"/>
          <w:szCs w:val="28"/>
          <w:shd w:val="clear" w:color="auto" w:fill="FFFFFF"/>
          <w:lang w:eastAsia="ru-RU"/>
        </w:rPr>
        <w:t>вторая линия:</w:t>
      </w:r>
      <w:r w:rsidRPr="00AA04F2">
        <w:rPr>
          <w:rFonts w:eastAsia="Calibri"/>
          <w:sz w:val="28"/>
          <w:szCs w:val="28"/>
          <w:shd w:val="clear" w:color="auto" w:fill="FFFFFF"/>
          <w:lang w:eastAsia="ru-RU"/>
        </w:rPr>
        <w:t xml:space="preserve"> Calibri 11 пт</w:t>
      </w:r>
      <w:r w:rsidRPr="00131AAC">
        <w:rPr>
          <w:rFonts w:eastAsia="Calibri"/>
          <w:sz w:val="28"/>
          <w:szCs w:val="28"/>
          <w:shd w:val="clear" w:color="auto" w:fill="FFFFFF"/>
          <w:lang w:eastAsia="ru-RU"/>
        </w:rPr>
        <w:t>, нормальный, 100 % черный.</w:t>
      </w:r>
    </w:p>
    <w:p w:rsidR="00E86716" w:rsidRPr="00517E58" w:rsidRDefault="00E86716" w:rsidP="00E86716">
      <w:pPr>
        <w:keepNext/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val="en-US" w:eastAsia="ru-RU"/>
        </w:rPr>
      </w:pP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>Размер</w:t>
      </w:r>
      <w:proofErr w:type="spellEnd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>экрана</w:t>
      </w:r>
      <w:proofErr w:type="spellEnd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>по</w:t>
      </w:r>
      <w:proofErr w:type="spellEnd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u-RU"/>
        </w:rPr>
        <w:t>диагонали</w:t>
      </w:r>
      <w:proofErr w:type="spellEnd"/>
    </w:p>
    <w:p w:rsidR="00E86716" w:rsidRPr="00517E58" w:rsidRDefault="00E86716" w:rsidP="00E86716">
      <w:pPr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517E58">
        <w:rPr>
          <w:rFonts w:eastAsia="Calibri"/>
          <w:b/>
          <w:sz w:val="28"/>
          <w:szCs w:val="28"/>
          <w:shd w:val="clear" w:color="auto" w:fill="FFFFFF"/>
          <w:lang w:eastAsia="ru-RU"/>
        </w:rPr>
        <w:t>пиктограмма, так, как представлено на рисунке;</w:t>
      </w:r>
    </w:p>
    <w:p w:rsidR="00E86716" w:rsidRPr="00131AAC" w:rsidRDefault="00E86716" w:rsidP="00E86716">
      <w:pPr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u-RU"/>
        </w:rPr>
      </w:pPr>
      <w:r w:rsidRPr="00517E58">
        <w:rPr>
          <w:rFonts w:eastAsia="Calibri"/>
          <w:b/>
          <w:sz w:val="28"/>
          <w:szCs w:val="28"/>
          <w:shd w:val="clear" w:color="auto" w:fill="FFFFFF"/>
          <w:lang w:eastAsia="ru-RU"/>
        </w:rPr>
        <w:t>бордюр:</w:t>
      </w:r>
      <w:r w:rsidRPr="00131AAC">
        <w:rPr>
          <w:rFonts w:eastAsia="Calibri"/>
          <w:sz w:val="28"/>
          <w:szCs w:val="28"/>
          <w:shd w:val="clear" w:color="auto" w:fill="FFFFFF"/>
          <w:lang w:eastAsia="ru-RU"/>
        </w:rPr>
        <w:t xml:space="preserve"> 1 пт – цвет: бирюзовый 100% – закругленные углы: 3,5 мм;</w:t>
      </w:r>
    </w:p>
    <w:p w:rsidR="00E86716" w:rsidRPr="00131AAC" w:rsidRDefault="00E86716" w:rsidP="00E86716">
      <w:pPr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val="en-US" w:eastAsia="ru-RU"/>
        </w:rPr>
      </w:pPr>
      <w:r w:rsidRPr="00517E58">
        <w:rPr>
          <w:rFonts w:eastAsia="Calibri"/>
          <w:b/>
          <w:sz w:val="28"/>
          <w:szCs w:val="28"/>
          <w:shd w:val="clear" w:color="auto" w:fill="FFFFFF"/>
          <w:lang w:eastAsia="ru-RU"/>
        </w:rPr>
        <w:t>значение:</w:t>
      </w:r>
      <w:r w:rsidRPr="00131AAC">
        <w:rPr>
          <w:rFonts w:eastAsia="Calibri"/>
          <w:sz w:val="28"/>
          <w:szCs w:val="28"/>
          <w:shd w:val="clear" w:color="auto" w:fill="FFFFFF"/>
          <w:lang w:eastAsia="ru-RU"/>
        </w:rPr>
        <w:t xml:space="preserve"> </w:t>
      </w:r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>Calibri</w:t>
      </w:r>
      <w:r w:rsidRPr="00131AAC">
        <w:rPr>
          <w:rFonts w:eastAsia="Calibri"/>
          <w:sz w:val="28"/>
          <w:szCs w:val="28"/>
          <w:shd w:val="clear" w:color="auto" w:fill="FFFFFF"/>
          <w:lang w:eastAsia="ru-RU"/>
        </w:rPr>
        <w:t xml:space="preserve"> 14 пт, </w:t>
      </w:r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>bold</w:t>
      </w:r>
      <w:r w:rsidRPr="00131AAC">
        <w:rPr>
          <w:rFonts w:eastAsia="Calibri"/>
          <w:sz w:val="28"/>
          <w:szCs w:val="28"/>
          <w:shd w:val="clear" w:color="auto" w:fill="FFFFFF"/>
          <w:lang w:eastAsia="ru-RU"/>
        </w:rPr>
        <w:t xml:space="preserve">, 100% черный. </w:t>
      </w:r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 xml:space="preserve">Calibri 11 </w:t>
      </w:r>
      <w:proofErr w:type="spellStart"/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>пт</w:t>
      </w:r>
      <w:proofErr w:type="spellEnd"/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>нормальный</w:t>
      </w:r>
      <w:proofErr w:type="spellEnd"/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 xml:space="preserve">, 100% </w:t>
      </w:r>
      <w:proofErr w:type="spellStart"/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>черный</w:t>
      </w:r>
      <w:proofErr w:type="spellEnd"/>
      <w:r w:rsidRPr="00131AAC">
        <w:rPr>
          <w:rFonts w:eastAsia="Calibri"/>
          <w:sz w:val="28"/>
          <w:szCs w:val="28"/>
          <w:shd w:val="clear" w:color="auto" w:fill="FFFFFF"/>
          <w:lang w:val="en-US" w:eastAsia="ru-RU"/>
        </w:rPr>
        <w:t>;</w:t>
      </w:r>
    </w:p>
    <w:p w:rsidR="00E86716" w:rsidRPr="00131AAC" w:rsidRDefault="00E86716" w:rsidP="00E86716">
      <w:pPr>
        <w:keepNext/>
        <w:keepLines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sz w:val="28"/>
          <w:szCs w:val="28"/>
          <w:shd w:val="clear" w:color="auto" w:fill="FFFFFF"/>
          <w:lang w:val="en-US" w:eastAsia="ru-RU"/>
        </w:rPr>
      </w:pP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>тексто</w:t>
      </w:r>
      <w:proofErr w:type="spellEnd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>годовомпотреблении</w:t>
      </w:r>
      <w:proofErr w:type="spellEnd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517E58">
        <w:rPr>
          <w:rFonts w:eastAsia="Calibri"/>
          <w:b/>
          <w:sz w:val="28"/>
          <w:szCs w:val="28"/>
          <w:shd w:val="clear" w:color="auto" w:fill="FFFFFF"/>
          <w:lang w:val="en-US" w:eastAsia="ro-RO"/>
        </w:rPr>
        <w:t>энергии</w:t>
      </w:r>
      <w:proofErr w:type="spellEnd"/>
      <w:r w:rsidRPr="00131AAC">
        <w:rPr>
          <w:rFonts w:eastAsia="Calibri"/>
          <w:sz w:val="28"/>
          <w:szCs w:val="28"/>
          <w:shd w:val="clear" w:color="auto" w:fill="FFFFFF"/>
          <w:lang w:val="en-US" w:eastAsia="ro-RO"/>
        </w:rPr>
        <w:t>:</w:t>
      </w:r>
    </w:p>
    <w:p w:rsidR="00E86716" w:rsidRPr="00131AAC" w:rsidRDefault="00E86716" w:rsidP="00E86716">
      <w:pPr>
        <w:keepNext/>
        <w:keepLines/>
        <w:widowControl w:val="0"/>
        <w:shd w:val="clear" w:color="auto" w:fill="FFFFFF"/>
        <w:tabs>
          <w:tab w:val="left" w:pos="284"/>
          <w:tab w:val="left" w:pos="993"/>
        </w:tabs>
        <w:rPr>
          <w:rFonts w:eastAsia="Calibri"/>
          <w:sz w:val="28"/>
          <w:szCs w:val="28"/>
          <w:lang w:eastAsia="ro-RO"/>
        </w:rPr>
      </w:pPr>
      <w:r w:rsidRPr="00131AAC">
        <w:rPr>
          <w:rFonts w:eastAsia="Calibri"/>
          <w:sz w:val="28"/>
          <w:szCs w:val="28"/>
          <w:shd w:val="clear" w:color="auto" w:fill="FFFFFF"/>
          <w:lang w:eastAsia="ru-RU"/>
        </w:rPr>
        <w:t xml:space="preserve">- </w:t>
      </w:r>
      <w:r w:rsidRPr="00131AAC">
        <w:rPr>
          <w:rFonts w:eastAsia="Calibri"/>
          <w:b/>
          <w:bCs/>
          <w:sz w:val="28"/>
          <w:szCs w:val="28"/>
          <w:lang w:eastAsia="ro-RO"/>
        </w:rPr>
        <w:t xml:space="preserve">бордюр: </w:t>
      </w:r>
      <w:r w:rsidRPr="00131AAC">
        <w:rPr>
          <w:rFonts w:eastAsia="Calibri"/>
          <w:sz w:val="28"/>
          <w:szCs w:val="28"/>
          <w:lang w:eastAsia="ro-RO"/>
        </w:rPr>
        <w:t>2 пт - цвет: бирюзовый 100% - углы закруглены: 3,5 мм;</w:t>
      </w:r>
    </w:p>
    <w:p w:rsidR="00E86716" w:rsidRPr="00131AAC" w:rsidRDefault="00E86716" w:rsidP="00E86716">
      <w:pPr>
        <w:keepNext/>
        <w:keepLines/>
        <w:widowControl w:val="0"/>
        <w:shd w:val="clear" w:color="auto" w:fill="FFFFFF"/>
        <w:tabs>
          <w:tab w:val="left" w:pos="284"/>
          <w:tab w:val="left" w:pos="993"/>
        </w:tabs>
        <w:rPr>
          <w:rFonts w:eastAsia="Calibri"/>
          <w:sz w:val="28"/>
          <w:szCs w:val="28"/>
          <w:lang w:eastAsia="ro-RO"/>
        </w:rPr>
      </w:pPr>
      <w:r w:rsidRPr="00131AAC">
        <w:rPr>
          <w:rFonts w:eastAsia="Calibri"/>
          <w:sz w:val="28"/>
          <w:szCs w:val="28"/>
          <w:lang w:eastAsia="ro-RO"/>
        </w:rPr>
        <w:t xml:space="preserve">- </w:t>
      </w:r>
      <w:r w:rsidRPr="00131AAC">
        <w:rPr>
          <w:rFonts w:eastAsia="Calibri"/>
          <w:b/>
          <w:bCs/>
          <w:sz w:val="28"/>
          <w:szCs w:val="28"/>
          <w:lang w:eastAsia="ro-RO"/>
        </w:rPr>
        <w:t xml:space="preserve">значение: </w:t>
      </w:r>
      <w:r>
        <w:rPr>
          <w:rFonts w:eastAsia="Calibri"/>
          <w:sz w:val="28"/>
          <w:szCs w:val="28"/>
          <w:lang w:val="en-US" w:eastAsia="ro-RO"/>
        </w:rPr>
        <w:t>Calibri</w:t>
      </w:r>
      <w:r>
        <w:rPr>
          <w:rFonts w:eastAsia="Calibri"/>
          <w:sz w:val="28"/>
          <w:szCs w:val="28"/>
          <w:lang w:eastAsia="ro-RO"/>
        </w:rPr>
        <w:t xml:space="preserve"> </w:t>
      </w:r>
      <w:r w:rsidRPr="00131AAC">
        <w:rPr>
          <w:rFonts w:eastAsia="Calibri"/>
          <w:sz w:val="28"/>
          <w:szCs w:val="28"/>
          <w:lang w:val="en-US" w:eastAsia="ro-RO"/>
        </w:rPr>
        <w:t>bold</w:t>
      </w:r>
      <w:r w:rsidRPr="00131AAC">
        <w:rPr>
          <w:rFonts w:eastAsia="Calibri"/>
          <w:sz w:val="28"/>
          <w:szCs w:val="28"/>
          <w:lang w:eastAsia="ro-RO"/>
        </w:rPr>
        <w:t xml:space="preserve"> 25 пт, </w:t>
      </w:r>
      <w:r w:rsidRPr="00131AAC">
        <w:rPr>
          <w:rFonts w:eastAsia="Calibri"/>
          <w:sz w:val="28"/>
          <w:szCs w:val="28"/>
          <w:lang w:val="en-US" w:eastAsia="ro-RO"/>
        </w:rPr>
        <w:t>bold</w:t>
      </w:r>
      <w:r w:rsidRPr="00131AAC">
        <w:rPr>
          <w:rFonts w:eastAsia="Calibri"/>
          <w:sz w:val="28"/>
          <w:szCs w:val="28"/>
          <w:lang w:eastAsia="ro-RO"/>
        </w:rPr>
        <w:t>, 100% черный;</w:t>
      </w:r>
    </w:p>
    <w:p w:rsidR="00E86716" w:rsidRPr="00131AAC" w:rsidRDefault="00E86716" w:rsidP="00E86716">
      <w:pPr>
        <w:keepNext/>
        <w:keepLines/>
        <w:widowControl w:val="0"/>
        <w:shd w:val="clear" w:color="auto" w:fill="FFFFFF"/>
        <w:tabs>
          <w:tab w:val="left" w:pos="284"/>
          <w:tab w:val="left" w:pos="993"/>
        </w:tabs>
        <w:rPr>
          <w:rFonts w:eastAsia="Calibri"/>
          <w:sz w:val="28"/>
          <w:szCs w:val="28"/>
          <w:lang w:eastAsia="ru-RU"/>
        </w:rPr>
      </w:pPr>
      <w:r w:rsidRPr="00131AAC">
        <w:rPr>
          <w:rFonts w:eastAsia="Calibri"/>
          <w:sz w:val="28"/>
          <w:szCs w:val="28"/>
          <w:lang w:eastAsia="ro-RO"/>
        </w:rPr>
        <w:t xml:space="preserve">- </w:t>
      </w:r>
      <w:r w:rsidRPr="00131AAC">
        <w:rPr>
          <w:rFonts w:eastAsia="Calibri"/>
          <w:b/>
          <w:bCs/>
          <w:sz w:val="28"/>
          <w:szCs w:val="28"/>
          <w:lang w:eastAsia="ro-RO"/>
        </w:rPr>
        <w:t>вторая линия:</w:t>
      </w:r>
      <w:r>
        <w:rPr>
          <w:rFonts w:eastAsia="Calibri"/>
          <w:sz w:val="28"/>
          <w:szCs w:val="28"/>
          <w:lang w:val="en-US" w:eastAsia="ro-RO"/>
        </w:rPr>
        <w:t>Calibri</w:t>
      </w:r>
      <w:r>
        <w:rPr>
          <w:rFonts w:eastAsia="Calibri"/>
          <w:sz w:val="28"/>
          <w:szCs w:val="28"/>
          <w:lang w:eastAsia="ro-RO"/>
        </w:rPr>
        <w:t xml:space="preserve"> </w:t>
      </w:r>
      <w:r w:rsidRPr="00131AAC">
        <w:rPr>
          <w:rFonts w:eastAsia="Calibri"/>
          <w:sz w:val="28"/>
          <w:szCs w:val="28"/>
          <w:lang w:eastAsia="ro-RO"/>
        </w:rPr>
        <w:t>нормальный 11 пт, 100% черный;</w:t>
      </w: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наименование или торговая марка поставщика;</w:t>
      </w: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идентификатор модели, определенный поставщиком;</w:t>
      </w: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название или торговая марка поставщика и идентификатор модели поставщика должны поместиться на площади  размером 51</w:t>
      </w:r>
      <w:r w:rsidRPr="00131AAC">
        <w:rPr>
          <w:sz w:val="28"/>
          <w:szCs w:val="28"/>
          <w:lang w:val="en-US" w:eastAsia="ro-RO"/>
        </w:rPr>
        <w:t>x</w:t>
      </w:r>
      <w:r w:rsidRPr="00131AAC">
        <w:rPr>
          <w:sz w:val="28"/>
          <w:szCs w:val="28"/>
          <w:lang w:eastAsia="ro-RO"/>
        </w:rPr>
        <w:t>8 мм;</w:t>
      </w:r>
    </w:p>
    <w:p w:rsidR="00E86716" w:rsidRPr="00131AAC" w:rsidRDefault="00E86716" w:rsidP="00E86716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o-RO"/>
        </w:rPr>
        <w:t>п</w:t>
      </w:r>
      <w:r w:rsidRPr="00131AAC">
        <w:rPr>
          <w:b/>
          <w:bCs/>
          <w:sz w:val="28"/>
          <w:szCs w:val="28"/>
          <w:lang w:eastAsia="ro-RO"/>
        </w:rPr>
        <w:t>ериод действия:</w:t>
      </w:r>
    </w:p>
    <w:p w:rsidR="00E86716" w:rsidRPr="00131AAC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Текст: </w:t>
      </w:r>
      <w:r w:rsidRPr="00131AAC">
        <w:rPr>
          <w:sz w:val="28"/>
          <w:szCs w:val="28"/>
          <w:lang w:eastAsia="ru-RU"/>
        </w:rPr>
        <w:t>Calibri 8 пт, bold;</w:t>
      </w:r>
    </w:p>
    <w:p w:rsidR="00E86716" w:rsidRPr="00E86716" w:rsidRDefault="00E86716" w:rsidP="00E86716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Текст: </w:t>
      </w:r>
      <w:r w:rsidRPr="00131AAC">
        <w:rPr>
          <w:sz w:val="28"/>
          <w:szCs w:val="28"/>
          <w:lang w:eastAsia="ru-RU"/>
        </w:rPr>
        <w:t>Calibri 9 пт, бледный.</w:t>
      </w:r>
    </w:p>
    <w:p w:rsidR="00E86716" w:rsidRDefault="00E86716" w:rsidP="00E86716">
      <w:pPr>
        <w:widowControl w:val="0"/>
        <w:shd w:val="clear" w:color="auto" w:fill="FFFFFF"/>
        <w:tabs>
          <w:tab w:val="left" w:pos="426"/>
          <w:tab w:val="left" w:pos="1134"/>
        </w:tabs>
        <w:rPr>
          <w:b/>
          <w:bCs/>
          <w:sz w:val="28"/>
          <w:szCs w:val="28"/>
          <w:lang w:val="en-US" w:eastAsia="ru-RU"/>
        </w:rPr>
      </w:pPr>
    </w:p>
    <w:p w:rsidR="00E86716" w:rsidRPr="00E86716" w:rsidRDefault="00E86716" w:rsidP="00E86716">
      <w:pPr>
        <w:widowControl w:val="0"/>
        <w:shd w:val="clear" w:color="auto" w:fill="FFFFFF"/>
        <w:tabs>
          <w:tab w:val="left" w:pos="426"/>
          <w:tab w:val="left" w:pos="1134"/>
        </w:tabs>
        <w:rPr>
          <w:b/>
          <w:bCs/>
          <w:sz w:val="28"/>
          <w:szCs w:val="28"/>
          <w:lang w:val="en-US" w:eastAsia="ru-RU"/>
        </w:rPr>
      </w:pP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6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</w:p>
    <w:p w:rsidR="00E86716" w:rsidRDefault="00E86716" w:rsidP="00E86716">
      <w:pPr>
        <w:tabs>
          <w:tab w:val="left" w:pos="426"/>
          <w:tab w:val="left" w:pos="1134"/>
        </w:tabs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>Информация, которая должна предоставляться в случае,</w:t>
      </w:r>
    </w:p>
    <w:p w:rsidR="00E86716" w:rsidRPr="00131AAC" w:rsidRDefault="00E86716" w:rsidP="00E86716">
      <w:pPr>
        <w:tabs>
          <w:tab w:val="left" w:pos="426"/>
          <w:tab w:val="left" w:pos="113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 xml:space="preserve"> когда конечный потребитель не имеет возможности увидеть выставленные изделия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1. </w:t>
      </w:r>
      <w:r w:rsidRPr="00131AAC">
        <w:rPr>
          <w:color w:val="000000"/>
          <w:sz w:val="28"/>
          <w:szCs w:val="28"/>
          <w:lang w:eastAsia="ru-RU"/>
        </w:rPr>
        <w:t>Информация, у</w:t>
      </w:r>
      <w:r>
        <w:rPr>
          <w:color w:val="000000"/>
          <w:sz w:val="28"/>
          <w:szCs w:val="28"/>
          <w:lang w:eastAsia="ru-RU"/>
        </w:rPr>
        <w:t>казанная в подпункте b) пункта 7</w:t>
      </w:r>
      <w:r w:rsidRPr="00131AAC">
        <w:rPr>
          <w:color w:val="000000"/>
          <w:sz w:val="28"/>
          <w:szCs w:val="28"/>
          <w:lang w:eastAsia="ru-RU"/>
        </w:rPr>
        <w:t xml:space="preserve"> настоящего Положения, представляется в следующем порядке</w:t>
      </w:r>
      <w:r w:rsidRPr="00131AAC">
        <w:rPr>
          <w:sz w:val="28"/>
          <w:szCs w:val="28"/>
          <w:lang w:eastAsia="ru-RU"/>
        </w:rPr>
        <w:t>: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a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sz w:val="28"/>
          <w:szCs w:val="28"/>
          <w:lang w:eastAsia="ru-RU"/>
        </w:rPr>
        <w:t>класс</w:t>
      </w:r>
      <w:proofErr w:type="gramEnd"/>
      <w:r w:rsidRPr="00131AAC">
        <w:rPr>
          <w:sz w:val="28"/>
          <w:szCs w:val="28"/>
          <w:lang w:eastAsia="ru-RU"/>
        </w:rPr>
        <w:t xml:space="preserve"> энергетической эффективности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модели, определенный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соответствии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 приложением №1 к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настоящему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Положению;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b) потребляемая в активном режиме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мощность, указанная в пункте 1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2 к настоящему Положению;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c) годовое потребление энергии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в соответствии</w:t>
      </w:r>
      <w:r>
        <w:rPr>
          <w:sz w:val="28"/>
          <w:szCs w:val="28"/>
          <w:lang w:eastAsia="ru-RU"/>
        </w:rPr>
        <w:t xml:space="preserve"> с </w:t>
      </w:r>
      <w:r w:rsidRPr="00131AAC">
        <w:rPr>
          <w:sz w:val="28"/>
          <w:szCs w:val="28"/>
          <w:lang w:eastAsia="ru-RU"/>
        </w:rPr>
        <w:t>пунктом 2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2  к настоящему Положению;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val="en-US" w:eastAsia="ru-RU"/>
        </w:rPr>
        <w:t>d</w:t>
      </w:r>
      <w:r w:rsidRPr="00131AAC">
        <w:rPr>
          <w:sz w:val="28"/>
          <w:szCs w:val="28"/>
          <w:lang w:eastAsia="ru-RU"/>
        </w:rPr>
        <w:t xml:space="preserve">) </w:t>
      </w:r>
      <w:proofErr w:type="gramStart"/>
      <w:r w:rsidRPr="00131AAC">
        <w:rPr>
          <w:sz w:val="28"/>
          <w:szCs w:val="28"/>
          <w:lang w:eastAsia="ru-RU"/>
        </w:rPr>
        <w:t>видимая</w:t>
      </w:r>
      <w:proofErr w:type="gramEnd"/>
      <w:r w:rsidRPr="00131AAC">
        <w:rPr>
          <w:sz w:val="28"/>
          <w:szCs w:val="28"/>
          <w:lang w:eastAsia="ru-RU"/>
        </w:rPr>
        <w:t xml:space="preserve"> диагональ экрана.</w:t>
      </w:r>
    </w:p>
    <w:p w:rsidR="00E86716" w:rsidRPr="00131AAC" w:rsidRDefault="00E86716" w:rsidP="00E86716">
      <w:pPr>
        <w:tabs>
          <w:tab w:val="left" w:pos="426"/>
          <w:tab w:val="left" w:pos="1134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tabs>
          <w:tab w:val="left" w:pos="-142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2.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случае,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когда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предоставляется и другая информация, содержащаяся в информационном листке изделия, она должна соответствовать по форме и порядку представления требованиям, приведенным в приложении №3 к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настоящему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Положению.</w:t>
      </w:r>
    </w:p>
    <w:p w:rsidR="00E86716" w:rsidRPr="00131AAC" w:rsidRDefault="00E86716" w:rsidP="00E86716">
      <w:pPr>
        <w:tabs>
          <w:tab w:val="left" w:pos="-142"/>
        </w:tabs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tabs>
          <w:tab w:val="left" w:pos="-142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3. </w:t>
      </w:r>
      <w:r w:rsidRPr="00131AAC">
        <w:rPr>
          <w:sz w:val="28"/>
          <w:szCs w:val="28"/>
          <w:lang w:eastAsia="ro-RO"/>
        </w:rPr>
        <w:t>Размеры и тип шрифта, используемого для печати или для отображения всех сведений, указанных в настоящем приложении, должны обеспечивать их четкость и разборчивость</w:t>
      </w:r>
      <w:r w:rsidRPr="00131AAC">
        <w:rPr>
          <w:sz w:val="28"/>
          <w:szCs w:val="28"/>
          <w:lang w:eastAsia="ru-RU"/>
        </w:rPr>
        <w:t>.</w:t>
      </w: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7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Положению о требованиях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shd w:val="clear" w:color="auto" w:fill="FFFFFF"/>
          <w:lang w:eastAsia="ro-RO"/>
        </w:rPr>
      </w:pPr>
      <w:r w:rsidRPr="00131AAC">
        <w:rPr>
          <w:b/>
          <w:bCs/>
          <w:sz w:val="28"/>
          <w:szCs w:val="28"/>
          <w:shd w:val="clear" w:color="auto" w:fill="FFFFFF"/>
          <w:lang w:eastAsia="ro-RO"/>
        </w:rPr>
        <w:t>Измерения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o-RO"/>
        </w:rPr>
      </w:pPr>
      <w:r w:rsidRPr="00AA04F2">
        <w:rPr>
          <w:bCs/>
          <w:sz w:val="28"/>
          <w:szCs w:val="28"/>
          <w:shd w:val="clear" w:color="auto" w:fill="FFFFFF"/>
          <w:lang w:eastAsia="ro-RO"/>
        </w:rPr>
        <w:t>1.</w:t>
      </w:r>
      <w:r w:rsidRPr="00131AAC">
        <w:rPr>
          <w:b/>
          <w:bCs/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>С целью приведения в соответствие и проверки соответствия требованиям данного Положения,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измерения и расчеты осуществляются при помощи соответствующих стандартов, справочные номера кот</w:t>
      </w:r>
      <w:r>
        <w:rPr>
          <w:sz w:val="28"/>
          <w:szCs w:val="28"/>
          <w:lang w:eastAsia="ru-RU"/>
        </w:rPr>
        <w:t>орых публикуются в Официальном м</w:t>
      </w:r>
      <w:r w:rsidRPr="00131AAC">
        <w:rPr>
          <w:sz w:val="28"/>
          <w:szCs w:val="28"/>
          <w:lang w:eastAsia="ru-RU"/>
        </w:rPr>
        <w:t>ониторе Республики Молдова, или с использованием других надежных, точных и воспроизводимых методов, которые принимают во внимание общепризнанные методы последнего поколения и результаты которых, как считается,</w:t>
      </w:r>
      <w:r>
        <w:rPr>
          <w:sz w:val="28"/>
          <w:szCs w:val="28"/>
          <w:lang w:eastAsia="ru-RU"/>
        </w:rPr>
        <w:t xml:space="preserve">  </w:t>
      </w:r>
      <w:r w:rsidRPr="00131AAC">
        <w:rPr>
          <w:sz w:val="28"/>
          <w:szCs w:val="28"/>
          <w:lang w:eastAsia="ru-RU"/>
        </w:rPr>
        <w:t>имеют низкую степень неопределенности</w:t>
      </w:r>
      <w:r w:rsidRPr="00131AAC">
        <w:rPr>
          <w:sz w:val="28"/>
          <w:szCs w:val="28"/>
          <w:lang w:eastAsia="ro-RO"/>
        </w:rPr>
        <w:t xml:space="preserve">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AA04F2">
        <w:rPr>
          <w:bCs/>
          <w:sz w:val="28"/>
          <w:szCs w:val="28"/>
          <w:shd w:val="clear" w:color="auto" w:fill="FFFFFF"/>
          <w:lang w:eastAsia="ro-RO"/>
        </w:rPr>
        <w:t>2.</w:t>
      </w:r>
      <w:r w:rsidRPr="00131AAC">
        <w:rPr>
          <w:b/>
          <w:bCs/>
          <w:sz w:val="28"/>
          <w:szCs w:val="28"/>
          <w:shd w:val="clear" w:color="auto" w:fill="FFFFFF"/>
          <w:lang w:eastAsia="ro-RO"/>
        </w:rPr>
        <w:t xml:space="preserve"> </w:t>
      </w:r>
      <w:r w:rsidRPr="006935AF">
        <w:rPr>
          <w:b/>
          <w:sz w:val="28"/>
          <w:szCs w:val="28"/>
          <w:shd w:val="clear" w:color="auto" w:fill="FFFFFF"/>
          <w:lang w:eastAsia="ro-RO"/>
        </w:rPr>
        <w:t xml:space="preserve">Измерения, производимые с целью определения мощности, потребляемой в активном режиме, указаны в пункте 1 приложения </w:t>
      </w:r>
      <w:r>
        <w:rPr>
          <w:b/>
          <w:sz w:val="28"/>
          <w:szCs w:val="28"/>
          <w:shd w:val="clear" w:color="auto" w:fill="FFFFFF"/>
          <w:lang w:eastAsia="ro-RO"/>
        </w:rPr>
        <w:t xml:space="preserve">    </w:t>
      </w:r>
      <w:r w:rsidRPr="006935AF">
        <w:rPr>
          <w:b/>
          <w:sz w:val="28"/>
          <w:szCs w:val="28"/>
          <w:shd w:val="clear" w:color="auto" w:fill="FFFFFF"/>
          <w:lang w:eastAsia="ro-RO"/>
        </w:rPr>
        <w:t>№ 2 к настоящему Положению.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a</w:t>
      </w:r>
      <w:r w:rsidRPr="00131AAC">
        <w:rPr>
          <w:sz w:val="28"/>
          <w:szCs w:val="28"/>
          <w:shd w:val="clear" w:color="auto" w:fill="FFFFFF"/>
          <w:lang w:eastAsia="ro-RO"/>
        </w:rPr>
        <w:t>) Общие положения: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измерения выполняются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при температуре окружающей среды 23 °</w:t>
      </w:r>
      <w:r w:rsidRPr="00131AAC">
        <w:rPr>
          <w:sz w:val="28"/>
          <w:szCs w:val="28"/>
          <w:shd w:val="clear" w:color="auto" w:fill="FFFFFF"/>
          <w:lang w:val="en-US" w:eastAsia="ro-RO"/>
        </w:rPr>
        <w:t>C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+/– 5 °</w:t>
      </w:r>
      <w:r w:rsidRPr="00131AAC">
        <w:rPr>
          <w:sz w:val="28"/>
          <w:szCs w:val="28"/>
          <w:shd w:val="clear" w:color="auto" w:fill="FFFFFF"/>
          <w:lang w:val="en-US" w:eastAsia="ro-RO"/>
        </w:rPr>
        <w:t>C</w:t>
      </w:r>
      <w:r w:rsidRPr="00131AAC">
        <w:rPr>
          <w:sz w:val="28"/>
          <w:szCs w:val="28"/>
          <w:shd w:val="clear" w:color="auto" w:fill="FFFFFF"/>
          <w:lang w:eastAsia="ro-RO"/>
        </w:rPr>
        <w:t>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измерения выполняются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 использованием видеосигнала динамической трансляции, представляющей собой типичное содержание телевизионной передачи. Измеряется средняя потребляемая мощность в течение 10 последовательных минут;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измерения выполняются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после того, как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телевизионный аппарат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находился в выключенном режиме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как минимум в течение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одного часа, затем сразу после этого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находился не менее одного часа в активном режиме,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завершаются до истечения трех часов функционирования в активном режиме. Соответствующий видеосигнал показывается на протяжении всего активного режима. Для телевизионных аппаратов, которые, по имеющейся информации, стабилизируются в течение часа, эти периоды могут быть уменьшены, если существует возможность продемонстрировать, что полученные результаты измерений не отличаются более чем на +/-2% от результатов, полученных с применением периодов, описанных ранее;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для данных измерений допускается погрешность меньше или равная 2% при уровне доверия в 95 %;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измерения выполняются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с отключенной функцией автоматической регулировки яркости, в случае, когда существует подобная функция. Если функция автоматической регулировки яркости присутствует, и она не может </w:t>
      </w:r>
      <w:r w:rsidRPr="00131AAC">
        <w:rPr>
          <w:sz w:val="28"/>
          <w:szCs w:val="28"/>
          <w:shd w:val="clear" w:color="auto" w:fill="FFFFFF"/>
          <w:lang w:eastAsia="ro-RO"/>
        </w:rPr>
        <w:lastRenderedPageBreak/>
        <w:t>быть отключена, измерения выполняются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при свете минимум в 300 люксов, входящем прямо в сенсор освещенности окружающей среды.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b</w:t>
      </w:r>
      <w:r w:rsidRPr="00131AAC">
        <w:rPr>
          <w:sz w:val="28"/>
          <w:szCs w:val="28"/>
          <w:shd w:val="clear" w:color="auto" w:fill="FFFFFF"/>
          <w:lang w:eastAsia="ro-RO"/>
        </w:rPr>
        <w:t>) Условия измерения мощности, потребляемой телевизионными аппаратами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активном режиме: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телевизоры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без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меню первоначальной настройки: потребляемая мощность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измеряется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тогда, когда аппарат находится в активном режиме в том состоянии, в котором он был доставлен от производителя, что означает, что все настройки яркости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телевизионного аппарата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находятся в положении, установленном производителем для конечного потребителя;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телевизоры с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меню первоначальной настройки: потребляемая мощность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измеряется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основном  режиме;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телевизионные мониторы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без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меню первоначальной настройки: телевизионный монитор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должен быть подключен к соответствующему тюнеру. Потребляемая мощность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измеряется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тогда, когда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аппарат находится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активном режиме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том состоянии, в котором он был доставлен от производителя, что означает, что все настройки яркости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телевизионного монитора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находятся в положении, установленном производителем для конечного потребителя. Потребляемая мощность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тюнера не имеет значения для измерения мощности, потребляемой телевизионным монитором,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находящимся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активном режиме;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- телевизионные мониторы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меню первоначальной настройки: телевизионный монитор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должен быть подключен к соответствующему тюнеру. Потребляемая мощность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измеряется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основном  режиме.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Pr="006935AF" w:rsidRDefault="00E86716" w:rsidP="00E86716">
      <w:pPr>
        <w:shd w:val="clear" w:color="auto" w:fill="FFFFFF"/>
        <w:tabs>
          <w:tab w:val="left" w:pos="284"/>
        </w:tabs>
        <w:textAlignment w:val="baseline"/>
        <w:rPr>
          <w:b/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 xml:space="preserve">3. </w:t>
      </w:r>
      <w:r w:rsidRPr="006935AF">
        <w:rPr>
          <w:b/>
          <w:sz w:val="28"/>
          <w:szCs w:val="28"/>
          <w:shd w:val="clear" w:color="auto" w:fill="FFFFFF"/>
          <w:lang w:eastAsia="ro-RO"/>
        </w:rPr>
        <w:t xml:space="preserve">Измерения с целью определения мощности, потребляемой в режиме ожидания/ выключенном режиме, упомянутых в подпункте g) пункта 1 приложения №3 к настоящему Положению.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Для измерений, относящихся к мощности большей или равной 0,50</w:t>
      </w:r>
      <w:r>
        <w:rPr>
          <w:sz w:val="28"/>
          <w:szCs w:val="28"/>
          <w:shd w:val="clear" w:color="auto" w:fill="FFFFFF"/>
          <w:lang w:eastAsia="ro-RO"/>
        </w:rPr>
        <w:t> </w:t>
      </w:r>
      <w:r w:rsidRPr="00131AAC">
        <w:rPr>
          <w:sz w:val="28"/>
          <w:szCs w:val="28"/>
          <w:shd w:val="clear" w:color="auto" w:fill="FFFFFF"/>
          <w:lang w:eastAsia="ro-RO"/>
        </w:rPr>
        <w:t>Вт,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допускается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погрешность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меньше или равная 2% при уровне доверия в 95%. Для измерений,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относящихся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к мощности меньше 0,50 Вт,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допускается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погрешность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меньше или равная 0,01 Вт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при уровне доверия в 95%.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 xml:space="preserve">4. </w:t>
      </w:r>
      <w:r w:rsidRPr="006935AF">
        <w:rPr>
          <w:b/>
          <w:sz w:val="28"/>
          <w:szCs w:val="28"/>
          <w:shd w:val="clear" w:color="auto" w:fill="FFFFFF"/>
          <w:lang w:eastAsia="ro-RO"/>
        </w:rPr>
        <w:t>Измерения с целью определения максимальной яркости, упомянутой в подпункте с) пункта 2 приложения №8 к настоящему Положению.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a</w:t>
      </w:r>
      <w:r w:rsidRPr="00131AAC">
        <w:rPr>
          <w:sz w:val="28"/>
          <w:szCs w:val="28"/>
          <w:shd w:val="clear" w:color="auto" w:fill="FFFFFF"/>
          <w:lang w:eastAsia="ro-RO"/>
        </w:rPr>
        <w:t>) Измерения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 целью определения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максимальной яркости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осуществляются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при помощи фотометрического прибора, определяющего часть экрана, представляющего чистое белое изображение (100 %), часть модели тестирования „на всем экране”, которая не превышает точку среднего уровня изображения (</w:t>
      </w:r>
      <w:r w:rsidRPr="00131AAC">
        <w:rPr>
          <w:sz w:val="28"/>
          <w:szCs w:val="28"/>
          <w:shd w:val="clear" w:color="auto" w:fill="FFFFFF"/>
          <w:lang w:val="en-US" w:eastAsia="ro-RO"/>
        </w:rPr>
        <w:t>average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val="en-US" w:eastAsia="ro-RO"/>
        </w:rPr>
        <w:t>picture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val="en-US" w:eastAsia="ro-RO"/>
        </w:rPr>
        <w:t>level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– </w:t>
      </w:r>
      <w:r w:rsidRPr="00131AAC">
        <w:rPr>
          <w:sz w:val="28"/>
          <w:szCs w:val="28"/>
          <w:shd w:val="clear" w:color="auto" w:fill="FFFFFF"/>
          <w:lang w:val="en-US" w:eastAsia="ro-RO"/>
        </w:rPr>
        <w:t>APL</w:t>
      </w:r>
      <w:r w:rsidRPr="00131AAC">
        <w:rPr>
          <w:sz w:val="28"/>
          <w:szCs w:val="28"/>
          <w:shd w:val="clear" w:color="auto" w:fill="FFFFFF"/>
          <w:lang w:eastAsia="ro-RO"/>
        </w:rPr>
        <w:t>)</w:t>
      </w:r>
      <w:r>
        <w:rPr>
          <w:sz w:val="28"/>
          <w:szCs w:val="28"/>
          <w:shd w:val="clear" w:color="auto" w:fill="FFFFFF"/>
          <w:lang w:eastAsia="ro-RO"/>
        </w:rPr>
        <w:t>,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в которой любое лимитирование мощности осуществляется в системе управляющей яркостью экрана.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b</w:t>
      </w:r>
      <w:r w:rsidRPr="00131AAC">
        <w:rPr>
          <w:sz w:val="28"/>
          <w:szCs w:val="28"/>
          <w:shd w:val="clear" w:color="auto" w:fill="FFFFFF"/>
          <w:lang w:eastAsia="ro-RO"/>
        </w:rPr>
        <w:t>) Измерения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 целью определения</w:t>
      </w:r>
      <w:r>
        <w:rPr>
          <w:sz w:val="28"/>
          <w:szCs w:val="28"/>
          <w:shd w:val="clear" w:color="auto" w:fill="FFFFFF"/>
          <w:lang w:eastAsia="ro-RO"/>
        </w:rPr>
        <w:t xml:space="preserve"> отношения яркости осуществляю</w:t>
      </w:r>
      <w:r w:rsidRPr="00131AAC">
        <w:rPr>
          <w:sz w:val="28"/>
          <w:szCs w:val="28"/>
          <w:shd w:val="clear" w:color="auto" w:fill="FFFFFF"/>
          <w:lang w:eastAsia="ro-RO"/>
        </w:rPr>
        <w:t>тся без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интерференции с точкой определения на экране фотометрического прибора, в то время, как осу</w:t>
      </w:r>
      <w:r>
        <w:rPr>
          <w:sz w:val="28"/>
          <w:szCs w:val="28"/>
          <w:shd w:val="clear" w:color="auto" w:fill="FFFFFF"/>
          <w:lang w:eastAsia="ro-RO"/>
        </w:rPr>
        <w:t>ществляется переход с основного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режима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или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активного </w:t>
      </w:r>
      <w:r w:rsidRPr="00131AAC">
        <w:rPr>
          <w:sz w:val="28"/>
          <w:szCs w:val="28"/>
          <w:shd w:val="clear" w:color="auto" w:fill="FFFFFF"/>
          <w:lang w:eastAsia="ro-RO"/>
        </w:rPr>
        <w:lastRenderedPageBreak/>
        <w:t>режима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телевизионного аппарата, установленного поставщиком, в случае необходимости, к максимальной яркости в активном режиме.</w:t>
      </w: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val="en-US"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val="en-US"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val="en-US" w:eastAsia="ro-RO"/>
        </w:rPr>
      </w:pPr>
    </w:p>
    <w:p w:rsidR="00E86716" w:rsidRP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val="en-US"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8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Положению о требованиях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keepNext/>
        <w:keepLines/>
        <w:widowControl w:val="0"/>
        <w:shd w:val="clear" w:color="auto" w:fill="FFFFFF"/>
        <w:tabs>
          <w:tab w:val="left" w:pos="284"/>
        </w:tabs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</w:pPr>
      <w:r w:rsidRPr="00131AAC">
        <w:rPr>
          <w:rFonts w:eastAsia="Calibri"/>
          <w:b/>
          <w:bCs/>
          <w:sz w:val="28"/>
          <w:szCs w:val="28"/>
          <w:lang w:eastAsia="ru-RU"/>
        </w:rPr>
        <w:t>Процедура проверки с целью надзора за рынком</w:t>
      </w:r>
    </w:p>
    <w:p w:rsidR="00E86716" w:rsidRPr="00131AAC" w:rsidRDefault="00E86716" w:rsidP="00E86716">
      <w:pPr>
        <w:keepNext/>
        <w:keepLines/>
        <w:widowControl w:val="0"/>
        <w:shd w:val="clear" w:color="auto" w:fill="FFFFFF"/>
        <w:tabs>
          <w:tab w:val="left" w:pos="284"/>
        </w:tabs>
        <w:rPr>
          <w:rFonts w:eastAsia="Calibri"/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В целях проверки соответствия требованиям, установленным в пунктах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4-8 настоящего Положения, Агентство по защите прав потребителей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>и/или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органы надзора и контроля применяют следующую процедуру проверки мощности, потребляемой в активном режиме, упомянутой в пункте 1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2 к настоящему Положению</w:t>
      </w:r>
      <w:r>
        <w:rPr>
          <w:sz w:val="28"/>
          <w:szCs w:val="28"/>
          <w:lang w:eastAsia="ru-RU"/>
        </w:rPr>
        <w:t xml:space="preserve">, </w:t>
      </w:r>
      <w:r w:rsidRPr="00131AA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проверки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мощности, потребляемой в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режиме ожидания/выключенном режиме, упом</w:t>
      </w:r>
      <w:r>
        <w:rPr>
          <w:sz w:val="28"/>
          <w:szCs w:val="28"/>
          <w:lang w:eastAsia="ru-RU"/>
        </w:rPr>
        <w:t>янутых в подпункте g) пункта 1</w:t>
      </w:r>
      <w:r w:rsidRPr="00131AAC">
        <w:rPr>
          <w:sz w:val="28"/>
          <w:szCs w:val="28"/>
          <w:lang w:eastAsia="ru-RU"/>
        </w:rPr>
        <w:t xml:space="preserve"> приложения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3 к настоящему Положению.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1. Агентство по защите прав потребителей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>и/или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органы надзора и контроля тестирую</w:t>
      </w:r>
      <w:r>
        <w:rPr>
          <w:sz w:val="28"/>
          <w:szCs w:val="28"/>
          <w:lang w:eastAsia="ru-RU"/>
        </w:rPr>
        <w:t>т</w:t>
      </w:r>
      <w:r w:rsidRPr="00131AAC">
        <w:rPr>
          <w:sz w:val="28"/>
          <w:szCs w:val="28"/>
          <w:lang w:eastAsia="ru-RU"/>
        </w:rPr>
        <w:t xml:space="preserve"> одну единицу изделия</w:t>
      </w:r>
      <w:r w:rsidRPr="00131AAC">
        <w:rPr>
          <w:sz w:val="28"/>
          <w:szCs w:val="28"/>
          <w:lang w:eastAsia="ro-RO"/>
        </w:rPr>
        <w:t>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2. Считается, что модель соответствует заявленным значениям мощности, потребляемой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активном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режиме,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значениям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мощности, потребляемой 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ожидания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и/или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выключенном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, </w:t>
      </w:r>
      <w:r w:rsidRPr="00131AAC">
        <w:rPr>
          <w:sz w:val="28"/>
          <w:szCs w:val="28"/>
          <w:lang w:eastAsia="ro-RO"/>
        </w:rPr>
        <w:t>если: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val="en-US" w:eastAsia="ro-RO"/>
        </w:rPr>
        <w:t>a</w:t>
      </w:r>
      <w:r w:rsidRPr="00131AAC">
        <w:rPr>
          <w:sz w:val="28"/>
          <w:szCs w:val="28"/>
          <w:lang w:eastAsia="ro-RO"/>
        </w:rPr>
        <w:t xml:space="preserve">) </w:t>
      </w:r>
      <w:proofErr w:type="gramStart"/>
      <w:r w:rsidRPr="00131AAC">
        <w:rPr>
          <w:sz w:val="28"/>
          <w:szCs w:val="28"/>
          <w:lang w:eastAsia="ro-RO"/>
        </w:rPr>
        <w:t>результат</w:t>
      </w:r>
      <w:proofErr w:type="gramEnd"/>
      <w:r w:rsidRPr="00131AAC">
        <w:rPr>
          <w:sz w:val="28"/>
          <w:szCs w:val="28"/>
          <w:lang w:eastAsia="ro-RO"/>
        </w:rPr>
        <w:t xml:space="preserve"> для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потребляемой мощности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активном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не превышает более, чем на 7% декларируемое значение потребляемой мощности; и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val="en-US" w:eastAsia="ro-RO"/>
        </w:rPr>
        <w:t>b</w:t>
      </w:r>
      <w:r w:rsidRPr="00131AAC">
        <w:rPr>
          <w:sz w:val="28"/>
          <w:szCs w:val="28"/>
          <w:lang w:eastAsia="ro-RO"/>
        </w:rPr>
        <w:t xml:space="preserve">) </w:t>
      </w:r>
      <w:proofErr w:type="gramStart"/>
      <w:r w:rsidRPr="00131AAC">
        <w:rPr>
          <w:sz w:val="28"/>
          <w:szCs w:val="28"/>
          <w:lang w:eastAsia="ro-RO"/>
        </w:rPr>
        <w:t>результаты</w:t>
      </w:r>
      <w:proofErr w:type="gramEnd"/>
      <w:r w:rsidRPr="00131AAC">
        <w:rPr>
          <w:sz w:val="28"/>
          <w:szCs w:val="28"/>
          <w:lang w:eastAsia="ro-RO"/>
        </w:rPr>
        <w:t xml:space="preserve"> для потребляемой мощности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ожидания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выключенном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режиме, в зависимости от ситуации, не превышают более, чем на 0,10 Вт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декларируемые значения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потребляемой мощности; и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val="en-US" w:eastAsia="ro-RO"/>
        </w:rPr>
        <w:t>c</w:t>
      </w:r>
      <w:r w:rsidRPr="00131AAC">
        <w:rPr>
          <w:sz w:val="28"/>
          <w:szCs w:val="28"/>
          <w:lang w:eastAsia="ro-RO"/>
        </w:rPr>
        <w:t xml:space="preserve">) </w:t>
      </w:r>
      <w:proofErr w:type="gramStart"/>
      <w:r w:rsidRPr="00131AAC">
        <w:rPr>
          <w:sz w:val="28"/>
          <w:szCs w:val="28"/>
          <w:lang w:eastAsia="ro-RO"/>
        </w:rPr>
        <w:t>результат</w:t>
      </w:r>
      <w:proofErr w:type="gramEnd"/>
      <w:r w:rsidRPr="00131AAC">
        <w:rPr>
          <w:sz w:val="28"/>
          <w:szCs w:val="28"/>
          <w:lang w:eastAsia="ro-RO"/>
        </w:rPr>
        <w:t xml:space="preserve"> для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отношения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максимальной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яркости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больше, чем 60%.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3. 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случае,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когда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 xml:space="preserve">не получены результаты, упомянутые в подпунктах </w:t>
      </w:r>
      <w:r w:rsidRPr="00131AAC">
        <w:rPr>
          <w:sz w:val="28"/>
          <w:szCs w:val="28"/>
          <w:lang w:val="en-US" w:eastAsia="ro-RO"/>
        </w:rPr>
        <w:t>a</w:t>
      </w:r>
      <w:r w:rsidRPr="00131AAC">
        <w:rPr>
          <w:sz w:val="28"/>
          <w:szCs w:val="28"/>
          <w:lang w:eastAsia="ro-RO"/>
        </w:rPr>
        <w:t xml:space="preserve">), </w:t>
      </w:r>
      <w:r w:rsidRPr="00131AAC">
        <w:rPr>
          <w:sz w:val="28"/>
          <w:szCs w:val="28"/>
          <w:lang w:val="en-US" w:eastAsia="ro-RO"/>
        </w:rPr>
        <w:t>b</w:t>
      </w:r>
      <w:r w:rsidRPr="00131AAC">
        <w:rPr>
          <w:sz w:val="28"/>
          <w:szCs w:val="28"/>
          <w:lang w:eastAsia="ro-RO"/>
        </w:rPr>
        <w:t>) или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val="en-US" w:eastAsia="ro-RO"/>
        </w:rPr>
        <w:t>c</w:t>
      </w:r>
      <w:r w:rsidRPr="00131AAC">
        <w:rPr>
          <w:sz w:val="28"/>
          <w:szCs w:val="28"/>
          <w:lang w:eastAsia="ro-RO"/>
        </w:rPr>
        <w:t>)  пункта  2 настоящего приложения, тестируются еще три единицы данной модели изделия.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4. После тестирования еще трех единиц изделия данной модели считается, что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модель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соответствует заявленному значению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мощности, потребляемой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активном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декларируемым значениям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мощности, потребляемой 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</w:t>
      </w:r>
      <w:r>
        <w:rPr>
          <w:sz w:val="28"/>
          <w:szCs w:val="28"/>
          <w:lang w:eastAsia="ro-RO"/>
        </w:rPr>
        <w:t xml:space="preserve">е </w:t>
      </w:r>
      <w:r w:rsidRPr="00131AAC">
        <w:rPr>
          <w:sz w:val="28"/>
          <w:szCs w:val="28"/>
          <w:lang w:eastAsia="ro-RO"/>
        </w:rPr>
        <w:t>ожидания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выключенном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, </w:t>
      </w:r>
      <w:r w:rsidRPr="00131AAC">
        <w:rPr>
          <w:sz w:val="28"/>
          <w:szCs w:val="28"/>
          <w:lang w:eastAsia="ro-RO"/>
        </w:rPr>
        <w:t>если: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val="en-US" w:eastAsia="ro-RO"/>
        </w:rPr>
        <w:t>a</w:t>
      </w:r>
      <w:r w:rsidRPr="00131AAC">
        <w:rPr>
          <w:sz w:val="28"/>
          <w:szCs w:val="28"/>
          <w:lang w:eastAsia="ro-RO"/>
        </w:rPr>
        <w:t>) средняя величина полученных результатов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случае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трех ранее упомянутых единиц изделия в том, что касается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потребляемой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мощности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активном</w:t>
      </w:r>
      <w:r>
        <w:rPr>
          <w:sz w:val="28"/>
          <w:szCs w:val="28"/>
          <w:lang w:eastAsia="ro-RO"/>
        </w:rPr>
        <w:t xml:space="preserve"> режим</w:t>
      </w:r>
      <w:r w:rsidRPr="00131AAC">
        <w:rPr>
          <w:sz w:val="28"/>
          <w:szCs w:val="28"/>
          <w:lang w:val="en-US" w:eastAsia="ro-RO"/>
        </w:rPr>
        <w:t>e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не превышает более</w:t>
      </w:r>
      <w:r>
        <w:rPr>
          <w:sz w:val="28"/>
          <w:szCs w:val="28"/>
          <w:lang w:eastAsia="ro-RO"/>
        </w:rPr>
        <w:t>,</w:t>
      </w:r>
      <w:r w:rsidRPr="00131AAC">
        <w:rPr>
          <w:sz w:val="28"/>
          <w:szCs w:val="28"/>
          <w:lang w:eastAsia="ro-RO"/>
        </w:rPr>
        <w:t xml:space="preserve"> чем на 7% декларируемое значение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потребляемой мощности; и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val="en-US" w:eastAsia="ro-RO"/>
        </w:rPr>
        <w:t>b</w:t>
      </w:r>
      <w:r w:rsidRPr="00131AAC">
        <w:rPr>
          <w:sz w:val="28"/>
          <w:szCs w:val="28"/>
          <w:lang w:eastAsia="ro-RO"/>
        </w:rPr>
        <w:t>) средняя величина полученных результатов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случае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трех ранее упомянутых единиц изделия в том, что касается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функционирования 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ожидания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выключенном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режиме, в зависимости от ситуации, не превышает более, чем на 0,10 Вт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декларируемые значения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потребляемой мощности; и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val="en-US" w:eastAsia="ro-RO"/>
        </w:rPr>
        <w:lastRenderedPageBreak/>
        <w:t>c</w:t>
      </w:r>
      <w:r w:rsidRPr="00131AAC">
        <w:rPr>
          <w:sz w:val="28"/>
          <w:szCs w:val="28"/>
          <w:lang w:eastAsia="ro-RO"/>
        </w:rPr>
        <w:t xml:space="preserve">) </w:t>
      </w:r>
      <w:proofErr w:type="gramStart"/>
      <w:r w:rsidRPr="00131AAC">
        <w:rPr>
          <w:sz w:val="28"/>
          <w:szCs w:val="28"/>
          <w:lang w:eastAsia="ro-RO"/>
        </w:rPr>
        <w:t>средняя</w:t>
      </w:r>
      <w:proofErr w:type="gramEnd"/>
      <w:r w:rsidRPr="00131AAC">
        <w:rPr>
          <w:sz w:val="28"/>
          <w:szCs w:val="28"/>
          <w:lang w:eastAsia="ro-RO"/>
        </w:rPr>
        <w:t xml:space="preserve"> величина полученных результатов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случае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трех ранее упомянутых единиц изделия в том, что касается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отношения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максимальной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яркости,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больше, чем 60%.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5. В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случае,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когда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 xml:space="preserve">не получены результаты, упомянутые в подпунктах </w:t>
      </w:r>
      <w:r w:rsidRPr="00131AAC">
        <w:rPr>
          <w:sz w:val="28"/>
          <w:szCs w:val="28"/>
          <w:lang w:val="en-US" w:eastAsia="ro-RO"/>
        </w:rPr>
        <w:t>a</w:t>
      </w:r>
      <w:r w:rsidRPr="00131AAC">
        <w:rPr>
          <w:sz w:val="28"/>
          <w:szCs w:val="28"/>
          <w:lang w:eastAsia="ro-RO"/>
        </w:rPr>
        <w:t xml:space="preserve">), </w:t>
      </w:r>
      <w:r w:rsidRPr="00131AAC">
        <w:rPr>
          <w:sz w:val="28"/>
          <w:szCs w:val="28"/>
          <w:lang w:val="en-US" w:eastAsia="ro-RO"/>
        </w:rPr>
        <w:t>b</w:t>
      </w:r>
      <w:r w:rsidRPr="00131AAC">
        <w:rPr>
          <w:sz w:val="28"/>
          <w:szCs w:val="28"/>
          <w:lang w:eastAsia="ro-RO"/>
        </w:rPr>
        <w:t>) или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val="en-US" w:eastAsia="ro-RO"/>
        </w:rPr>
        <w:t>c</w:t>
      </w:r>
      <w:r w:rsidRPr="00131AAC">
        <w:rPr>
          <w:sz w:val="28"/>
          <w:szCs w:val="28"/>
          <w:lang w:eastAsia="ro-RO"/>
        </w:rPr>
        <w:t>) пункта 4 настоящего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приложения, считается, что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модель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не соответствует требованиям.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val="en-US" w:eastAsia="ru-RU"/>
        </w:rPr>
      </w:pPr>
    </w:p>
    <w:p w:rsidR="00E86716" w:rsidRPr="00E86716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val="en-US"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</w:t>
      </w:r>
      <w:r w:rsidRPr="00131AAC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9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E86716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E86716" w:rsidRPr="00131AAC" w:rsidRDefault="00E86716" w:rsidP="00E86716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телевизионных аппаратов</w:t>
      </w:r>
    </w:p>
    <w:p w:rsidR="00E86716" w:rsidRPr="0020337E" w:rsidRDefault="00E86716" w:rsidP="00E86716">
      <w:pPr>
        <w:tabs>
          <w:tab w:val="left" w:pos="284"/>
        </w:tabs>
        <w:ind w:firstLine="0"/>
        <w:jc w:val="center"/>
        <w:rPr>
          <w:sz w:val="28"/>
          <w:szCs w:val="28"/>
          <w:lang w:eastAsia="ro-RO"/>
        </w:rPr>
      </w:pPr>
    </w:p>
    <w:p w:rsidR="00E86716" w:rsidRPr="0020337E" w:rsidRDefault="00E86716" w:rsidP="00E86716">
      <w:pPr>
        <w:tabs>
          <w:tab w:val="left" w:pos="284"/>
        </w:tabs>
        <w:ind w:firstLine="0"/>
        <w:jc w:val="center"/>
        <w:rPr>
          <w:b/>
          <w:bCs/>
          <w:sz w:val="28"/>
          <w:szCs w:val="28"/>
          <w:shd w:val="clear" w:color="auto" w:fill="FFFFFF"/>
          <w:lang w:eastAsia="ro-RO"/>
        </w:rPr>
      </w:pPr>
      <w:r w:rsidRPr="0020337E">
        <w:rPr>
          <w:b/>
          <w:bCs/>
          <w:iCs/>
          <w:sz w:val="28"/>
          <w:szCs w:val="28"/>
          <w:shd w:val="clear" w:color="auto" w:fill="FFFFFF"/>
          <w:lang w:eastAsia="ro-RO"/>
        </w:rPr>
        <w:t>Информация, которая должна предоставляться в случае продажи, проката или покупки в рассрочку посредством сети Интернет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1. Для целей пу</w:t>
      </w:r>
      <w:r>
        <w:rPr>
          <w:sz w:val="28"/>
          <w:szCs w:val="28"/>
          <w:shd w:val="clear" w:color="auto" w:fill="FFFFFF"/>
          <w:lang w:eastAsia="ro-RO"/>
        </w:rPr>
        <w:t>нктов 2-5 настоящего приложения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используются следующие определения: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a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2F4CD8">
        <w:rPr>
          <w:i/>
          <w:sz w:val="28"/>
          <w:szCs w:val="28"/>
          <w:shd w:val="clear" w:color="auto" w:fill="FFFFFF"/>
          <w:lang w:eastAsia="ro-RO"/>
        </w:rPr>
        <w:t>механизм</w:t>
      </w:r>
      <w:proofErr w:type="gramEnd"/>
      <w:r w:rsidRPr="002F4CD8">
        <w:rPr>
          <w:i/>
          <w:sz w:val="28"/>
          <w:szCs w:val="28"/>
          <w:shd w:val="clear" w:color="auto" w:fill="FFFFFF"/>
          <w:lang w:eastAsia="ro-RO"/>
        </w:rPr>
        <w:t xml:space="preserve"> показа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–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любой экран, включая сенсорные экраны или другие визуальные технологии, используемые для показа пользователям содержимого посредством сети интернет;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b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2F4CD8">
        <w:rPr>
          <w:i/>
          <w:sz w:val="28"/>
          <w:szCs w:val="28"/>
          <w:shd w:val="clear" w:color="auto" w:fill="FFFFFF"/>
          <w:lang w:eastAsia="ro-RO"/>
        </w:rPr>
        <w:t>вложенный</w:t>
      </w:r>
      <w:proofErr w:type="gramEnd"/>
      <w:r w:rsidRPr="002F4CD8">
        <w:rPr>
          <w:i/>
          <w:sz w:val="28"/>
          <w:szCs w:val="28"/>
          <w:shd w:val="clear" w:color="auto" w:fill="FFFFFF"/>
          <w:lang w:eastAsia="ro-RO"/>
        </w:rPr>
        <w:t xml:space="preserve"> показ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–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визуальный интерфейс, в котором изображение или набор данных становится доступным посредством доступа к другому изображению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или набору данных, когда необходимо осуществить на них нажатие мышкой, или коснуться их посредством сенсорного экрана;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c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2F4CD8">
        <w:rPr>
          <w:i/>
          <w:sz w:val="28"/>
          <w:szCs w:val="28"/>
          <w:shd w:val="clear" w:color="auto" w:fill="FFFFFF"/>
          <w:lang w:eastAsia="ro-RO"/>
        </w:rPr>
        <w:t>сенсорный</w:t>
      </w:r>
      <w:proofErr w:type="gramEnd"/>
      <w:r w:rsidRPr="002F4CD8">
        <w:rPr>
          <w:i/>
          <w:sz w:val="28"/>
          <w:szCs w:val="28"/>
          <w:shd w:val="clear" w:color="auto" w:fill="FFFFFF"/>
          <w:lang w:eastAsia="ro-RO"/>
        </w:rPr>
        <w:t xml:space="preserve"> экран</w:t>
      </w:r>
      <w:r>
        <w:rPr>
          <w:sz w:val="28"/>
          <w:szCs w:val="28"/>
          <w:shd w:val="clear" w:color="auto" w:fill="FFFFFF"/>
          <w:lang w:eastAsia="ro-RO"/>
        </w:rPr>
        <w:t xml:space="preserve"> – экран, реагирующий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на прикосновения, такой, как в планшетном компьютере, компактном планшетном компьютере (</w:t>
      </w:r>
      <w:r w:rsidRPr="00131AAC">
        <w:rPr>
          <w:sz w:val="28"/>
          <w:szCs w:val="28"/>
          <w:shd w:val="clear" w:color="auto" w:fill="FFFFFF"/>
          <w:lang w:val="en-US" w:eastAsia="ro-RO"/>
        </w:rPr>
        <w:t>Slate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val="en-US" w:eastAsia="ro-RO"/>
        </w:rPr>
        <w:t>PC</w:t>
      </w:r>
      <w:r w:rsidRPr="00131AAC">
        <w:rPr>
          <w:sz w:val="28"/>
          <w:szCs w:val="28"/>
          <w:shd w:val="clear" w:color="auto" w:fill="FFFFFF"/>
          <w:lang w:eastAsia="ro-RO"/>
        </w:rPr>
        <w:t>) или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смартфоне;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d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r w:rsidRPr="002F4CD8">
        <w:rPr>
          <w:i/>
          <w:sz w:val="28"/>
          <w:szCs w:val="28"/>
          <w:shd w:val="clear" w:color="auto" w:fill="FFFFFF"/>
          <w:lang w:eastAsia="ro-RO"/>
        </w:rPr>
        <w:t>альтернативный текст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–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текст, размещаемый как альтернатива графическому представлению, который позволяет предоставить информацию в форме, отличной от графической,</w:t>
      </w:r>
      <w:r>
        <w:rPr>
          <w:sz w:val="28"/>
          <w:szCs w:val="28"/>
          <w:shd w:val="clear" w:color="auto" w:fill="FFFFFF"/>
          <w:lang w:eastAsia="ro-RO"/>
        </w:rPr>
        <w:t xml:space="preserve"> в том случае,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когда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устройства для показа не могут передавать изображения или для улучшения доступности, например</w:t>
      </w:r>
      <w:r>
        <w:rPr>
          <w:sz w:val="28"/>
          <w:szCs w:val="28"/>
          <w:shd w:val="clear" w:color="auto" w:fill="FFFFFF"/>
          <w:lang w:eastAsia="ro-RO"/>
        </w:rPr>
        <w:t>,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как входные данные для приложений по синтезу речи.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 xml:space="preserve">2. Адекватная этикетка, предоставленная поставщиком на основании положений подпункта </w:t>
      </w:r>
      <w:r w:rsidRPr="00131AAC">
        <w:rPr>
          <w:sz w:val="28"/>
          <w:szCs w:val="28"/>
          <w:shd w:val="clear" w:color="auto" w:fill="FFFFFF"/>
          <w:lang w:val="en-US" w:eastAsia="ro-RO"/>
        </w:rPr>
        <w:t>f</w:t>
      </w:r>
      <w:r w:rsidRPr="00131AAC">
        <w:rPr>
          <w:sz w:val="28"/>
          <w:szCs w:val="28"/>
          <w:shd w:val="clear" w:color="auto" w:fill="FFFFFF"/>
          <w:lang w:eastAsia="ro-RO"/>
        </w:rPr>
        <w:t>) пункта 4</w:t>
      </w:r>
      <w:r>
        <w:rPr>
          <w:sz w:val="28"/>
          <w:szCs w:val="28"/>
          <w:shd w:val="clear" w:color="auto" w:fill="FFFFFF"/>
          <w:lang w:eastAsia="ro-RO"/>
        </w:rPr>
        <w:t xml:space="preserve"> настоящего приложения</w:t>
      </w:r>
      <w:r w:rsidRPr="00131AAC">
        <w:rPr>
          <w:sz w:val="28"/>
          <w:szCs w:val="28"/>
          <w:shd w:val="clear" w:color="auto" w:fill="FFFFFF"/>
          <w:lang w:eastAsia="ro-RO"/>
        </w:rPr>
        <w:t>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должна присутствовать в механизме показа рядом с ценой изделия, в соответс</w:t>
      </w:r>
      <w:r>
        <w:rPr>
          <w:sz w:val="28"/>
          <w:szCs w:val="28"/>
          <w:shd w:val="clear" w:color="auto" w:fill="FFFFFF"/>
          <w:lang w:eastAsia="ro-RO"/>
        </w:rPr>
        <w:t>твии с графиком, установленным пунктом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6. Размеры должны обеспечить видимость и читабельность этикетки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быть пропорциональными размерам, </w:t>
      </w:r>
      <w:r>
        <w:rPr>
          <w:sz w:val="28"/>
          <w:szCs w:val="28"/>
          <w:shd w:val="clear" w:color="auto" w:fill="FFFFFF"/>
          <w:lang w:eastAsia="ro-RO"/>
        </w:rPr>
        <w:t xml:space="preserve">указанным </w:t>
      </w:r>
      <w:r w:rsidRPr="00131AAC">
        <w:rPr>
          <w:sz w:val="28"/>
          <w:szCs w:val="28"/>
          <w:shd w:val="clear" w:color="auto" w:fill="FFFFFF"/>
          <w:lang w:eastAsia="ro-RO"/>
        </w:rPr>
        <w:t>в пункте 5 приложения №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5 к настоящему Положению. Этикетка может быть показана с использованием вложенного показа, и в данном случае используемое для доступа к этикетке изображение должно соответствовать спецификациям, предусмотренным пунктом 3 настоящего приложения. Если используется вложенный показ, этикетка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должна быть показана после первого клика мышки на изображени</w:t>
      </w:r>
      <w:r>
        <w:rPr>
          <w:sz w:val="28"/>
          <w:szCs w:val="28"/>
          <w:shd w:val="clear" w:color="auto" w:fill="FFFFFF"/>
          <w:lang w:eastAsia="ro-RO"/>
        </w:rPr>
        <w:t>е</w:t>
      </w:r>
      <w:r w:rsidRPr="00131AAC">
        <w:rPr>
          <w:sz w:val="28"/>
          <w:szCs w:val="28"/>
          <w:shd w:val="clear" w:color="auto" w:fill="FFFFFF"/>
          <w:lang w:eastAsia="ro-RO"/>
        </w:rPr>
        <w:t>, при прохождении курсора мыши над изображением или при прикосновении к сенсорному экрану.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3. Изображение, используемое для доступа к этикетке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 случае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вложенного показа,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должно: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a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быть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стрелой, цвет которой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соответствует классу энергетической эффективности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продукта</w:t>
      </w:r>
      <w:r>
        <w:rPr>
          <w:sz w:val="28"/>
          <w:szCs w:val="28"/>
          <w:shd w:val="clear" w:color="auto" w:fill="FFFFFF"/>
          <w:lang w:eastAsia="ro-RO"/>
        </w:rPr>
        <w:t>,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указанного на этикетке;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lastRenderedPageBreak/>
        <w:t>b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указывать</w:t>
      </w:r>
      <w:proofErr w:type="gramEnd"/>
      <w:r w:rsidRPr="00131AAC">
        <w:rPr>
          <w:sz w:val="28"/>
          <w:szCs w:val="28"/>
          <w:shd w:val="clear" w:color="auto" w:fill="FFFFFF"/>
          <w:lang w:eastAsia="ro-RO"/>
        </w:rPr>
        <w:t xml:space="preserve"> белым цветом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стреле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класс энергетической эффективности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продукта</w:t>
      </w:r>
      <w:r>
        <w:rPr>
          <w:sz w:val="28"/>
          <w:szCs w:val="28"/>
          <w:shd w:val="clear" w:color="auto" w:fill="FFFFFF"/>
          <w:lang w:eastAsia="ro-RO"/>
        </w:rPr>
        <w:t xml:space="preserve"> с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символами, по размеру соответствующими размеру символов, которыми указана цена; а также и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>
        <w:rPr>
          <w:sz w:val="28"/>
          <w:szCs w:val="28"/>
          <w:shd w:val="clear" w:color="auto" w:fill="FFFFFF"/>
          <w:lang w:eastAsia="ro-RO"/>
        </w:rPr>
        <w:t xml:space="preserve">c) иметь одну </w:t>
      </w:r>
      <w:r w:rsidRPr="00131AAC">
        <w:rPr>
          <w:sz w:val="28"/>
          <w:szCs w:val="28"/>
          <w:shd w:val="clear" w:color="auto" w:fill="FFFFFF"/>
          <w:lang w:eastAsia="ro-RO"/>
        </w:rPr>
        <w:t>из двух следующих форм:</w:t>
      </w:r>
    </w:p>
    <w:p w:rsidR="00E86716" w:rsidRPr="00131AAC" w:rsidRDefault="00E86716" w:rsidP="00E86716">
      <w:pPr>
        <w:tabs>
          <w:tab w:val="left" w:pos="284"/>
        </w:tabs>
        <w:ind w:firstLine="0"/>
        <w:jc w:val="center"/>
        <w:rPr>
          <w:sz w:val="28"/>
          <w:szCs w:val="28"/>
          <w:shd w:val="clear" w:color="auto" w:fill="FFFFFF"/>
          <w:lang w:eastAsia="ro-RO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190750" cy="533400"/>
            <wp:effectExtent l="19050" t="0" r="0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tabs>
          <w:tab w:val="left" w:pos="0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4. В случае</w:t>
      </w:r>
      <w:r>
        <w:rPr>
          <w:sz w:val="28"/>
          <w:szCs w:val="28"/>
          <w:shd w:val="clear" w:color="auto" w:fill="FFFFFF"/>
          <w:lang w:eastAsia="ro-RO"/>
        </w:rPr>
        <w:t xml:space="preserve"> вложенного показа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 порядок показа этикетки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следующий: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a) изображение,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упомянутое в пункте 3 настоящего приложения,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должно присутствовать в механизме показа рядом с ценой изделия;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b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изображение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должно вести к этикетке;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c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этикетка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должна быть показана после пе</w:t>
      </w:r>
      <w:r>
        <w:rPr>
          <w:sz w:val="28"/>
          <w:szCs w:val="28"/>
          <w:shd w:val="clear" w:color="auto" w:fill="FFFFFF"/>
          <w:lang w:eastAsia="ro-RO"/>
        </w:rPr>
        <w:t>рвого клика мышки на изображение</w:t>
      </w:r>
      <w:r w:rsidRPr="00131AAC">
        <w:rPr>
          <w:sz w:val="28"/>
          <w:szCs w:val="28"/>
          <w:shd w:val="clear" w:color="auto" w:fill="FFFFFF"/>
          <w:lang w:eastAsia="ro-RO"/>
        </w:rPr>
        <w:t>, при прохождении курсора мыши над изображением или при прикосновении к сенсорному экрану;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d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этикетка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показывается как всплывающее окно, как новая вкладка, как новая страница или как вставка экрана;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e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для</w:t>
      </w:r>
      <w:proofErr w:type="gramEnd"/>
      <w:r w:rsidRPr="00131AAC">
        <w:rPr>
          <w:sz w:val="28"/>
          <w:szCs w:val="28"/>
          <w:shd w:val="clear" w:color="auto" w:fill="FFFFFF"/>
          <w:lang w:eastAsia="ro-RO"/>
        </w:rPr>
        <w:t xml:space="preserve"> увеличения этикетки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на сенсорных экранах,  применяются функции устройства, используемые для увеличения прикосновениями;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f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показ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этикетки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должен заканчиваться посредством опции закрытия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или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другого стандартного механизма закрытия;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val="en-US" w:eastAsia="ro-RO"/>
        </w:rPr>
        <w:t>g</w:t>
      </w:r>
      <w:r w:rsidRPr="00131AAC">
        <w:rPr>
          <w:sz w:val="28"/>
          <w:szCs w:val="28"/>
          <w:shd w:val="clear" w:color="auto" w:fill="FFFFFF"/>
          <w:lang w:eastAsia="ro-RO"/>
        </w:rPr>
        <w:t xml:space="preserve">) </w:t>
      </w:r>
      <w:proofErr w:type="gramStart"/>
      <w:r w:rsidRPr="00131AAC">
        <w:rPr>
          <w:sz w:val="28"/>
          <w:szCs w:val="28"/>
          <w:shd w:val="clear" w:color="auto" w:fill="FFFFFF"/>
          <w:lang w:eastAsia="ro-RO"/>
        </w:rPr>
        <w:t>альтернативный</w:t>
      </w:r>
      <w:proofErr w:type="gramEnd"/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текст графического изображения, который показывается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тогда, когда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этикетка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не может быть показана, должен представлять собой класс энергетической эффективности изделия, переданный символами такого же размера, как и символы, показывающие цену изделия.</w:t>
      </w: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</w:p>
    <w:p w:rsidR="00E86716" w:rsidRPr="00131AAC" w:rsidRDefault="00E86716" w:rsidP="00E86716">
      <w:pPr>
        <w:tabs>
          <w:tab w:val="left" w:pos="284"/>
        </w:tabs>
        <w:rPr>
          <w:sz w:val="28"/>
          <w:szCs w:val="28"/>
          <w:shd w:val="clear" w:color="auto" w:fill="FFFFFF"/>
          <w:lang w:eastAsia="ro-RO"/>
        </w:rPr>
      </w:pPr>
      <w:r w:rsidRPr="00131AAC">
        <w:rPr>
          <w:sz w:val="28"/>
          <w:szCs w:val="28"/>
          <w:shd w:val="clear" w:color="auto" w:fill="FFFFFF"/>
          <w:lang w:eastAsia="ro-RO"/>
        </w:rPr>
        <w:t>5. Адекватный информационный листок изделия, выданный поставщиком на основании подпункта g) пункта 4,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должен присутствовать в механизме показа рядом с ценой изделия. Размеры должны в явном виде обеспечивать видимость и читабельность информационного листка изделия. Он может быть представлен и с использованием</w:t>
      </w:r>
      <w:r>
        <w:rPr>
          <w:sz w:val="28"/>
          <w:szCs w:val="28"/>
          <w:shd w:val="clear" w:color="auto" w:fill="FFFFFF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вложенного показа, в данном случае ссылка должна в явном и читабельном виде указывать «Информационный листок изделия». Если используется вложенный показ, информационный листок изделия должен быть показан после перв</w:t>
      </w:r>
      <w:r>
        <w:rPr>
          <w:sz w:val="28"/>
          <w:szCs w:val="28"/>
          <w:shd w:val="clear" w:color="auto" w:fill="FFFFFF"/>
          <w:lang w:eastAsia="ro-RO"/>
        </w:rPr>
        <w:t>ого клика мышки на изображение</w:t>
      </w:r>
      <w:r w:rsidRPr="00131AAC">
        <w:rPr>
          <w:sz w:val="28"/>
          <w:szCs w:val="28"/>
          <w:shd w:val="clear" w:color="auto" w:fill="FFFFFF"/>
          <w:lang w:eastAsia="ro-RO"/>
        </w:rPr>
        <w:t>, при прохождении курсора мыши над изображением или при прикосновении к сенсорному экрану.</w:t>
      </w:r>
    </w:p>
    <w:p w:rsidR="00B16009" w:rsidRPr="00E86716" w:rsidRDefault="00B16009" w:rsidP="00E86716">
      <w:pPr>
        <w:ind w:firstLine="0"/>
        <w:rPr>
          <w:lang w:val="en-US"/>
        </w:rPr>
      </w:pPr>
    </w:p>
    <w:sectPr w:rsidR="00B16009" w:rsidRPr="00E86716" w:rsidSect="00E8671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6EBA2E5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35"/>
    <w:multiLevelType w:val="multilevel"/>
    <w:tmpl w:val="6C64A95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39"/>
    <w:multiLevelType w:val="multilevel"/>
    <w:tmpl w:val="5C629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3B"/>
    <w:multiLevelType w:val="multilevel"/>
    <w:tmpl w:val="C804CF1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3D"/>
    <w:multiLevelType w:val="multilevel"/>
    <w:tmpl w:val="36AE06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D80B46"/>
    <w:multiLevelType w:val="hybridMultilevel"/>
    <w:tmpl w:val="25709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F566E"/>
    <w:multiLevelType w:val="hybridMultilevel"/>
    <w:tmpl w:val="E0AE2240"/>
    <w:lvl w:ilvl="0" w:tplc="9776FD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3072E"/>
    <w:multiLevelType w:val="hybridMultilevel"/>
    <w:tmpl w:val="A4F4CC50"/>
    <w:lvl w:ilvl="0" w:tplc="3A38C9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0B0741C9"/>
    <w:multiLevelType w:val="hybridMultilevel"/>
    <w:tmpl w:val="09287FB0"/>
    <w:lvl w:ilvl="0" w:tplc="BAA02A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25875FB"/>
    <w:multiLevelType w:val="hybridMultilevel"/>
    <w:tmpl w:val="C99CDB6C"/>
    <w:lvl w:ilvl="0" w:tplc="09CE9CEE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3763B83"/>
    <w:multiLevelType w:val="hybridMultilevel"/>
    <w:tmpl w:val="6E10B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439E"/>
    <w:multiLevelType w:val="hybridMultilevel"/>
    <w:tmpl w:val="C4F45BB2"/>
    <w:lvl w:ilvl="0" w:tplc="34144ACC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2">
    <w:nsid w:val="1C7B5B6C"/>
    <w:multiLevelType w:val="hybridMultilevel"/>
    <w:tmpl w:val="F78A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363E6"/>
    <w:multiLevelType w:val="hybridMultilevel"/>
    <w:tmpl w:val="84506458"/>
    <w:lvl w:ilvl="0" w:tplc="7F9C0E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44FE2"/>
    <w:multiLevelType w:val="hybridMultilevel"/>
    <w:tmpl w:val="8B5A6704"/>
    <w:lvl w:ilvl="0" w:tplc="E2EA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30003"/>
    <w:multiLevelType w:val="hybridMultilevel"/>
    <w:tmpl w:val="A222A4F4"/>
    <w:lvl w:ilvl="0" w:tplc="DF7A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12FB9"/>
    <w:multiLevelType w:val="hybridMultilevel"/>
    <w:tmpl w:val="19927C8A"/>
    <w:lvl w:ilvl="0" w:tplc="9CF4D286">
      <w:start w:val="1"/>
      <w:numFmt w:val="decimal"/>
      <w:lvlText w:val="%1."/>
      <w:lvlJc w:val="left"/>
      <w:pPr>
        <w:ind w:left="-1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580" w:hanging="360"/>
      </w:pPr>
    </w:lvl>
    <w:lvl w:ilvl="2" w:tplc="0409001B">
      <w:start w:val="1"/>
      <w:numFmt w:val="lowerRoman"/>
      <w:lvlText w:val="%3."/>
      <w:lvlJc w:val="right"/>
      <w:pPr>
        <w:ind w:left="1300" w:hanging="180"/>
      </w:pPr>
    </w:lvl>
    <w:lvl w:ilvl="3" w:tplc="0409000F">
      <w:start w:val="1"/>
      <w:numFmt w:val="decimal"/>
      <w:lvlText w:val="%4."/>
      <w:lvlJc w:val="left"/>
      <w:pPr>
        <w:ind w:left="2020" w:hanging="360"/>
      </w:pPr>
    </w:lvl>
    <w:lvl w:ilvl="4" w:tplc="04090019">
      <w:start w:val="1"/>
      <w:numFmt w:val="lowerLetter"/>
      <w:lvlText w:val="%5."/>
      <w:lvlJc w:val="left"/>
      <w:pPr>
        <w:ind w:left="2740" w:hanging="360"/>
      </w:pPr>
    </w:lvl>
    <w:lvl w:ilvl="5" w:tplc="0409001B">
      <w:start w:val="1"/>
      <w:numFmt w:val="lowerRoman"/>
      <w:lvlText w:val="%6."/>
      <w:lvlJc w:val="right"/>
      <w:pPr>
        <w:ind w:left="3460" w:hanging="180"/>
      </w:pPr>
    </w:lvl>
    <w:lvl w:ilvl="6" w:tplc="0409000F">
      <w:start w:val="1"/>
      <w:numFmt w:val="decimal"/>
      <w:lvlText w:val="%7."/>
      <w:lvlJc w:val="left"/>
      <w:pPr>
        <w:ind w:left="4180" w:hanging="360"/>
      </w:pPr>
    </w:lvl>
    <w:lvl w:ilvl="7" w:tplc="04090019">
      <w:start w:val="1"/>
      <w:numFmt w:val="lowerLetter"/>
      <w:lvlText w:val="%8."/>
      <w:lvlJc w:val="left"/>
      <w:pPr>
        <w:ind w:left="4900" w:hanging="360"/>
      </w:pPr>
    </w:lvl>
    <w:lvl w:ilvl="8" w:tplc="0409001B">
      <w:start w:val="1"/>
      <w:numFmt w:val="lowerRoman"/>
      <w:lvlText w:val="%9."/>
      <w:lvlJc w:val="right"/>
      <w:pPr>
        <w:ind w:left="5620" w:hanging="180"/>
      </w:pPr>
    </w:lvl>
  </w:abstractNum>
  <w:abstractNum w:abstractNumId="17">
    <w:nsid w:val="22A01EFC"/>
    <w:multiLevelType w:val="hybridMultilevel"/>
    <w:tmpl w:val="51CA0B6C"/>
    <w:lvl w:ilvl="0" w:tplc="881E7ABE">
      <w:start w:val="7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77CF7"/>
    <w:multiLevelType w:val="hybridMultilevel"/>
    <w:tmpl w:val="1E9CA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3798B"/>
    <w:multiLevelType w:val="multilevel"/>
    <w:tmpl w:val="20B2983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2F580E2B"/>
    <w:multiLevelType w:val="hybridMultilevel"/>
    <w:tmpl w:val="6C80C616"/>
    <w:lvl w:ilvl="0" w:tplc="24A42DDA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86ADD"/>
    <w:multiLevelType w:val="hybridMultilevel"/>
    <w:tmpl w:val="27961AEE"/>
    <w:lvl w:ilvl="0" w:tplc="47305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66AE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B4549"/>
    <w:multiLevelType w:val="hybridMultilevel"/>
    <w:tmpl w:val="B2C0139C"/>
    <w:lvl w:ilvl="0" w:tplc="9FB2F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A4140"/>
    <w:multiLevelType w:val="hybridMultilevel"/>
    <w:tmpl w:val="A8F8D500"/>
    <w:lvl w:ilvl="0" w:tplc="A35696A4">
      <w:start w:val="1"/>
      <w:numFmt w:val="decimal"/>
      <w:lvlText w:val="%1)"/>
      <w:lvlJc w:val="left"/>
      <w:pPr>
        <w:ind w:left="153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3A3E11BA"/>
    <w:multiLevelType w:val="multilevel"/>
    <w:tmpl w:val="6ACE02A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5">
    <w:nsid w:val="3B5563E0"/>
    <w:multiLevelType w:val="hybridMultilevel"/>
    <w:tmpl w:val="8490EF46"/>
    <w:lvl w:ilvl="0" w:tplc="18AA835A">
      <w:start w:val="1"/>
      <w:numFmt w:val="decimal"/>
      <w:lvlText w:val="%1)"/>
      <w:lvlJc w:val="left"/>
      <w:pPr>
        <w:ind w:left="11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3BA85219"/>
    <w:multiLevelType w:val="hybridMultilevel"/>
    <w:tmpl w:val="4F4449E8"/>
    <w:lvl w:ilvl="0" w:tplc="04E63180">
      <w:start w:val="1"/>
      <w:numFmt w:val="decimal"/>
      <w:lvlText w:val="%1)"/>
      <w:lvlJc w:val="left"/>
      <w:pPr>
        <w:ind w:left="153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3C1B1696"/>
    <w:multiLevelType w:val="multilevel"/>
    <w:tmpl w:val="7408B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3FC94614"/>
    <w:multiLevelType w:val="hybridMultilevel"/>
    <w:tmpl w:val="A94E8AA0"/>
    <w:lvl w:ilvl="0" w:tplc="B34C19D8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0582E88"/>
    <w:multiLevelType w:val="hybridMultilevel"/>
    <w:tmpl w:val="E1B8EC1E"/>
    <w:lvl w:ilvl="0" w:tplc="7E4CC27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91332B8"/>
    <w:multiLevelType w:val="hybridMultilevel"/>
    <w:tmpl w:val="8490EF46"/>
    <w:lvl w:ilvl="0" w:tplc="18AA835A">
      <w:start w:val="1"/>
      <w:numFmt w:val="decimal"/>
      <w:lvlText w:val="%1)"/>
      <w:lvlJc w:val="left"/>
      <w:pPr>
        <w:ind w:left="11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5781CF7"/>
    <w:multiLevelType w:val="hybridMultilevel"/>
    <w:tmpl w:val="0B8A247E"/>
    <w:lvl w:ilvl="0" w:tplc="D0FE37B8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BE1136"/>
    <w:multiLevelType w:val="hybridMultilevel"/>
    <w:tmpl w:val="4D284E2E"/>
    <w:lvl w:ilvl="0" w:tplc="87266014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A1CAA"/>
    <w:multiLevelType w:val="hybridMultilevel"/>
    <w:tmpl w:val="D2163AE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1C2168"/>
    <w:multiLevelType w:val="hybridMultilevel"/>
    <w:tmpl w:val="BEE0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425EA"/>
    <w:multiLevelType w:val="multilevel"/>
    <w:tmpl w:val="C0C8448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6">
    <w:nsid w:val="5DED1FE3"/>
    <w:multiLevelType w:val="hybridMultilevel"/>
    <w:tmpl w:val="FA567FE6"/>
    <w:lvl w:ilvl="0" w:tplc="90360C36">
      <w:start w:val="3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F3175"/>
    <w:multiLevelType w:val="hybridMultilevel"/>
    <w:tmpl w:val="F7062202"/>
    <w:lvl w:ilvl="0" w:tplc="98B02C6E">
      <w:start w:val="7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2E54A9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3972"/>
    <w:multiLevelType w:val="hybridMultilevel"/>
    <w:tmpl w:val="1EB21E3C"/>
    <w:lvl w:ilvl="0" w:tplc="E39696F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A51C1C"/>
    <w:multiLevelType w:val="multilevel"/>
    <w:tmpl w:val="20E42C3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0">
    <w:nsid w:val="691B7D88"/>
    <w:multiLevelType w:val="hybridMultilevel"/>
    <w:tmpl w:val="5EE4C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84B11"/>
    <w:multiLevelType w:val="hybridMultilevel"/>
    <w:tmpl w:val="C92AF25A"/>
    <w:lvl w:ilvl="0" w:tplc="66566240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6F8764FE"/>
    <w:multiLevelType w:val="hybridMultilevel"/>
    <w:tmpl w:val="499EADB0"/>
    <w:lvl w:ilvl="0" w:tplc="129EB28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70484465"/>
    <w:multiLevelType w:val="hybridMultilevel"/>
    <w:tmpl w:val="6CBCDC9E"/>
    <w:lvl w:ilvl="0" w:tplc="CB60DB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4DD1151"/>
    <w:multiLevelType w:val="hybridMultilevel"/>
    <w:tmpl w:val="D65AB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A071C"/>
    <w:multiLevelType w:val="hybridMultilevel"/>
    <w:tmpl w:val="1EB21E3C"/>
    <w:lvl w:ilvl="0" w:tplc="E39696F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1352FE"/>
    <w:multiLevelType w:val="hybridMultilevel"/>
    <w:tmpl w:val="9B2ED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378BE"/>
    <w:multiLevelType w:val="hybridMultilevel"/>
    <w:tmpl w:val="7B2A6F7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11"/>
  </w:num>
  <w:num w:numId="6">
    <w:abstractNumId w:val="0"/>
  </w:num>
  <w:num w:numId="7">
    <w:abstractNumId w:val="34"/>
  </w:num>
  <w:num w:numId="8">
    <w:abstractNumId w:val="1"/>
  </w:num>
  <w:num w:numId="9">
    <w:abstractNumId w:val="42"/>
  </w:num>
  <w:num w:numId="10">
    <w:abstractNumId w:val="37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28"/>
  </w:num>
  <w:num w:numId="16">
    <w:abstractNumId w:val="45"/>
  </w:num>
  <w:num w:numId="17">
    <w:abstractNumId w:val="25"/>
  </w:num>
  <w:num w:numId="18">
    <w:abstractNumId w:val="38"/>
  </w:num>
  <w:num w:numId="19">
    <w:abstractNumId w:val="16"/>
  </w:num>
  <w:num w:numId="20">
    <w:abstractNumId w:val="24"/>
  </w:num>
  <w:num w:numId="21">
    <w:abstractNumId w:val="44"/>
  </w:num>
  <w:num w:numId="22">
    <w:abstractNumId w:val="15"/>
  </w:num>
  <w:num w:numId="23">
    <w:abstractNumId w:val="31"/>
  </w:num>
  <w:num w:numId="24">
    <w:abstractNumId w:val="41"/>
  </w:num>
  <w:num w:numId="25">
    <w:abstractNumId w:val="43"/>
  </w:num>
  <w:num w:numId="26">
    <w:abstractNumId w:val="5"/>
  </w:num>
  <w:num w:numId="27">
    <w:abstractNumId w:val="18"/>
  </w:num>
  <w:num w:numId="28">
    <w:abstractNumId w:val="46"/>
  </w:num>
  <w:num w:numId="29">
    <w:abstractNumId w:val="10"/>
  </w:num>
  <w:num w:numId="30">
    <w:abstractNumId w:val="32"/>
  </w:num>
  <w:num w:numId="31">
    <w:abstractNumId w:val="12"/>
  </w:num>
  <w:num w:numId="32">
    <w:abstractNumId w:val="17"/>
  </w:num>
  <w:num w:numId="33">
    <w:abstractNumId w:val="47"/>
  </w:num>
  <w:num w:numId="34">
    <w:abstractNumId w:val="9"/>
  </w:num>
  <w:num w:numId="35">
    <w:abstractNumId w:val="26"/>
  </w:num>
  <w:num w:numId="36">
    <w:abstractNumId w:val="23"/>
  </w:num>
  <w:num w:numId="37">
    <w:abstractNumId w:val="40"/>
  </w:num>
  <w:num w:numId="38">
    <w:abstractNumId w:val="7"/>
  </w:num>
  <w:num w:numId="39">
    <w:abstractNumId w:val="19"/>
  </w:num>
  <w:num w:numId="40">
    <w:abstractNumId w:val="22"/>
  </w:num>
  <w:num w:numId="41">
    <w:abstractNumId w:val="39"/>
  </w:num>
  <w:num w:numId="42">
    <w:abstractNumId w:val="29"/>
  </w:num>
  <w:num w:numId="43">
    <w:abstractNumId w:val="36"/>
  </w:num>
  <w:num w:numId="44">
    <w:abstractNumId w:val="20"/>
  </w:num>
  <w:num w:numId="45">
    <w:abstractNumId w:val="6"/>
  </w:num>
  <w:num w:numId="46">
    <w:abstractNumId w:val="14"/>
  </w:num>
  <w:num w:numId="47">
    <w:abstractNumId w:val="3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716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5E64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86716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867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2">
    <w:name w:val="heading 2"/>
    <w:aliases w:val="Text,MM2"/>
    <w:basedOn w:val="Normal"/>
    <w:next w:val="Normal"/>
    <w:link w:val="Titlu2Caracter"/>
    <w:uiPriority w:val="99"/>
    <w:qFormat/>
    <w:rsid w:val="00E86716"/>
    <w:pPr>
      <w:keepNext/>
      <w:ind w:firstLine="0"/>
      <w:jc w:val="left"/>
      <w:outlineLvl w:val="1"/>
    </w:pPr>
    <w:rPr>
      <w:sz w:val="28"/>
      <w:szCs w:val="28"/>
      <w:lang w:val="en-US" w:eastAsia="ru-RU"/>
    </w:rPr>
  </w:style>
  <w:style w:type="paragraph" w:styleId="Titlu3">
    <w:name w:val="heading 3"/>
    <w:basedOn w:val="Normal"/>
    <w:next w:val="Normal"/>
    <w:link w:val="Titlu3Caracter"/>
    <w:uiPriority w:val="99"/>
    <w:unhideWhenUsed/>
    <w:qFormat/>
    <w:rsid w:val="00E86716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8">
    <w:name w:val="heading 8"/>
    <w:basedOn w:val="Normal"/>
    <w:next w:val="Normal"/>
    <w:link w:val="Titlu8Caracter"/>
    <w:unhideWhenUsed/>
    <w:qFormat/>
    <w:rsid w:val="00E86716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86716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Titlu2Caracter">
    <w:name w:val="Titlu 2 Caracter"/>
    <w:aliases w:val="Text Caracter,MM2 Caracter"/>
    <w:basedOn w:val="Fontdeparagrafimplicit"/>
    <w:link w:val="Titlu2"/>
    <w:uiPriority w:val="99"/>
    <w:rsid w:val="00E867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E86716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8Caracter">
    <w:name w:val="Titlu 8 Caracter"/>
    <w:basedOn w:val="Fontdeparagrafimplicit"/>
    <w:link w:val="Titlu8"/>
    <w:rsid w:val="00E86716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E86716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E86716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E86716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E8671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E86716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E86716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E86716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uiPriority w:val="99"/>
    <w:rsid w:val="00E86716"/>
    <w:pPr>
      <w:ind w:firstLine="0"/>
      <w:jc w:val="center"/>
    </w:pPr>
    <w:rPr>
      <w:b/>
      <w:bCs/>
      <w:sz w:val="24"/>
      <w:szCs w:val="24"/>
      <w:lang w:val="en-US"/>
    </w:rPr>
  </w:style>
  <w:style w:type="numbering" w:customStyle="1" w:styleId="1">
    <w:name w:val="Нет списка1"/>
    <w:next w:val="FrListare"/>
    <w:uiPriority w:val="99"/>
    <w:semiHidden/>
    <w:unhideWhenUsed/>
    <w:rsid w:val="00E86716"/>
  </w:style>
  <w:style w:type="character" w:customStyle="1" w:styleId="docbody">
    <w:name w:val="doc_body"/>
    <w:basedOn w:val="Fontdeparagrafimplicit"/>
    <w:uiPriority w:val="99"/>
    <w:rsid w:val="00E86716"/>
  </w:style>
  <w:style w:type="character" w:customStyle="1" w:styleId="do1">
    <w:name w:val="do1"/>
    <w:basedOn w:val="Fontdeparagrafimplicit"/>
    <w:uiPriority w:val="99"/>
    <w:rsid w:val="00E86716"/>
  </w:style>
  <w:style w:type="character" w:customStyle="1" w:styleId="tpa1">
    <w:name w:val="tpa1"/>
    <w:basedOn w:val="Fontdeparagrafimplicit"/>
    <w:uiPriority w:val="99"/>
    <w:rsid w:val="00E86716"/>
  </w:style>
  <w:style w:type="paragraph" w:styleId="Textnotdesubsol">
    <w:name w:val="footnote text"/>
    <w:basedOn w:val="Normal"/>
    <w:link w:val="TextnotdesubsolCaracter"/>
    <w:uiPriority w:val="99"/>
    <w:semiHidden/>
    <w:rsid w:val="00E86716"/>
    <w:pPr>
      <w:ind w:firstLine="0"/>
      <w:jc w:val="left"/>
    </w:pPr>
    <w:rPr>
      <w:lang w:eastAsia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67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eferinnotdesubsol">
    <w:name w:val="footnote reference"/>
    <w:basedOn w:val="Fontdeparagrafimplicit"/>
    <w:uiPriority w:val="99"/>
    <w:semiHidden/>
    <w:rsid w:val="00E86716"/>
    <w:rPr>
      <w:vertAlign w:val="superscript"/>
    </w:rPr>
  </w:style>
  <w:style w:type="paragraph" w:customStyle="1" w:styleId="Default">
    <w:name w:val="Default"/>
    <w:uiPriority w:val="99"/>
    <w:rsid w:val="00E867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">
    <w:name w:val="Основной текст_"/>
    <w:link w:val="10"/>
    <w:uiPriority w:val="99"/>
    <w:locked/>
    <w:rsid w:val="00E86716"/>
    <w:rPr>
      <w:rFonts w:cs="Calibri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E86716"/>
    <w:pPr>
      <w:shd w:val="clear" w:color="auto" w:fill="FFFFFF"/>
      <w:spacing w:before="120" w:after="120" w:line="283" w:lineRule="exact"/>
      <w:ind w:hanging="360"/>
    </w:pPr>
    <w:rPr>
      <w:rFonts w:asciiTheme="minorHAnsi" w:eastAsiaTheme="minorHAnsi" w:hAnsiTheme="minorHAnsi" w:cs="Calibri"/>
      <w:sz w:val="22"/>
      <w:szCs w:val="22"/>
      <w:shd w:val="clear" w:color="auto" w:fill="FFFFFF"/>
      <w:lang w:val="en-US"/>
    </w:rPr>
  </w:style>
  <w:style w:type="character" w:styleId="Numrdepagin">
    <w:name w:val="page number"/>
    <w:basedOn w:val="Fontdeparagrafimplicit"/>
    <w:uiPriority w:val="99"/>
    <w:rsid w:val="00E86716"/>
  </w:style>
  <w:style w:type="paragraph" w:customStyle="1" w:styleId="11">
    <w:name w:val="Абзац списка1"/>
    <w:basedOn w:val="Normal"/>
    <w:uiPriority w:val="99"/>
    <w:rsid w:val="00E86716"/>
    <w:pPr>
      <w:ind w:left="720" w:firstLine="0"/>
      <w:jc w:val="left"/>
    </w:pPr>
    <w:rPr>
      <w:sz w:val="24"/>
      <w:szCs w:val="24"/>
      <w:lang w:val="en-GB" w:eastAsia="sv-SE"/>
    </w:rPr>
  </w:style>
  <w:style w:type="paragraph" w:customStyle="1" w:styleId="CM4">
    <w:name w:val="CM4"/>
    <w:basedOn w:val="Default"/>
    <w:next w:val="Default"/>
    <w:uiPriority w:val="99"/>
    <w:rsid w:val="00E86716"/>
    <w:rPr>
      <w:rFonts w:ascii="EUAlbertina" w:hAnsi="EUAlbertina" w:cs="EUAlbertina"/>
      <w:color w:val="auto"/>
      <w:lang w:val="ru-RU" w:eastAsia="ru-RU"/>
    </w:rPr>
  </w:style>
  <w:style w:type="paragraph" w:styleId="Listparagraf">
    <w:name w:val="List Paragraph"/>
    <w:basedOn w:val="Normal"/>
    <w:uiPriority w:val="99"/>
    <w:qFormat/>
    <w:rsid w:val="00E86716"/>
    <w:pPr>
      <w:ind w:left="708" w:firstLine="0"/>
      <w:jc w:val="left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86716"/>
    <w:pPr>
      <w:ind w:firstLine="0"/>
      <w:jc w:val="left"/>
    </w:pPr>
    <w:rPr>
      <w:sz w:val="24"/>
      <w:szCs w:val="24"/>
      <w:lang w:eastAsia="ru-RU"/>
    </w:rPr>
  </w:style>
  <w:style w:type="character" w:styleId="Accentuat">
    <w:name w:val="Emphasis"/>
    <w:basedOn w:val="Fontdeparagrafimplicit"/>
    <w:uiPriority w:val="99"/>
    <w:qFormat/>
    <w:rsid w:val="00E86716"/>
    <w:rPr>
      <w:i/>
      <w:iCs/>
    </w:rPr>
  </w:style>
  <w:style w:type="paragraph" w:customStyle="1" w:styleId="rg">
    <w:name w:val="rg"/>
    <w:basedOn w:val="Normal"/>
    <w:uiPriority w:val="99"/>
    <w:rsid w:val="00E86716"/>
    <w:pPr>
      <w:ind w:firstLine="0"/>
      <w:jc w:val="right"/>
    </w:pPr>
    <w:rPr>
      <w:sz w:val="24"/>
      <w:szCs w:val="24"/>
      <w:lang w:val="ro-RO" w:eastAsia="ru-RU"/>
    </w:rPr>
  </w:style>
  <w:style w:type="paragraph" w:customStyle="1" w:styleId="3">
    <w:name w:val="Абзац списка3"/>
    <w:basedOn w:val="Normal"/>
    <w:uiPriority w:val="99"/>
    <w:rsid w:val="00E8671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GB"/>
    </w:rPr>
  </w:style>
  <w:style w:type="character" w:styleId="Robust">
    <w:name w:val="Strong"/>
    <w:basedOn w:val="Fontdeparagrafimplicit"/>
    <w:uiPriority w:val="99"/>
    <w:qFormat/>
    <w:rsid w:val="00E86716"/>
    <w:rPr>
      <w:b/>
      <w:bCs/>
    </w:rPr>
  </w:style>
  <w:style w:type="character" w:customStyle="1" w:styleId="docheader1">
    <w:name w:val="doc_header1"/>
    <w:uiPriority w:val="99"/>
    <w:rsid w:val="00E8671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E86716"/>
    <w:pPr>
      <w:widowControl w:val="0"/>
      <w:autoSpaceDE w:val="0"/>
      <w:autoSpaceDN w:val="0"/>
      <w:adjustRightInd w:val="0"/>
      <w:spacing w:line="278" w:lineRule="exact"/>
      <w:ind w:firstLine="0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uiPriority w:val="99"/>
    <w:rsid w:val="00E86716"/>
    <w:pPr>
      <w:spacing w:after="120" w:line="276" w:lineRule="auto"/>
      <w:ind w:firstLine="0"/>
      <w:jc w:val="left"/>
    </w:pPr>
    <w:rPr>
      <w:rFonts w:ascii="Calibri" w:hAnsi="Calibri" w:cs="Calibri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E86716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E8671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E86716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rsid w:val="00E86716"/>
    <w:pPr>
      <w:ind w:firstLine="0"/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E8671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2">
    <w:name w:val="Текст выноски Знак1"/>
    <w:basedOn w:val="Fontdeparagrafimplicit"/>
    <w:uiPriority w:val="99"/>
    <w:semiHidden/>
    <w:rsid w:val="00E8671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Fontdeparagrafimplicit"/>
    <w:uiPriority w:val="99"/>
    <w:semiHidden/>
    <w:locked/>
    <w:rsid w:val="00E86716"/>
    <w:rPr>
      <w:rFonts w:ascii="Times New Roman" w:hAnsi="Times New Roman" w:cs="Times New Roman"/>
      <w:sz w:val="2"/>
      <w:szCs w:val="2"/>
      <w:lang w:val="ru-RU" w:eastAsia="ru-RU"/>
    </w:rPr>
  </w:style>
  <w:style w:type="character" w:styleId="Referincomentariu">
    <w:name w:val="annotation reference"/>
    <w:basedOn w:val="Fontdeparagrafimplicit"/>
    <w:uiPriority w:val="99"/>
    <w:semiHidden/>
    <w:rsid w:val="00E8671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E86716"/>
    <w:pPr>
      <w:ind w:firstLine="0"/>
      <w:jc w:val="left"/>
    </w:pPr>
    <w:rPr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8671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E86716"/>
    <w:rPr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E86716"/>
    <w:rPr>
      <w:b/>
      <w:bCs/>
    </w:rPr>
  </w:style>
  <w:style w:type="character" w:customStyle="1" w:styleId="SubiectComentariuCaracter1">
    <w:name w:val="Subiect Comentariu Caracter1"/>
    <w:basedOn w:val="TextcomentariuCaracter"/>
    <w:link w:val="SubiectComentariu"/>
    <w:uiPriority w:val="99"/>
    <w:semiHidden/>
    <w:rsid w:val="00E86716"/>
    <w:rPr>
      <w:b/>
      <w:bCs/>
    </w:rPr>
  </w:style>
  <w:style w:type="character" w:customStyle="1" w:styleId="13">
    <w:name w:val="Тема примечания Знак1"/>
    <w:basedOn w:val="TextcomentariuCaracter"/>
    <w:uiPriority w:val="99"/>
    <w:semiHidden/>
    <w:rsid w:val="00E86716"/>
    <w:rPr>
      <w:b/>
      <w:bCs/>
    </w:rPr>
  </w:style>
  <w:style w:type="character" w:customStyle="1" w:styleId="CommentSubjectChar1">
    <w:name w:val="Comment Subject Char1"/>
    <w:basedOn w:val="TextcomentariuCaracter"/>
    <w:uiPriority w:val="99"/>
    <w:semiHidden/>
    <w:locked/>
    <w:rsid w:val="00E86716"/>
    <w:rPr>
      <w:b/>
      <w:bCs/>
      <w:lang w:eastAsia="ru-RU"/>
    </w:rPr>
  </w:style>
  <w:style w:type="paragraph" w:customStyle="1" w:styleId="14">
    <w:name w:val="Заголовок оглавления1"/>
    <w:basedOn w:val="Titlu1"/>
    <w:next w:val="Normal"/>
    <w:uiPriority w:val="99"/>
    <w:rsid w:val="00E86716"/>
    <w:pPr>
      <w:spacing w:line="276" w:lineRule="auto"/>
      <w:ind w:firstLine="0"/>
      <w:jc w:val="left"/>
      <w:outlineLvl w:val="9"/>
    </w:pPr>
    <w:rPr>
      <w:rFonts w:cs="Cambria"/>
      <w:lang w:val="ro-RO"/>
    </w:rPr>
  </w:style>
  <w:style w:type="paragraph" w:styleId="Cuprins1">
    <w:name w:val="toc 1"/>
    <w:basedOn w:val="Normal"/>
    <w:next w:val="Normal"/>
    <w:autoRedefine/>
    <w:uiPriority w:val="99"/>
    <w:semiHidden/>
    <w:rsid w:val="00E86716"/>
    <w:pPr>
      <w:ind w:firstLine="0"/>
      <w:jc w:val="left"/>
    </w:pPr>
    <w:rPr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rsid w:val="00E86716"/>
    <w:rPr>
      <w:color w:val="0000FF"/>
      <w:u w:val="single"/>
    </w:rPr>
  </w:style>
  <w:style w:type="paragraph" w:customStyle="1" w:styleId="Listparagraf1">
    <w:name w:val="Listă paragraf1"/>
    <w:basedOn w:val="Normal"/>
    <w:uiPriority w:val="99"/>
    <w:rsid w:val="00E86716"/>
    <w:pPr>
      <w:ind w:left="708" w:firstLine="0"/>
      <w:jc w:val="left"/>
    </w:pPr>
    <w:rPr>
      <w:sz w:val="24"/>
      <w:szCs w:val="24"/>
      <w:lang w:eastAsia="ru-RU"/>
    </w:rPr>
  </w:style>
  <w:style w:type="character" w:customStyle="1" w:styleId="CharChar3">
    <w:name w:val="Char Char3"/>
    <w:uiPriority w:val="99"/>
    <w:locked/>
    <w:rsid w:val="00E86716"/>
    <w:rPr>
      <w:rFonts w:eastAsia="Times New Roman"/>
      <w:lang w:val="ru-RU" w:eastAsia="ru-RU"/>
    </w:rPr>
  </w:style>
  <w:style w:type="character" w:customStyle="1" w:styleId="CharChar2">
    <w:name w:val="Char Char2"/>
    <w:uiPriority w:val="99"/>
    <w:rsid w:val="00E86716"/>
    <w:rPr>
      <w:rFonts w:eastAsia="Times New Roman"/>
    </w:rPr>
  </w:style>
  <w:style w:type="paragraph" w:customStyle="1" w:styleId="Car">
    <w:name w:val="Car"/>
    <w:basedOn w:val="Normal"/>
    <w:uiPriority w:val="99"/>
    <w:rsid w:val="00E86716"/>
    <w:pPr>
      <w:tabs>
        <w:tab w:val="left" w:pos="709"/>
      </w:tabs>
      <w:ind w:firstLine="0"/>
      <w:jc w:val="left"/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uiPriority w:val="99"/>
    <w:rsid w:val="00E8671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styleId="Cuprins2">
    <w:name w:val="toc 2"/>
    <w:basedOn w:val="Normal"/>
    <w:next w:val="Normal"/>
    <w:autoRedefine/>
    <w:uiPriority w:val="99"/>
    <w:semiHidden/>
    <w:rsid w:val="00E86716"/>
    <w:pPr>
      <w:ind w:left="240" w:firstLine="0"/>
      <w:jc w:val="left"/>
    </w:pPr>
    <w:rPr>
      <w:sz w:val="24"/>
      <w:szCs w:val="24"/>
      <w:lang w:eastAsia="ru-RU"/>
    </w:rPr>
  </w:style>
  <w:style w:type="paragraph" w:styleId="Cuprins3">
    <w:name w:val="toc 3"/>
    <w:basedOn w:val="Normal"/>
    <w:next w:val="Normal"/>
    <w:autoRedefine/>
    <w:uiPriority w:val="99"/>
    <w:semiHidden/>
    <w:rsid w:val="00E86716"/>
    <w:pPr>
      <w:ind w:left="480" w:firstLine="0"/>
      <w:jc w:val="left"/>
    </w:pPr>
    <w:rPr>
      <w:sz w:val="24"/>
      <w:szCs w:val="24"/>
      <w:lang w:eastAsia="ru-RU"/>
    </w:rPr>
  </w:style>
  <w:style w:type="character" w:customStyle="1" w:styleId="hps">
    <w:name w:val="hps"/>
    <w:basedOn w:val="Fontdeparagrafimplicit"/>
    <w:uiPriority w:val="99"/>
    <w:rsid w:val="00E86716"/>
  </w:style>
  <w:style w:type="character" w:customStyle="1" w:styleId="shorttext">
    <w:name w:val="short_text"/>
    <w:basedOn w:val="Fontdeparagrafimplicit"/>
    <w:uiPriority w:val="99"/>
    <w:rsid w:val="00E86716"/>
  </w:style>
  <w:style w:type="character" w:customStyle="1" w:styleId="docheader">
    <w:name w:val="doc_header"/>
    <w:basedOn w:val="Fontdeparagrafimplicit"/>
    <w:uiPriority w:val="99"/>
    <w:rsid w:val="00E86716"/>
  </w:style>
  <w:style w:type="character" w:customStyle="1" w:styleId="apple-converted-space">
    <w:name w:val="apple-converted-space"/>
    <w:uiPriority w:val="99"/>
    <w:rsid w:val="00E86716"/>
  </w:style>
  <w:style w:type="character" w:customStyle="1" w:styleId="hpsatn">
    <w:name w:val="hps atn"/>
    <w:basedOn w:val="Fontdeparagrafimplicit"/>
    <w:uiPriority w:val="99"/>
    <w:rsid w:val="00E86716"/>
  </w:style>
  <w:style w:type="paragraph" w:customStyle="1" w:styleId="doc-ti">
    <w:name w:val="doc-ti"/>
    <w:basedOn w:val="Normal"/>
    <w:uiPriority w:val="99"/>
    <w:rsid w:val="00E8671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5">
    <w:name w:val="Обычный1"/>
    <w:basedOn w:val="Normal"/>
    <w:uiPriority w:val="99"/>
    <w:rsid w:val="00E8671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uper">
    <w:name w:val="super"/>
    <w:basedOn w:val="Fontdeparagrafimplicit"/>
    <w:uiPriority w:val="99"/>
    <w:rsid w:val="00E86716"/>
  </w:style>
  <w:style w:type="paragraph" w:customStyle="1" w:styleId="ti-art">
    <w:name w:val="ti-art"/>
    <w:basedOn w:val="Normal"/>
    <w:uiPriority w:val="99"/>
    <w:rsid w:val="00E8671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i-art">
    <w:name w:val="sti-art"/>
    <w:basedOn w:val="Normal"/>
    <w:uiPriority w:val="99"/>
    <w:rsid w:val="00E8671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italic">
    <w:name w:val="italic"/>
    <w:basedOn w:val="Fontdeparagrafimplicit"/>
    <w:uiPriority w:val="99"/>
    <w:rsid w:val="00E86716"/>
  </w:style>
  <w:style w:type="paragraph" w:customStyle="1" w:styleId="signatory">
    <w:name w:val="signatory"/>
    <w:basedOn w:val="Normal"/>
    <w:uiPriority w:val="99"/>
    <w:rsid w:val="00E8671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16">
    <w:name w:val="Заголовок №1_"/>
    <w:link w:val="110"/>
    <w:uiPriority w:val="99"/>
    <w:locked/>
    <w:rsid w:val="00E86716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110">
    <w:name w:val="Заголовок №11"/>
    <w:basedOn w:val="Normal"/>
    <w:link w:val="16"/>
    <w:uiPriority w:val="99"/>
    <w:rsid w:val="00E86716"/>
    <w:pPr>
      <w:widowControl w:val="0"/>
      <w:shd w:val="clear" w:color="auto" w:fill="FFFFFF"/>
      <w:spacing w:line="341" w:lineRule="exact"/>
      <w:ind w:firstLine="0"/>
      <w:jc w:val="center"/>
      <w:outlineLvl w:val="0"/>
    </w:pPr>
    <w:rPr>
      <w:rFonts w:ascii="Book Antiqua" w:eastAsiaTheme="minorHAnsi" w:hAnsi="Book Antiqua" w:cs="Book Antiqua"/>
      <w:b/>
      <w:bCs/>
      <w:sz w:val="17"/>
      <w:szCs w:val="17"/>
      <w:lang w:val="en-US"/>
    </w:rPr>
  </w:style>
  <w:style w:type="character" w:customStyle="1" w:styleId="17">
    <w:name w:val="Заголовок №1"/>
    <w:uiPriority w:val="99"/>
    <w:rsid w:val="00E86716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character" w:customStyle="1" w:styleId="a0">
    <w:name w:val="Колонтитул_"/>
    <w:link w:val="18"/>
    <w:uiPriority w:val="99"/>
    <w:locked/>
    <w:rsid w:val="00E86716"/>
    <w:rPr>
      <w:rFonts w:ascii="Book Antiqua" w:hAnsi="Book Antiqua" w:cs="Book Antiqua"/>
      <w:sz w:val="15"/>
      <w:szCs w:val="15"/>
      <w:shd w:val="clear" w:color="auto" w:fill="FFFFFF"/>
    </w:rPr>
  </w:style>
  <w:style w:type="paragraph" w:customStyle="1" w:styleId="18">
    <w:name w:val="Колонтитул1"/>
    <w:basedOn w:val="Normal"/>
    <w:link w:val="a0"/>
    <w:uiPriority w:val="99"/>
    <w:rsid w:val="00E86716"/>
    <w:pPr>
      <w:widowControl w:val="0"/>
      <w:shd w:val="clear" w:color="auto" w:fill="FFFFFF"/>
      <w:spacing w:line="240" w:lineRule="atLeast"/>
      <w:ind w:firstLine="0"/>
      <w:jc w:val="left"/>
    </w:pPr>
    <w:rPr>
      <w:rFonts w:ascii="Book Antiqua" w:eastAsiaTheme="minorHAnsi" w:hAnsi="Book Antiqua" w:cs="Book Antiqua"/>
      <w:sz w:val="15"/>
      <w:szCs w:val="15"/>
      <w:lang w:val="en-US"/>
    </w:rPr>
  </w:style>
  <w:style w:type="character" w:customStyle="1" w:styleId="a1">
    <w:name w:val="Колонтитул"/>
    <w:uiPriority w:val="99"/>
    <w:rsid w:val="00E86716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2">
    <w:name w:val="Колонтитул2"/>
    <w:uiPriority w:val="99"/>
    <w:rsid w:val="00E86716"/>
    <w:rPr>
      <w:rFonts w:ascii="Book Antiqua" w:hAnsi="Book Antiqua" w:cs="Book Antiqua"/>
      <w:sz w:val="15"/>
      <w:szCs w:val="15"/>
      <w:u w:val="single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E86716"/>
    <w:pPr>
      <w:widowControl w:val="0"/>
      <w:shd w:val="clear" w:color="auto" w:fill="FFFFFF"/>
      <w:spacing w:line="240" w:lineRule="atLeast"/>
      <w:ind w:firstLine="0"/>
      <w:jc w:val="center"/>
    </w:pPr>
    <w:rPr>
      <w:rFonts w:ascii="Book Antiqua" w:eastAsiaTheme="minorHAnsi" w:hAnsi="Book Antiqua" w:cs="Book Antiqua"/>
      <w:b/>
      <w:bCs/>
      <w:sz w:val="14"/>
      <w:szCs w:val="14"/>
      <w:lang w:val="en-US"/>
    </w:rPr>
  </w:style>
  <w:style w:type="character" w:customStyle="1" w:styleId="22">
    <w:name w:val="Основной текст (2)"/>
    <w:uiPriority w:val="99"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character" w:customStyle="1" w:styleId="Exact">
    <w:name w:val="Основной текст Exact"/>
    <w:uiPriority w:val="99"/>
    <w:rsid w:val="00E86716"/>
    <w:rPr>
      <w:rFonts w:ascii="Book Antiqua" w:hAnsi="Book Antiqua" w:cs="Book Antiqua"/>
      <w:spacing w:val="2"/>
      <w:sz w:val="13"/>
      <w:szCs w:val="13"/>
      <w:u w:val="none"/>
    </w:rPr>
  </w:style>
  <w:style w:type="character" w:customStyle="1" w:styleId="Exact1">
    <w:name w:val="Основной текст Exact1"/>
    <w:uiPriority w:val="99"/>
    <w:rsid w:val="00E86716"/>
    <w:rPr>
      <w:rFonts w:ascii="Book Antiqua" w:hAnsi="Book Antiqua" w:cs="Book Antiqua"/>
      <w:color w:val="000000"/>
      <w:spacing w:val="2"/>
      <w:w w:val="100"/>
      <w:position w:val="0"/>
      <w:sz w:val="13"/>
      <w:szCs w:val="13"/>
      <w:shd w:val="clear" w:color="auto" w:fill="FFFFFF"/>
    </w:rPr>
  </w:style>
  <w:style w:type="character" w:customStyle="1" w:styleId="Exact0">
    <w:name w:val="Основной текст + Малые прописные Exact"/>
    <w:uiPriority w:val="99"/>
    <w:rsid w:val="00E86716"/>
    <w:rPr>
      <w:rFonts w:ascii="Book Antiqua" w:hAnsi="Book Antiqua" w:cs="Book Antiqua"/>
      <w:smallCaps/>
      <w:color w:val="000000"/>
      <w:spacing w:val="2"/>
      <w:w w:val="100"/>
      <w:position w:val="0"/>
      <w:sz w:val="13"/>
      <w:szCs w:val="13"/>
      <w:shd w:val="clear" w:color="auto" w:fill="FFFFFF"/>
    </w:rPr>
  </w:style>
  <w:style w:type="character" w:customStyle="1" w:styleId="a2">
    <w:name w:val="Основной текст + Курсив"/>
    <w:uiPriority w:val="99"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character" w:customStyle="1" w:styleId="17pt">
    <w:name w:val="Заголовок №1 + 7 pt"/>
    <w:aliases w:val="Не полужирный,Курсив"/>
    <w:uiPriority w:val="99"/>
    <w:rsid w:val="00E86716"/>
    <w:rPr>
      <w:rFonts w:ascii="Book Antiqua" w:hAnsi="Book Antiqua" w:cs="Book Antiqua"/>
      <w:b/>
      <w:bCs/>
      <w:i/>
      <w:iCs/>
      <w:sz w:val="14"/>
      <w:szCs w:val="14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86716"/>
    <w:pPr>
      <w:widowControl w:val="0"/>
      <w:shd w:val="clear" w:color="auto" w:fill="FFFFFF"/>
      <w:spacing w:before="300" w:line="341" w:lineRule="exact"/>
      <w:ind w:firstLine="0"/>
      <w:jc w:val="center"/>
    </w:pPr>
    <w:rPr>
      <w:rFonts w:ascii="Book Antiqua" w:eastAsiaTheme="minorHAnsi" w:hAnsi="Book Antiqua" w:cs="Book Antiqua"/>
      <w:i/>
      <w:iCs/>
      <w:sz w:val="14"/>
      <w:szCs w:val="14"/>
      <w:lang w:val="en-US"/>
    </w:rPr>
  </w:style>
  <w:style w:type="character" w:customStyle="1" w:styleId="32">
    <w:name w:val="Основной текст (3)"/>
    <w:uiPriority w:val="99"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character" w:customStyle="1" w:styleId="38">
    <w:name w:val="Основной текст (3) + 8"/>
    <w:aliases w:val="5 pt,Полужирный,Не курсив"/>
    <w:uiPriority w:val="99"/>
    <w:rsid w:val="00E86716"/>
    <w:rPr>
      <w:rFonts w:ascii="Book Antiqua" w:hAnsi="Book Antiqua" w:cs="Book Antiqua"/>
      <w:b/>
      <w:bCs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E86716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E86716"/>
    <w:pPr>
      <w:widowControl w:val="0"/>
      <w:shd w:val="clear" w:color="auto" w:fill="FFFFFF"/>
      <w:spacing w:before="120" w:after="120" w:line="240" w:lineRule="atLeast"/>
      <w:ind w:firstLine="0"/>
      <w:jc w:val="center"/>
    </w:pPr>
    <w:rPr>
      <w:rFonts w:ascii="Book Antiqua" w:eastAsiaTheme="minorHAnsi" w:hAnsi="Book Antiqua" w:cs="Book Antiqua"/>
      <w:b/>
      <w:bCs/>
      <w:sz w:val="17"/>
      <w:szCs w:val="17"/>
      <w:lang w:val="en-US"/>
    </w:rPr>
  </w:style>
  <w:style w:type="character" w:customStyle="1" w:styleId="40">
    <w:name w:val="Основной текст (4)"/>
    <w:uiPriority w:val="99"/>
    <w:rsid w:val="00E86716"/>
    <w:rPr>
      <w:rFonts w:ascii="Book Antiqua" w:hAnsi="Book Antiqua" w:cs="Book Antiqua"/>
      <w:b/>
      <w:bCs/>
      <w:sz w:val="17"/>
      <w:szCs w:val="17"/>
      <w:shd w:val="clear" w:color="auto" w:fill="FFFFFF"/>
    </w:rPr>
  </w:style>
  <w:style w:type="character" w:customStyle="1" w:styleId="47pt">
    <w:name w:val="Основной текст (4) + 7 pt"/>
    <w:aliases w:val="Не полужирный1,Курсив2"/>
    <w:uiPriority w:val="99"/>
    <w:rsid w:val="00E86716"/>
    <w:rPr>
      <w:rFonts w:ascii="Book Antiqua" w:hAnsi="Book Antiqua" w:cs="Book Antiqua"/>
      <w:b/>
      <w:bCs/>
      <w:i/>
      <w:iCs/>
      <w:sz w:val="14"/>
      <w:szCs w:val="14"/>
      <w:shd w:val="clear" w:color="auto" w:fill="FFFFFF"/>
    </w:rPr>
  </w:style>
  <w:style w:type="character" w:customStyle="1" w:styleId="33">
    <w:name w:val="Основной текст (3) + Не курсив"/>
    <w:uiPriority w:val="99"/>
    <w:rsid w:val="00E86716"/>
    <w:rPr>
      <w:rFonts w:ascii="Book Antiqua" w:hAnsi="Book Antiqua" w:cs="Book Antiqua"/>
      <w:i/>
      <w:iCs/>
      <w:sz w:val="14"/>
      <w:szCs w:val="14"/>
      <w:shd w:val="clear" w:color="auto" w:fill="FFFFFF"/>
      <w:lang w:val="fr-FR" w:eastAsia="fr-FR"/>
    </w:rPr>
  </w:style>
  <w:style w:type="character" w:customStyle="1" w:styleId="23">
    <w:name w:val="Заголовок №2_"/>
    <w:link w:val="210"/>
    <w:uiPriority w:val="99"/>
    <w:locked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paragraph" w:customStyle="1" w:styleId="210">
    <w:name w:val="Заголовок №21"/>
    <w:basedOn w:val="Normal"/>
    <w:link w:val="23"/>
    <w:uiPriority w:val="99"/>
    <w:rsid w:val="00E86716"/>
    <w:pPr>
      <w:widowControl w:val="0"/>
      <w:shd w:val="clear" w:color="auto" w:fill="FFFFFF"/>
      <w:spacing w:before="420" w:after="240" w:line="240" w:lineRule="atLeast"/>
      <w:ind w:firstLine="0"/>
      <w:jc w:val="center"/>
      <w:outlineLvl w:val="1"/>
    </w:pPr>
    <w:rPr>
      <w:rFonts w:ascii="Book Antiqua" w:eastAsiaTheme="minorHAnsi" w:hAnsi="Book Antiqua" w:cs="Book Antiqua"/>
      <w:b/>
      <w:bCs/>
      <w:sz w:val="14"/>
      <w:szCs w:val="14"/>
      <w:lang w:val="en-US"/>
    </w:rPr>
  </w:style>
  <w:style w:type="character" w:customStyle="1" w:styleId="24">
    <w:name w:val="Заголовок №2"/>
    <w:uiPriority w:val="99"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character" w:customStyle="1" w:styleId="a3">
    <w:name w:val="Основной текст + Малые прописные"/>
    <w:uiPriority w:val="99"/>
    <w:rsid w:val="00E86716"/>
    <w:rPr>
      <w:rFonts w:ascii="Book Antiqua" w:hAnsi="Book Antiqua" w:cs="Book Antiqua"/>
      <w:smallCaps/>
      <w:sz w:val="14"/>
      <w:szCs w:val="14"/>
      <w:shd w:val="clear" w:color="auto" w:fill="FFFFFF"/>
    </w:rPr>
  </w:style>
  <w:style w:type="character" w:customStyle="1" w:styleId="25">
    <w:name w:val="Подпись к таблице (2)_"/>
    <w:link w:val="211"/>
    <w:uiPriority w:val="99"/>
    <w:locked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paragraph" w:customStyle="1" w:styleId="211">
    <w:name w:val="Подпись к таблице (2)1"/>
    <w:basedOn w:val="Normal"/>
    <w:link w:val="25"/>
    <w:uiPriority w:val="99"/>
    <w:rsid w:val="00E86716"/>
    <w:pPr>
      <w:widowControl w:val="0"/>
      <w:shd w:val="clear" w:color="auto" w:fill="FFFFFF"/>
      <w:spacing w:line="240" w:lineRule="atLeast"/>
      <w:ind w:firstLine="0"/>
      <w:jc w:val="left"/>
    </w:pPr>
    <w:rPr>
      <w:rFonts w:ascii="Book Antiqua" w:eastAsiaTheme="minorHAnsi" w:hAnsi="Book Antiqua" w:cs="Book Antiqua"/>
      <w:b/>
      <w:bCs/>
      <w:sz w:val="14"/>
      <w:szCs w:val="14"/>
      <w:lang w:val="en-US"/>
    </w:rPr>
  </w:style>
  <w:style w:type="character" w:customStyle="1" w:styleId="26">
    <w:name w:val="Подпись к таблице (2)"/>
    <w:uiPriority w:val="99"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character" w:customStyle="1" w:styleId="34">
    <w:name w:val="Подпись к таблице (3)_"/>
    <w:link w:val="310"/>
    <w:uiPriority w:val="99"/>
    <w:locked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paragraph" w:customStyle="1" w:styleId="310">
    <w:name w:val="Подпись к таблице (3)1"/>
    <w:basedOn w:val="Normal"/>
    <w:link w:val="34"/>
    <w:uiPriority w:val="99"/>
    <w:rsid w:val="00E86716"/>
    <w:pPr>
      <w:widowControl w:val="0"/>
      <w:shd w:val="clear" w:color="auto" w:fill="FFFFFF"/>
      <w:spacing w:line="240" w:lineRule="atLeast"/>
      <w:ind w:firstLine="0"/>
      <w:jc w:val="left"/>
    </w:pPr>
    <w:rPr>
      <w:rFonts w:ascii="Book Antiqua" w:eastAsiaTheme="minorHAnsi" w:hAnsi="Book Antiqua" w:cs="Book Antiqua"/>
      <w:i/>
      <w:iCs/>
      <w:sz w:val="14"/>
      <w:szCs w:val="14"/>
      <w:lang w:val="en-US"/>
    </w:rPr>
  </w:style>
  <w:style w:type="character" w:customStyle="1" w:styleId="35">
    <w:name w:val="Подпись к таблице (3)"/>
    <w:uiPriority w:val="99"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uiPriority w:val="99"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character" w:customStyle="1" w:styleId="27">
    <w:name w:val="Основной текст (2) + Не полужирный"/>
    <w:aliases w:val="Курсив1"/>
    <w:uiPriority w:val="99"/>
    <w:rsid w:val="00E86716"/>
    <w:rPr>
      <w:rFonts w:ascii="Book Antiqua" w:hAnsi="Book Antiqua" w:cs="Book Antiqua"/>
      <w:b/>
      <w:bCs/>
      <w:i/>
      <w:iCs/>
      <w:sz w:val="14"/>
      <w:szCs w:val="14"/>
      <w:shd w:val="clear" w:color="auto" w:fill="FFFFFF"/>
    </w:rPr>
  </w:style>
  <w:style w:type="character" w:customStyle="1" w:styleId="212">
    <w:name w:val="Основной текст (2) + Не полужирный1"/>
    <w:uiPriority w:val="99"/>
    <w:rsid w:val="00E86716"/>
    <w:rPr>
      <w:rFonts w:ascii="Book Antiqua" w:hAnsi="Book Antiqua" w:cs="Book Antiqua"/>
      <w:b/>
      <w:bCs/>
      <w:sz w:val="14"/>
      <w:szCs w:val="14"/>
      <w:shd w:val="clear" w:color="auto" w:fill="FFFFFF"/>
    </w:rPr>
  </w:style>
  <w:style w:type="character" w:customStyle="1" w:styleId="a5">
    <w:name w:val="Подпись к таблице_"/>
    <w:link w:val="19"/>
    <w:uiPriority w:val="99"/>
    <w:locked/>
    <w:rsid w:val="00E86716"/>
    <w:rPr>
      <w:rFonts w:ascii="Book Antiqua" w:hAnsi="Book Antiqua" w:cs="Book Antiqua"/>
      <w:sz w:val="14"/>
      <w:szCs w:val="14"/>
      <w:shd w:val="clear" w:color="auto" w:fill="FFFFFF"/>
    </w:rPr>
  </w:style>
  <w:style w:type="paragraph" w:customStyle="1" w:styleId="19">
    <w:name w:val="Подпись к таблице1"/>
    <w:basedOn w:val="Normal"/>
    <w:link w:val="a5"/>
    <w:uiPriority w:val="99"/>
    <w:rsid w:val="00E86716"/>
    <w:pPr>
      <w:widowControl w:val="0"/>
      <w:shd w:val="clear" w:color="auto" w:fill="FFFFFF"/>
      <w:spacing w:line="240" w:lineRule="atLeast"/>
      <w:ind w:firstLine="0"/>
      <w:jc w:val="left"/>
    </w:pPr>
    <w:rPr>
      <w:rFonts w:ascii="Book Antiqua" w:eastAsiaTheme="minorHAnsi" w:hAnsi="Book Antiqua" w:cs="Book Antiqua"/>
      <w:sz w:val="14"/>
      <w:szCs w:val="14"/>
      <w:lang w:val="en-US"/>
    </w:rPr>
  </w:style>
  <w:style w:type="character" w:customStyle="1" w:styleId="a6">
    <w:name w:val="Подпись к таблице"/>
    <w:uiPriority w:val="99"/>
    <w:rsid w:val="00E86716"/>
    <w:rPr>
      <w:rFonts w:ascii="Book Antiqua" w:hAnsi="Book Antiqua" w:cs="Book Antiqua"/>
      <w:sz w:val="14"/>
      <w:szCs w:val="14"/>
      <w:shd w:val="clear" w:color="auto" w:fill="FFFFFF"/>
    </w:rPr>
  </w:style>
  <w:style w:type="character" w:customStyle="1" w:styleId="42">
    <w:name w:val="Основной текст + 4"/>
    <w:aliases w:val="5 pt1"/>
    <w:uiPriority w:val="99"/>
    <w:rsid w:val="00E86716"/>
    <w:rPr>
      <w:rFonts w:ascii="Book Antiqua" w:hAnsi="Book Antiqua" w:cs="Book Antiqua"/>
      <w:sz w:val="9"/>
      <w:szCs w:val="9"/>
      <w:shd w:val="clear" w:color="auto" w:fill="FFFFFF"/>
    </w:rPr>
  </w:style>
  <w:style w:type="character" w:customStyle="1" w:styleId="1a">
    <w:name w:val="Основной текст + Малые прописные1"/>
    <w:uiPriority w:val="99"/>
    <w:rsid w:val="00E86716"/>
    <w:rPr>
      <w:rFonts w:ascii="Book Antiqua" w:hAnsi="Book Antiqua" w:cs="Book Antiqua"/>
      <w:smallCaps/>
      <w:sz w:val="14"/>
      <w:szCs w:val="14"/>
      <w:shd w:val="clear" w:color="auto" w:fill="FFFFFF"/>
    </w:rPr>
  </w:style>
  <w:style w:type="character" w:customStyle="1" w:styleId="a7">
    <w:name w:val="Подпись к таблице + Курсив"/>
    <w:uiPriority w:val="99"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character" w:customStyle="1" w:styleId="28">
    <w:name w:val="Основной текст + Курсив2"/>
    <w:uiPriority w:val="99"/>
    <w:rsid w:val="00E86716"/>
    <w:rPr>
      <w:rFonts w:ascii="Book Antiqua" w:hAnsi="Book Antiqua" w:cs="Book Antiqua"/>
      <w:i/>
      <w:iCs/>
      <w:sz w:val="14"/>
      <w:szCs w:val="14"/>
      <w:shd w:val="clear" w:color="auto" w:fill="FFFFFF"/>
    </w:rPr>
  </w:style>
  <w:style w:type="character" w:customStyle="1" w:styleId="1b">
    <w:name w:val="Основной текст + Курсив1"/>
    <w:aliases w:val="Малые прописные,Основной текст + Курсив3"/>
    <w:uiPriority w:val="99"/>
    <w:rsid w:val="00E86716"/>
    <w:rPr>
      <w:rFonts w:ascii="Book Antiqua" w:hAnsi="Book Antiqua" w:cs="Book Antiqua"/>
      <w:i/>
      <w:iCs/>
      <w:smallCaps/>
      <w:sz w:val="14"/>
      <w:szCs w:val="14"/>
      <w:shd w:val="clear" w:color="auto" w:fill="FFFFFF"/>
    </w:rPr>
  </w:style>
  <w:style w:type="character" w:customStyle="1" w:styleId="3Exact">
    <w:name w:val="Основной текст (3) Exact"/>
    <w:uiPriority w:val="99"/>
    <w:rsid w:val="00E86716"/>
    <w:rPr>
      <w:rFonts w:ascii="Book Antiqua" w:hAnsi="Book Antiqua" w:cs="Book Antiqua"/>
      <w:i/>
      <w:iCs/>
      <w:spacing w:val="1"/>
      <w:sz w:val="13"/>
      <w:szCs w:val="13"/>
      <w:u w:val="none"/>
    </w:rPr>
  </w:style>
  <w:style w:type="character" w:customStyle="1" w:styleId="3Exact1">
    <w:name w:val="Основной текст (3) Exact1"/>
    <w:uiPriority w:val="99"/>
    <w:rsid w:val="00E86716"/>
    <w:rPr>
      <w:rFonts w:ascii="Book Antiqua" w:hAnsi="Book Antiqua" w:cs="Book Antiqua"/>
      <w:i/>
      <w:iCs/>
      <w:spacing w:val="1"/>
      <w:sz w:val="13"/>
      <w:szCs w:val="13"/>
      <w:shd w:val="clear" w:color="auto" w:fill="FFFFFF"/>
    </w:rPr>
  </w:style>
  <w:style w:type="character" w:customStyle="1" w:styleId="2Exact">
    <w:name w:val="Основной текст (2) Exact"/>
    <w:uiPriority w:val="99"/>
    <w:rsid w:val="00E86716"/>
    <w:rPr>
      <w:rFonts w:ascii="Book Antiqua" w:hAnsi="Book Antiqua" w:cs="Book Antiqua"/>
      <w:b/>
      <w:bCs/>
      <w:sz w:val="13"/>
      <w:szCs w:val="13"/>
      <w:u w:val="none"/>
    </w:rPr>
  </w:style>
  <w:style w:type="character" w:customStyle="1" w:styleId="2Exact1">
    <w:name w:val="Основной текст (2) Exact1"/>
    <w:uiPriority w:val="99"/>
    <w:rsid w:val="00E86716"/>
    <w:rPr>
      <w:rFonts w:ascii="Book Antiqua" w:hAnsi="Book Antiqua" w:cs="Book Antiqua"/>
      <w:b/>
      <w:bCs/>
      <w:sz w:val="13"/>
      <w:szCs w:val="13"/>
      <w:shd w:val="clear" w:color="auto" w:fill="FFFFFF"/>
    </w:rPr>
  </w:style>
  <w:style w:type="character" w:customStyle="1" w:styleId="4pt">
    <w:name w:val="Основной текст + 4 pt"/>
    <w:aliases w:val="Малые прописные1"/>
    <w:uiPriority w:val="99"/>
    <w:rsid w:val="00E86716"/>
    <w:rPr>
      <w:rFonts w:ascii="Book Antiqua" w:hAnsi="Book Antiqua" w:cs="Book Antiqua"/>
      <w:smallCaps/>
      <w:sz w:val="8"/>
      <w:szCs w:val="8"/>
      <w:shd w:val="clear" w:color="auto" w:fill="FFFFFF"/>
    </w:rPr>
  </w:style>
  <w:style w:type="character" w:customStyle="1" w:styleId="5Exact1">
    <w:name w:val="Основной текст (5) Exact1"/>
    <w:uiPriority w:val="99"/>
    <w:rsid w:val="00E86716"/>
    <w:rPr>
      <w:rFonts w:ascii="Sylfaen" w:hAnsi="Sylfaen" w:cs="Sylfaen"/>
      <w:i/>
      <w:iCs/>
      <w:color w:val="000000"/>
      <w:spacing w:val="1"/>
      <w:w w:val="100"/>
      <w:position w:val="0"/>
      <w:sz w:val="13"/>
      <w:szCs w:val="1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E86716"/>
    <w:rPr>
      <w:rFonts w:ascii="Sylfaen" w:hAnsi="Sylfaen" w:cs="Sylfaen"/>
      <w:i/>
      <w:iCs/>
      <w:sz w:val="14"/>
      <w:szCs w:val="14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E86716"/>
    <w:pPr>
      <w:widowControl w:val="0"/>
      <w:shd w:val="clear" w:color="auto" w:fill="FFFFFF"/>
      <w:spacing w:line="240" w:lineRule="atLeast"/>
      <w:ind w:firstLine="0"/>
      <w:jc w:val="left"/>
    </w:pPr>
    <w:rPr>
      <w:rFonts w:ascii="Sylfaen" w:eastAsiaTheme="minorHAnsi" w:hAnsi="Sylfaen" w:cs="Sylfaen"/>
      <w:i/>
      <w:iCs/>
      <w:sz w:val="14"/>
      <w:szCs w:val="14"/>
      <w:lang w:val="en-US"/>
    </w:rPr>
  </w:style>
  <w:style w:type="character" w:customStyle="1" w:styleId="7pt">
    <w:name w:val="Основной текст + 7 pt"/>
    <w:aliases w:val="Курсив8"/>
    <w:uiPriority w:val="99"/>
    <w:rsid w:val="00E86716"/>
    <w:rPr>
      <w:rFonts w:ascii="Sylfaen" w:hAnsi="Sylfaen" w:cs="Sylfaen"/>
      <w:i/>
      <w:iCs/>
      <w:sz w:val="14"/>
      <w:szCs w:val="14"/>
      <w:u w:val="none"/>
      <w:shd w:val="clear" w:color="auto" w:fill="FFFFFF"/>
    </w:rPr>
  </w:style>
  <w:style w:type="character" w:customStyle="1" w:styleId="a8">
    <w:name w:val="Подпись к картинке_"/>
    <w:link w:val="1c"/>
    <w:uiPriority w:val="99"/>
    <w:locked/>
    <w:rsid w:val="00E86716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1c">
    <w:name w:val="Подпись к картинке1"/>
    <w:basedOn w:val="Normal"/>
    <w:link w:val="a8"/>
    <w:uiPriority w:val="99"/>
    <w:rsid w:val="00E86716"/>
    <w:pPr>
      <w:widowControl w:val="0"/>
      <w:shd w:val="clear" w:color="auto" w:fill="FFFFFF"/>
      <w:spacing w:line="240" w:lineRule="atLeast"/>
      <w:ind w:firstLine="0"/>
      <w:jc w:val="left"/>
    </w:pPr>
    <w:rPr>
      <w:rFonts w:ascii="Sylfaen" w:eastAsiaTheme="minorHAnsi" w:hAnsi="Sylfaen" w:cs="Sylfaen"/>
      <w:sz w:val="15"/>
      <w:szCs w:val="15"/>
      <w:lang w:val="en-US"/>
    </w:rPr>
  </w:style>
  <w:style w:type="character" w:customStyle="1" w:styleId="a9">
    <w:name w:val="Подпись к картинке"/>
    <w:uiPriority w:val="99"/>
    <w:rsid w:val="00E86716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43">
    <w:name w:val="Основной текст + Курсив4"/>
    <w:uiPriority w:val="99"/>
    <w:rsid w:val="00E86716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29">
    <w:name w:val="Заголовок №2 + Курсив"/>
    <w:uiPriority w:val="99"/>
    <w:rsid w:val="00E86716"/>
    <w:rPr>
      <w:rFonts w:ascii="Times New Roman" w:hAnsi="Times New Roman" w:cs="Times New Roman"/>
      <w:b/>
      <w:bCs/>
      <w:i/>
      <w:iCs/>
      <w:noProof/>
      <w:sz w:val="17"/>
      <w:szCs w:val="17"/>
      <w:u w:val="none"/>
      <w:shd w:val="clear" w:color="auto" w:fill="FFFFFF"/>
    </w:rPr>
  </w:style>
  <w:style w:type="character" w:customStyle="1" w:styleId="215pt">
    <w:name w:val="Заголовок №2 + 15 pt"/>
    <w:aliases w:val="Полужирный4,Масштаб 150%"/>
    <w:uiPriority w:val="99"/>
    <w:rsid w:val="00E86716"/>
    <w:rPr>
      <w:rFonts w:ascii="Times New Roman" w:hAnsi="Times New Roman" w:cs="Times New Roman"/>
      <w:b/>
      <w:bCs/>
      <w:noProof/>
      <w:w w:val="150"/>
      <w:sz w:val="30"/>
      <w:szCs w:val="30"/>
      <w:u w:val="none"/>
      <w:shd w:val="clear" w:color="auto" w:fill="FFFFFF"/>
    </w:rPr>
  </w:style>
  <w:style w:type="character" w:customStyle="1" w:styleId="215pt1">
    <w:name w:val="Заголовок №2 + 15 pt1"/>
    <w:uiPriority w:val="99"/>
    <w:rsid w:val="00E86716"/>
    <w:rPr>
      <w:rFonts w:ascii="Times New Roman" w:hAnsi="Times New Roman" w:cs="Times New Roman"/>
      <w:b/>
      <w:bCs/>
      <w:noProof/>
      <w:sz w:val="30"/>
      <w:szCs w:val="30"/>
      <w:u w:val="none"/>
      <w:shd w:val="clear" w:color="auto" w:fill="FFFFFF"/>
    </w:rPr>
  </w:style>
  <w:style w:type="character" w:customStyle="1" w:styleId="15pt">
    <w:name w:val="Основной текст + 15 pt"/>
    <w:aliases w:val="Полужирный3,Масштаб 150%2"/>
    <w:uiPriority w:val="99"/>
    <w:rsid w:val="00E86716"/>
    <w:rPr>
      <w:rFonts w:ascii="Times New Roman" w:hAnsi="Times New Roman" w:cs="Times New Roman"/>
      <w:b/>
      <w:bCs/>
      <w:noProof/>
      <w:w w:val="150"/>
      <w:sz w:val="30"/>
      <w:szCs w:val="30"/>
      <w:u w:val="none"/>
      <w:shd w:val="clear" w:color="auto" w:fill="FFFFFF"/>
    </w:rPr>
  </w:style>
  <w:style w:type="character" w:customStyle="1" w:styleId="15pt3">
    <w:name w:val="Основной текст + 15 pt3"/>
    <w:uiPriority w:val="99"/>
    <w:rsid w:val="00E86716"/>
    <w:rPr>
      <w:rFonts w:ascii="Times New Roman" w:hAnsi="Times New Roman" w:cs="Times New Roman"/>
      <w:noProof/>
      <w:sz w:val="30"/>
      <w:szCs w:val="30"/>
      <w:u w:val="none"/>
      <w:shd w:val="clear" w:color="auto" w:fill="FFFFFF"/>
    </w:rPr>
  </w:style>
  <w:style w:type="character" w:customStyle="1" w:styleId="15pt2">
    <w:name w:val="Основной текст + 15 pt2"/>
    <w:aliases w:val="Полужирный2,Масштаб 150%1"/>
    <w:uiPriority w:val="99"/>
    <w:rsid w:val="00E86716"/>
    <w:rPr>
      <w:rFonts w:ascii="Times New Roman" w:hAnsi="Times New Roman" w:cs="Times New Roman"/>
      <w:b/>
      <w:bCs/>
      <w:noProof/>
      <w:w w:val="150"/>
      <w:sz w:val="30"/>
      <w:szCs w:val="30"/>
      <w:u w:val="none"/>
      <w:shd w:val="clear" w:color="auto" w:fill="FFFFFF"/>
    </w:rPr>
  </w:style>
  <w:style w:type="character" w:customStyle="1" w:styleId="15pt1">
    <w:name w:val="Основной текст + 15 pt1"/>
    <w:uiPriority w:val="99"/>
    <w:rsid w:val="00E86716"/>
    <w:rPr>
      <w:rFonts w:ascii="Times New Roman" w:hAnsi="Times New Roman" w:cs="Times New Roman"/>
      <w:noProof/>
      <w:sz w:val="30"/>
      <w:szCs w:val="30"/>
      <w:u w:val="none"/>
      <w:shd w:val="clear" w:color="auto" w:fill="FFFFFF"/>
    </w:rPr>
  </w:style>
  <w:style w:type="paragraph" w:customStyle="1" w:styleId="CM1">
    <w:name w:val="CM1"/>
    <w:basedOn w:val="Normal"/>
    <w:next w:val="Normal"/>
    <w:uiPriority w:val="99"/>
    <w:rsid w:val="00E86716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86716"/>
    <w:pPr>
      <w:autoSpaceDE w:val="0"/>
      <w:autoSpaceDN w:val="0"/>
      <w:adjustRightInd w:val="0"/>
      <w:ind w:firstLine="0"/>
      <w:jc w:val="left"/>
    </w:pPr>
    <w:rPr>
      <w:rFonts w:eastAsia="Calibri"/>
      <w:sz w:val="24"/>
      <w:szCs w:val="24"/>
    </w:rPr>
  </w:style>
  <w:style w:type="character" w:customStyle="1" w:styleId="aa">
    <w:name w:val="Сноска"/>
    <w:uiPriority w:val="99"/>
    <w:rsid w:val="00E8671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Frspaiere">
    <w:name w:val="No Spacing"/>
    <w:uiPriority w:val="99"/>
    <w:qFormat/>
    <w:rsid w:val="00E8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">
    <w:name w:val="Заголовок №6_"/>
    <w:link w:val="61"/>
    <w:uiPriority w:val="99"/>
    <w:locked/>
    <w:rsid w:val="00E86716"/>
    <w:rPr>
      <w:rFonts w:ascii="Book Antiqua" w:hAnsi="Book Antiqua" w:cs="Book Antiqua"/>
      <w:sz w:val="14"/>
      <w:szCs w:val="14"/>
      <w:shd w:val="clear" w:color="auto" w:fill="FFFFFF"/>
    </w:rPr>
  </w:style>
  <w:style w:type="paragraph" w:customStyle="1" w:styleId="61">
    <w:name w:val="Заголовок №61"/>
    <w:basedOn w:val="Normal"/>
    <w:link w:val="6"/>
    <w:uiPriority w:val="99"/>
    <w:rsid w:val="00E86716"/>
    <w:pPr>
      <w:widowControl w:val="0"/>
      <w:shd w:val="clear" w:color="auto" w:fill="FFFFFF"/>
      <w:spacing w:before="180" w:after="180" w:line="240" w:lineRule="atLeast"/>
      <w:ind w:firstLine="0"/>
      <w:jc w:val="left"/>
      <w:outlineLvl w:val="5"/>
    </w:pPr>
    <w:rPr>
      <w:rFonts w:ascii="Book Antiqua" w:eastAsiaTheme="minorHAnsi" w:hAnsi="Book Antiqua" w:cs="Book Antiqua"/>
      <w:sz w:val="14"/>
      <w:szCs w:val="14"/>
      <w:lang w:val="en-US"/>
    </w:rPr>
  </w:style>
  <w:style w:type="character" w:customStyle="1" w:styleId="60">
    <w:name w:val="Заголовок №6"/>
    <w:basedOn w:val="6"/>
    <w:uiPriority w:val="99"/>
    <w:rsid w:val="00E86716"/>
  </w:style>
  <w:style w:type="paragraph" w:customStyle="1" w:styleId="81">
    <w:name w:val="Заголовок 81"/>
    <w:basedOn w:val="Normal"/>
    <w:uiPriority w:val="99"/>
    <w:rsid w:val="00E86716"/>
    <w:pPr>
      <w:widowControl w:val="0"/>
      <w:ind w:left="1741" w:firstLine="0"/>
      <w:jc w:val="left"/>
      <w:outlineLvl w:val="8"/>
    </w:pPr>
    <w:rPr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99"/>
    <w:rsid w:val="00E86716"/>
    <w:pPr>
      <w:widowControl w:val="0"/>
      <w:ind w:firstLine="0"/>
      <w:jc w:val="left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5221</Words>
  <Characters>29764</Characters>
  <Application>Microsoft Office Word</Application>
  <DocSecurity>0</DocSecurity>
  <Lines>248</Lines>
  <Paragraphs>69</Paragraphs>
  <ScaleCrop>false</ScaleCrop>
  <Company/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2016-08-09T13:23:00Z</dcterms:created>
  <dcterms:modified xsi:type="dcterms:W3CDTF">2016-08-09T13:26:00Z</dcterms:modified>
</cp:coreProperties>
</file>