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63" w:rsidRPr="00F950FB" w:rsidRDefault="00E64863" w:rsidP="00E64863">
      <w:pPr>
        <w:jc w:val="right"/>
        <w:rPr>
          <w:sz w:val="28"/>
          <w:szCs w:val="28"/>
          <w:lang w:eastAsia="en-GB"/>
        </w:rPr>
      </w:pPr>
      <w:r w:rsidRPr="00F950FB">
        <w:rPr>
          <w:sz w:val="28"/>
          <w:szCs w:val="28"/>
          <w:lang w:eastAsia="en-GB"/>
        </w:rPr>
        <w:t>Приложение № 3</w:t>
      </w:r>
    </w:p>
    <w:p w:rsidR="00E64863" w:rsidRPr="00F950FB" w:rsidRDefault="00E64863" w:rsidP="00E64863">
      <w:pPr>
        <w:jc w:val="right"/>
        <w:rPr>
          <w:sz w:val="28"/>
          <w:szCs w:val="28"/>
          <w:lang w:eastAsia="en-GB"/>
        </w:rPr>
      </w:pPr>
      <w:r w:rsidRPr="00F950FB">
        <w:rPr>
          <w:sz w:val="28"/>
          <w:szCs w:val="28"/>
          <w:lang w:eastAsia="en-GB"/>
        </w:rPr>
        <w:t>к Техническому регламенту о</w:t>
      </w:r>
    </w:p>
    <w:p w:rsidR="00E64863" w:rsidRPr="00F950FB" w:rsidRDefault="00E64863" w:rsidP="00E64863">
      <w:pPr>
        <w:jc w:val="right"/>
        <w:rPr>
          <w:sz w:val="28"/>
          <w:szCs w:val="28"/>
          <w:lang w:eastAsia="en-GB"/>
        </w:rPr>
      </w:pPr>
      <w:r w:rsidRPr="00F950FB">
        <w:rPr>
          <w:sz w:val="28"/>
          <w:szCs w:val="28"/>
          <w:lang w:eastAsia="en-GB"/>
        </w:rPr>
        <w:t xml:space="preserve">неавтоматических весоизмерительных </w:t>
      </w:r>
    </w:p>
    <w:p w:rsidR="00E64863" w:rsidRPr="00F950FB" w:rsidRDefault="00E64863" w:rsidP="00E64863">
      <w:pPr>
        <w:jc w:val="right"/>
        <w:rPr>
          <w:sz w:val="28"/>
          <w:szCs w:val="28"/>
          <w:lang w:eastAsia="en-GB"/>
        </w:rPr>
      </w:pPr>
      <w:r w:rsidRPr="00F950FB">
        <w:rPr>
          <w:sz w:val="28"/>
          <w:szCs w:val="28"/>
          <w:lang w:eastAsia="en-GB"/>
        </w:rPr>
        <w:t>приборах</w:t>
      </w:r>
    </w:p>
    <w:p w:rsidR="00E64863" w:rsidRPr="00F950FB" w:rsidRDefault="00E64863" w:rsidP="00E64863">
      <w:pPr>
        <w:jc w:val="right"/>
        <w:rPr>
          <w:b/>
          <w:sz w:val="28"/>
          <w:szCs w:val="28"/>
          <w:lang w:eastAsia="en-GB"/>
        </w:rPr>
      </w:pPr>
    </w:p>
    <w:p w:rsidR="00E64863" w:rsidRPr="00F950FB" w:rsidRDefault="00E64863" w:rsidP="00E64863">
      <w:pPr>
        <w:ind w:firstLine="0"/>
        <w:rPr>
          <w:b/>
          <w:sz w:val="28"/>
          <w:szCs w:val="28"/>
          <w:lang w:eastAsia="en-GB"/>
        </w:rPr>
      </w:pPr>
      <w:r w:rsidRPr="00F950FB">
        <w:rPr>
          <w:b/>
          <w:sz w:val="28"/>
          <w:szCs w:val="28"/>
          <w:lang w:eastAsia="en-GB"/>
        </w:rPr>
        <w:t>ОБЩИЕ ПОЛОЖЕНИЯ</w:t>
      </w:r>
    </w:p>
    <w:p w:rsidR="00E64863" w:rsidRPr="00F950FB" w:rsidRDefault="00E64863" w:rsidP="00E64863">
      <w:pPr>
        <w:jc w:val="both"/>
        <w:rPr>
          <w:sz w:val="28"/>
          <w:szCs w:val="28"/>
          <w:lang w:eastAsia="en-GB"/>
        </w:rPr>
      </w:pPr>
    </w:p>
    <w:p w:rsidR="00E64863" w:rsidRPr="00F950FB" w:rsidRDefault="00E64863" w:rsidP="00E64863">
      <w:pPr>
        <w:jc w:val="both"/>
        <w:rPr>
          <w:sz w:val="28"/>
          <w:szCs w:val="28"/>
          <w:lang w:eastAsia="en-GB"/>
        </w:rPr>
      </w:pPr>
      <w:r w:rsidRPr="00F950FB">
        <w:rPr>
          <w:b/>
          <w:sz w:val="28"/>
          <w:szCs w:val="28"/>
          <w:lang w:eastAsia="en-GB"/>
        </w:rPr>
        <w:t>1.</w:t>
      </w:r>
      <w:r w:rsidRPr="00F950FB">
        <w:rPr>
          <w:sz w:val="28"/>
          <w:szCs w:val="28"/>
          <w:lang w:eastAsia="en-GB"/>
        </w:rPr>
        <w:t xml:space="preserve"> Оценка соответствия согласно модулям D, D1, F, F1 или G может быть осуществлена на производственной площадке производителя или в любом другом месте, если перевозка к месту использования не требует демонтажа прибора, если ввод в эксплуатацию</w:t>
      </w:r>
      <w:r w:rsidRPr="00F950FB">
        <w:rPr>
          <w:color w:val="FF0000"/>
          <w:sz w:val="28"/>
          <w:szCs w:val="28"/>
          <w:lang w:eastAsia="en-GB"/>
        </w:rPr>
        <w:t xml:space="preserve"> </w:t>
      </w:r>
      <w:r w:rsidRPr="00F950FB">
        <w:rPr>
          <w:sz w:val="28"/>
          <w:szCs w:val="28"/>
          <w:lang w:eastAsia="en-GB"/>
        </w:rPr>
        <w:t>на месте установки</w:t>
      </w:r>
      <w:r w:rsidRPr="00F950FB">
        <w:rPr>
          <w:rFonts w:ascii="Calibri" w:eastAsia="Calibri" w:hAnsi="Calibri"/>
          <w:sz w:val="22"/>
          <w:szCs w:val="22"/>
        </w:rPr>
        <w:t xml:space="preserve"> </w:t>
      </w:r>
      <w:r w:rsidRPr="00F950FB">
        <w:rPr>
          <w:sz w:val="28"/>
          <w:szCs w:val="28"/>
          <w:lang w:eastAsia="en-GB"/>
        </w:rPr>
        <w:t>не требует монтажа или других технических процедур, которые могут повлиять на технические показатели прибора и если на месте установки учитывается значение гравитационной постоянной, или если на технические показатели прибора не влияют вариации силы тяжести. Во всех остальных случаях, оценка соответствия должна быть сделана на месте использования прибора.</w:t>
      </w:r>
    </w:p>
    <w:p w:rsidR="00E64863" w:rsidRPr="00F950FB" w:rsidRDefault="00E64863" w:rsidP="00E64863">
      <w:pPr>
        <w:jc w:val="both"/>
        <w:rPr>
          <w:sz w:val="28"/>
          <w:szCs w:val="28"/>
          <w:lang w:eastAsia="en-GB"/>
        </w:rPr>
      </w:pPr>
      <w:r w:rsidRPr="00F950FB">
        <w:rPr>
          <w:b/>
          <w:sz w:val="28"/>
          <w:szCs w:val="28"/>
          <w:lang w:eastAsia="en-GB"/>
        </w:rPr>
        <w:t>2.</w:t>
      </w:r>
      <w:r w:rsidRPr="00F950FB">
        <w:rPr>
          <w:sz w:val="28"/>
          <w:szCs w:val="28"/>
          <w:lang w:eastAsia="en-GB"/>
        </w:rPr>
        <w:t xml:space="preserve"> Если технические показатели прибора чувствительны к вариациям силы тяжести, процедуры</w:t>
      </w:r>
      <w:r>
        <w:rPr>
          <w:sz w:val="28"/>
          <w:szCs w:val="28"/>
          <w:lang w:eastAsia="en-GB"/>
        </w:rPr>
        <w:t>,</w:t>
      </w:r>
      <w:r w:rsidRPr="00F950FB">
        <w:rPr>
          <w:sz w:val="28"/>
          <w:szCs w:val="28"/>
          <w:lang w:eastAsia="en-GB"/>
        </w:rPr>
        <w:t xml:space="preserve"> указанные в пункте 1</w:t>
      </w:r>
      <w:r>
        <w:rPr>
          <w:sz w:val="28"/>
          <w:szCs w:val="28"/>
          <w:lang w:eastAsia="en-GB"/>
        </w:rPr>
        <w:t>,</w:t>
      </w:r>
      <w:r w:rsidRPr="00F950FB">
        <w:rPr>
          <w:sz w:val="28"/>
          <w:szCs w:val="28"/>
          <w:lang w:eastAsia="en-GB"/>
        </w:rPr>
        <w:t xml:space="preserve"> могут быть выполнены в два этапа, </w:t>
      </w:r>
      <w:r>
        <w:rPr>
          <w:sz w:val="28"/>
          <w:szCs w:val="28"/>
          <w:lang w:eastAsia="en-GB"/>
        </w:rPr>
        <w:t xml:space="preserve">при этом </w:t>
      </w:r>
      <w:r w:rsidRPr="00F950FB">
        <w:rPr>
          <w:sz w:val="28"/>
          <w:szCs w:val="28"/>
          <w:lang w:eastAsia="en-GB"/>
        </w:rPr>
        <w:t xml:space="preserve">второй этап включает все </w:t>
      </w:r>
      <w:r>
        <w:rPr>
          <w:sz w:val="28"/>
          <w:szCs w:val="28"/>
          <w:lang w:eastAsia="en-GB"/>
        </w:rPr>
        <w:t>проверки и испытания, результат</w:t>
      </w:r>
      <w:r w:rsidRPr="00F950FB">
        <w:rPr>
          <w:sz w:val="28"/>
          <w:szCs w:val="28"/>
          <w:lang w:eastAsia="en-GB"/>
        </w:rPr>
        <w:t xml:space="preserve"> которых зависит от силы тяжести, а первый этап - остальные проверки и испытания. Второй этап проводится на месте использования прибора. Фраза </w:t>
      </w:r>
      <w:r>
        <w:rPr>
          <w:sz w:val="28"/>
          <w:szCs w:val="28"/>
          <w:lang w:eastAsia="en-GB"/>
        </w:rPr>
        <w:t>«</w:t>
      </w:r>
      <w:r w:rsidRPr="00F950FB">
        <w:rPr>
          <w:sz w:val="28"/>
          <w:szCs w:val="28"/>
          <w:lang w:eastAsia="en-GB"/>
        </w:rPr>
        <w:t>на месте использования прибора</w:t>
      </w:r>
      <w:r>
        <w:rPr>
          <w:sz w:val="28"/>
          <w:szCs w:val="28"/>
          <w:lang w:eastAsia="en-GB"/>
        </w:rPr>
        <w:t>»</w:t>
      </w:r>
      <w:r w:rsidRPr="00F950FB">
        <w:rPr>
          <w:sz w:val="28"/>
          <w:szCs w:val="28"/>
          <w:lang w:eastAsia="en-GB"/>
        </w:rPr>
        <w:t xml:space="preserve"> интерпретируется как </w:t>
      </w:r>
      <w:r>
        <w:rPr>
          <w:sz w:val="28"/>
          <w:szCs w:val="28"/>
          <w:lang w:eastAsia="en-GB"/>
        </w:rPr>
        <w:t>«</w:t>
      </w:r>
      <w:r w:rsidRPr="00F950FB">
        <w:rPr>
          <w:sz w:val="28"/>
          <w:szCs w:val="28"/>
          <w:lang w:eastAsia="en-GB"/>
        </w:rPr>
        <w:t>в зоне гравитации использования прибора</w:t>
      </w:r>
      <w:r>
        <w:rPr>
          <w:sz w:val="28"/>
          <w:szCs w:val="28"/>
          <w:lang w:eastAsia="en-GB"/>
        </w:rPr>
        <w:t>»</w:t>
      </w:r>
      <w:r w:rsidRPr="00F950FB">
        <w:rPr>
          <w:sz w:val="28"/>
          <w:szCs w:val="28"/>
          <w:lang w:eastAsia="en-GB"/>
        </w:rPr>
        <w:t>. Зона гравитации определяется ее географической широтой и высотой над уровнем моря.</w:t>
      </w:r>
    </w:p>
    <w:p w:rsidR="00E64863" w:rsidRPr="00F950FB" w:rsidRDefault="00E64863" w:rsidP="00E64863">
      <w:pPr>
        <w:jc w:val="both"/>
        <w:rPr>
          <w:sz w:val="28"/>
          <w:szCs w:val="28"/>
          <w:lang w:eastAsia="en-GB"/>
        </w:rPr>
      </w:pPr>
      <w:r w:rsidRPr="00F950FB">
        <w:rPr>
          <w:sz w:val="28"/>
          <w:szCs w:val="28"/>
          <w:lang w:eastAsia="en-GB"/>
        </w:rPr>
        <w:t>1) Если производитель выбрал оценку в два этапа</w:t>
      </w:r>
      <w:r>
        <w:rPr>
          <w:sz w:val="28"/>
          <w:szCs w:val="28"/>
          <w:lang w:eastAsia="en-GB"/>
        </w:rPr>
        <w:t>,</w:t>
      </w:r>
      <w:r w:rsidRPr="00F950FB">
        <w:rPr>
          <w:sz w:val="28"/>
          <w:szCs w:val="28"/>
          <w:lang w:eastAsia="en-GB"/>
        </w:rPr>
        <w:t xml:space="preserve"> одной из них является процедура, указанная в пункте 1</w:t>
      </w:r>
      <w:r>
        <w:rPr>
          <w:sz w:val="28"/>
          <w:szCs w:val="28"/>
          <w:lang w:eastAsia="en-GB"/>
        </w:rPr>
        <w:t>,</w:t>
      </w:r>
      <w:r w:rsidRPr="00F950FB">
        <w:rPr>
          <w:sz w:val="28"/>
          <w:szCs w:val="28"/>
          <w:lang w:eastAsia="en-GB"/>
        </w:rPr>
        <w:t xml:space="preserve"> и если эти два этапа будут выполнены различными нотифицированными органами, прибор, который прошел первый этап процедуры</w:t>
      </w:r>
      <w:r>
        <w:rPr>
          <w:sz w:val="28"/>
          <w:szCs w:val="28"/>
          <w:lang w:eastAsia="en-GB"/>
        </w:rPr>
        <w:t>,</w:t>
      </w:r>
      <w:r w:rsidRPr="00F950FB">
        <w:rPr>
          <w:sz w:val="28"/>
          <w:szCs w:val="28"/>
          <w:lang w:eastAsia="en-GB"/>
        </w:rPr>
        <w:t xml:space="preserve"> будет иметь идентификационный номер нотифицированного органа, который принимал участие в этом этапе.</w:t>
      </w:r>
    </w:p>
    <w:p w:rsidR="00E64863" w:rsidRPr="00F950FB" w:rsidRDefault="00E64863" w:rsidP="00E64863">
      <w:pPr>
        <w:jc w:val="both"/>
        <w:rPr>
          <w:sz w:val="28"/>
          <w:szCs w:val="28"/>
          <w:lang w:eastAsia="en-GB"/>
        </w:rPr>
      </w:pPr>
      <w:r w:rsidRPr="00F950FB">
        <w:rPr>
          <w:sz w:val="28"/>
          <w:szCs w:val="28"/>
          <w:lang w:eastAsia="en-GB"/>
        </w:rPr>
        <w:t xml:space="preserve">2) Нотифицированный орган, </w:t>
      </w:r>
      <w:r>
        <w:rPr>
          <w:sz w:val="28"/>
          <w:szCs w:val="28"/>
          <w:lang w:eastAsia="en-GB"/>
        </w:rPr>
        <w:t xml:space="preserve"> </w:t>
      </w:r>
      <w:r w:rsidRPr="00F950FB">
        <w:rPr>
          <w:sz w:val="28"/>
          <w:szCs w:val="28"/>
          <w:lang w:eastAsia="en-GB"/>
        </w:rPr>
        <w:t>выполнивший первый этап процедуры</w:t>
      </w:r>
      <w:r>
        <w:rPr>
          <w:sz w:val="28"/>
          <w:szCs w:val="28"/>
          <w:lang w:eastAsia="en-GB"/>
        </w:rPr>
        <w:t>,</w:t>
      </w:r>
      <w:r w:rsidRPr="00F950FB">
        <w:rPr>
          <w:sz w:val="28"/>
          <w:szCs w:val="28"/>
          <w:lang w:eastAsia="en-GB"/>
        </w:rPr>
        <w:t xml:space="preserve"> выдает для каждого прибора сертификат, содержащий данные, необходимые для идентификации прибора</w:t>
      </w:r>
      <w:r>
        <w:rPr>
          <w:sz w:val="28"/>
          <w:szCs w:val="28"/>
          <w:lang w:eastAsia="en-GB"/>
        </w:rPr>
        <w:t>,</w:t>
      </w:r>
      <w:r w:rsidRPr="00F950FB">
        <w:rPr>
          <w:sz w:val="28"/>
          <w:szCs w:val="28"/>
          <w:lang w:eastAsia="en-GB"/>
        </w:rPr>
        <w:t xml:space="preserve"> с указанием проверок и испытаний, которые были проведены.</w:t>
      </w:r>
    </w:p>
    <w:p w:rsidR="00E64863" w:rsidRPr="00F950FB" w:rsidRDefault="00E64863" w:rsidP="00E64863">
      <w:pPr>
        <w:jc w:val="both"/>
        <w:rPr>
          <w:sz w:val="28"/>
          <w:szCs w:val="28"/>
          <w:lang w:eastAsia="en-GB"/>
        </w:rPr>
      </w:pPr>
      <w:r w:rsidRPr="00F950FB">
        <w:rPr>
          <w:sz w:val="28"/>
          <w:szCs w:val="28"/>
          <w:lang w:eastAsia="en-GB"/>
        </w:rPr>
        <w:t>3) Сторона</w:t>
      </w:r>
      <w:r>
        <w:rPr>
          <w:sz w:val="28"/>
          <w:szCs w:val="28"/>
          <w:lang w:eastAsia="en-GB"/>
        </w:rPr>
        <w:t>,</w:t>
      </w:r>
      <w:r w:rsidRPr="00F950FB">
        <w:rPr>
          <w:sz w:val="28"/>
          <w:szCs w:val="28"/>
          <w:lang w:eastAsia="en-GB"/>
        </w:rPr>
        <w:t xml:space="preserve"> которая выполняет второй этап процедуры</w:t>
      </w:r>
      <w:r>
        <w:rPr>
          <w:sz w:val="28"/>
          <w:szCs w:val="28"/>
          <w:lang w:eastAsia="en-GB"/>
        </w:rPr>
        <w:t>,</w:t>
      </w:r>
      <w:r w:rsidRPr="00F950FB">
        <w:rPr>
          <w:sz w:val="28"/>
          <w:szCs w:val="28"/>
          <w:lang w:eastAsia="en-GB"/>
        </w:rPr>
        <w:t xml:space="preserve"> должна проводить те проверки и испытания, которые еще не были выполнены.</w:t>
      </w:r>
    </w:p>
    <w:p w:rsidR="00E64863" w:rsidRPr="00F950FB" w:rsidRDefault="00E64863" w:rsidP="00E64863">
      <w:pPr>
        <w:jc w:val="both"/>
        <w:rPr>
          <w:sz w:val="28"/>
          <w:szCs w:val="28"/>
          <w:lang w:eastAsia="en-GB"/>
        </w:rPr>
      </w:pPr>
      <w:r w:rsidRPr="00F950FB">
        <w:rPr>
          <w:sz w:val="28"/>
          <w:szCs w:val="28"/>
          <w:lang w:eastAsia="en-GB"/>
        </w:rPr>
        <w:t>Производитель или его уполномоченный представитель должен предоставить, по запросу, сертификаты соответствия, выданные нотифицированным органом.</w:t>
      </w:r>
    </w:p>
    <w:p w:rsidR="00E64863" w:rsidRPr="00F950FB" w:rsidRDefault="00E64863" w:rsidP="00E64863">
      <w:pPr>
        <w:jc w:val="both"/>
        <w:rPr>
          <w:sz w:val="28"/>
          <w:szCs w:val="28"/>
          <w:lang w:eastAsia="en-GB"/>
        </w:rPr>
      </w:pPr>
      <w:r w:rsidRPr="00F950FB">
        <w:rPr>
          <w:b/>
          <w:sz w:val="28"/>
          <w:szCs w:val="28"/>
          <w:lang w:eastAsia="en-GB"/>
        </w:rPr>
        <w:t>3.</w:t>
      </w:r>
      <w:r w:rsidRPr="00F950FB">
        <w:rPr>
          <w:sz w:val="28"/>
          <w:szCs w:val="28"/>
          <w:lang w:eastAsia="en-GB"/>
        </w:rPr>
        <w:t xml:space="preserve"> Производитель, который выбрал на первом этапе модуль D или D1</w:t>
      </w:r>
      <w:r>
        <w:rPr>
          <w:sz w:val="28"/>
          <w:szCs w:val="28"/>
          <w:lang w:eastAsia="en-GB"/>
        </w:rPr>
        <w:t>,</w:t>
      </w:r>
      <w:r w:rsidRPr="00F950FB">
        <w:rPr>
          <w:sz w:val="28"/>
          <w:szCs w:val="28"/>
          <w:lang w:eastAsia="en-GB"/>
        </w:rPr>
        <w:t xml:space="preserve"> на втором этапе может выбрать ту же процедуру или принять решение о проведении на втором этапе модуля F или F1</w:t>
      </w:r>
      <w:r>
        <w:rPr>
          <w:sz w:val="28"/>
          <w:szCs w:val="28"/>
          <w:lang w:eastAsia="en-GB"/>
        </w:rPr>
        <w:t>,</w:t>
      </w:r>
      <w:r w:rsidRPr="00F950FB">
        <w:rPr>
          <w:sz w:val="28"/>
          <w:szCs w:val="28"/>
          <w:lang w:eastAsia="en-GB"/>
        </w:rPr>
        <w:t xml:space="preserve"> в зависимости от обстоятельств.</w:t>
      </w:r>
    </w:p>
    <w:p w:rsidR="00C037C5" w:rsidRDefault="00E64863" w:rsidP="00E64863">
      <w:pPr>
        <w:jc w:val="both"/>
      </w:pPr>
      <w:r w:rsidRPr="00F950FB">
        <w:rPr>
          <w:b/>
          <w:sz w:val="28"/>
          <w:szCs w:val="28"/>
          <w:lang w:eastAsia="en-GB"/>
        </w:rPr>
        <w:lastRenderedPageBreak/>
        <w:t>4.</w:t>
      </w:r>
      <w:r w:rsidRPr="00F950FB">
        <w:rPr>
          <w:sz w:val="28"/>
          <w:szCs w:val="28"/>
          <w:lang w:eastAsia="en-GB"/>
        </w:rPr>
        <w:t xml:space="preserve"> Маркировка CE и дополнительная м</w:t>
      </w:r>
      <w:r>
        <w:rPr>
          <w:sz w:val="28"/>
          <w:szCs w:val="28"/>
          <w:lang w:eastAsia="en-GB"/>
        </w:rPr>
        <w:t>етрологическая маркировка нанося</w:t>
      </w:r>
      <w:r w:rsidRPr="00F950FB">
        <w:rPr>
          <w:sz w:val="28"/>
          <w:szCs w:val="28"/>
          <w:lang w:eastAsia="en-GB"/>
        </w:rPr>
        <w:t>тся на прибор</w:t>
      </w:r>
      <w:r>
        <w:rPr>
          <w:sz w:val="28"/>
          <w:szCs w:val="28"/>
          <w:lang w:eastAsia="en-GB"/>
        </w:rPr>
        <w:t xml:space="preserve"> после завершения второго этапа</w:t>
      </w:r>
      <w:r w:rsidRPr="00F950FB">
        <w:rPr>
          <w:sz w:val="28"/>
          <w:szCs w:val="28"/>
          <w:lang w:eastAsia="en-GB"/>
        </w:rPr>
        <w:t xml:space="preserve"> вместе с идентификационным номером нотифицированного органа, который принимал участие во втором этапе.</w:t>
      </w:r>
    </w:p>
    <w:sectPr w:rsidR="00C037C5" w:rsidSect="00C03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863"/>
    <w:rsid w:val="00C037C5"/>
    <w:rsid w:val="00E6486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63"/>
    <w:pPr>
      <w:spacing w:after="0" w:line="240" w:lineRule="auto"/>
      <w:ind w:firstLine="709"/>
      <w:jc w:val="center"/>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2135</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2016-12-02T11:16:00Z</dcterms:created>
  <dcterms:modified xsi:type="dcterms:W3CDTF">2016-12-02T11:16:00Z</dcterms:modified>
</cp:coreProperties>
</file>