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5"/>
        <w:gridCol w:w="4414"/>
      </w:tblGrid>
      <w:tr w:rsidR="00813375" w:rsidTr="00542A6E">
        <w:tc>
          <w:tcPr>
            <w:tcW w:w="67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center"/>
              <w:rPr>
                <w:rFonts w:ascii="Times New Roman" w:hAnsi="Times New Roman"/>
                <w:b/>
                <w:sz w:val="24"/>
                <w:szCs w:val="24"/>
                <w:lang w:val="ru-RU" w:eastAsia="ru-RU"/>
              </w:rPr>
            </w:pPr>
            <w:r w:rsidRPr="00982E62">
              <w:rPr>
                <w:rFonts w:ascii="Times New Roman" w:hAnsi="Times New Roman"/>
                <w:b/>
                <w:sz w:val="24"/>
                <w:szCs w:val="24"/>
                <w:lang w:val="ru-RU" w:eastAsia="ru-RU"/>
              </w:rPr>
              <w:t>№</w:t>
            </w:r>
          </w:p>
          <w:p w:rsidR="00813375" w:rsidRPr="00982E62" w:rsidRDefault="00813375" w:rsidP="00542A6E">
            <w:pPr>
              <w:pStyle w:val="PreformatatHTML"/>
              <w:jc w:val="center"/>
              <w:rPr>
                <w:rFonts w:ascii="Times New Roman" w:hAnsi="Times New Roman"/>
                <w:b/>
                <w:sz w:val="24"/>
                <w:szCs w:val="24"/>
                <w:lang w:val="ru-RU"/>
              </w:rPr>
            </w:pPr>
            <w:r w:rsidRPr="00982E62">
              <w:rPr>
                <w:rFonts w:ascii="Times New Roman" w:hAnsi="Times New Roman"/>
                <w:b/>
                <w:sz w:val="24"/>
                <w:szCs w:val="24"/>
                <w:lang w:val="ru-RU" w:eastAsia="ru-RU"/>
              </w:rPr>
              <w:t>п/п</w:t>
            </w: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center"/>
              <w:rPr>
                <w:rFonts w:ascii="Times New Roman" w:hAnsi="Times New Roman"/>
                <w:b/>
                <w:sz w:val="24"/>
                <w:szCs w:val="24"/>
                <w:lang w:val="ru-RU"/>
              </w:rPr>
            </w:pPr>
            <w:r w:rsidRPr="00982E62">
              <w:rPr>
                <w:rFonts w:ascii="Times New Roman" w:hAnsi="Times New Roman"/>
                <w:b/>
                <w:sz w:val="24"/>
                <w:szCs w:val="24"/>
                <w:lang w:val="ru-RU"/>
              </w:rPr>
              <w:t>Категория продукции</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center"/>
              <w:rPr>
                <w:rFonts w:ascii="Times New Roman" w:hAnsi="Times New Roman"/>
                <w:b/>
                <w:sz w:val="24"/>
                <w:szCs w:val="24"/>
                <w:lang w:val="ru-RU"/>
              </w:rPr>
            </w:pPr>
            <w:r w:rsidRPr="00982E62">
              <w:rPr>
                <w:rFonts w:ascii="Times New Roman" w:hAnsi="Times New Roman"/>
                <w:b/>
                <w:sz w:val="24"/>
                <w:szCs w:val="24"/>
                <w:lang w:val="ru-RU"/>
              </w:rPr>
              <w:t>Название или описание продукции</w:t>
            </w:r>
          </w:p>
        </w:tc>
      </w:tr>
    </w:tbl>
    <w:p w:rsidR="00813375" w:rsidRPr="00EB37DE" w:rsidRDefault="00813375" w:rsidP="0081337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5"/>
        <w:gridCol w:w="4414"/>
      </w:tblGrid>
      <w:tr w:rsidR="00813375" w:rsidRPr="00EB37DE" w:rsidTr="00542A6E">
        <w:trPr>
          <w:tblHeader/>
        </w:trPr>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jc w:val="center"/>
              <w:rPr>
                <w:rFonts w:ascii="Times New Roman" w:hAnsi="Times New Roman"/>
                <w:b/>
                <w:sz w:val="24"/>
                <w:szCs w:val="24"/>
                <w:lang w:val="ru-RU"/>
              </w:rPr>
            </w:pPr>
            <w:r w:rsidRPr="00982E62">
              <w:rPr>
                <w:rFonts w:ascii="Times New Roman" w:hAnsi="Times New Roman"/>
                <w:b/>
                <w:sz w:val="24"/>
                <w:szCs w:val="24"/>
                <w:lang w:val="ru-RU"/>
              </w:rPr>
              <w:t>1</w:t>
            </w:r>
          </w:p>
        </w:tc>
        <w:tc>
          <w:tcPr>
            <w:tcW w:w="425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jc w:val="center"/>
              <w:rPr>
                <w:rFonts w:ascii="Times New Roman" w:hAnsi="Times New Roman"/>
                <w:b/>
                <w:sz w:val="24"/>
                <w:szCs w:val="24"/>
                <w:lang w:val="ru-RU"/>
              </w:rPr>
            </w:pPr>
            <w:r w:rsidRPr="00982E62">
              <w:rPr>
                <w:rFonts w:ascii="Times New Roman" w:hAnsi="Times New Roman"/>
                <w:b/>
                <w:sz w:val="24"/>
                <w:szCs w:val="24"/>
                <w:lang w:val="ru-RU"/>
              </w:rPr>
              <w:t>2</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jc w:val="center"/>
              <w:rPr>
                <w:b/>
                <w:sz w:val="22"/>
                <w:szCs w:val="22"/>
              </w:rPr>
            </w:pPr>
            <w:r w:rsidRPr="00982E62">
              <w:rPr>
                <w:b/>
                <w:sz w:val="22"/>
                <w:szCs w:val="22"/>
              </w:rPr>
              <w:t>3</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Кухонные принадлежности для приготовления пищи</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Плиты, тепловые фляги, скороварки и т.д. Эта категория исключает электрические аксессуары, потому что они подпадают под категорию «Электрическое оборудование, предназначенное для использования в определенных пределах напряжения»</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Водная развлекательная техника</w:t>
            </w:r>
          </w:p>
          <w:p w:rsidR="00813375" w:rsidRPr="00982E62" w:rsidRDefault="00813375" w:rsidP="00542A6E">
            <w:pPr>
              <w:tabs>
                <w:tab w:val="left" w:pos="708"/>
              </w:tabs>
              <w:autoSpaceDE w:val="0"/>
              <w:autoSpaceDN w:val="0"/>
              <w:adjustRightInd w:val="0"/>
              <w:ind w:firstLine="0"/>
              <w:rPr>
                <w:sz w:val="24"/>
                <w:szCs w:val="24"/>
              </w:rPr>
            </w:pP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sz w:val="24"/>
                <w:szCs w:val="24"/>
              </w:rPr>
            </w:pPr>
            <w:r w:rsidRPr="00982E62">
              <w:rPr>
                <w:sz w:val="22"/>
                <w:szCs w:val="22"/>
              </w:rPr>
              <w:t>Лодки, надувные плоты, гидровелосипеды, лодочные моторы и т.д.</w:t>
            </w:r>
          </w:p>
          <w:p w:rsidR="00813375" w:rsidRPr="00982E62" w:rsidRDefault="00813375" w:rsidP="00542A6E">
            <w:pPr>
              <w:tabs>
                <w:tab w:val="left" w:pos="708"/>
              </w:tabs>
              <w:autoSpaceDE w:val="0"/>
              <w:autoSpaceDN w:val="0"/>
              <w:adjustRightInd w:val="0"/>
              <w:ind w:firstLine="0"/>
              <w:rPr>
                <w:sz w:val="22"/>
                <w:szCs w:val="22"/>
              </w:rPr>
            </w:pPr>
          </w:p>
          <w:p w:rsidR="00813375" w:rsidRPr="00982E62" w:rsidRDefault="00813375" w:rsidP="00542A6E">
            <w:pPr>
              <w:tabs>
                <w:tab w:val="left" w:pos="708"/>
              </w:tabs>
              <w:autoSpaceDE w:val="0"/>
              <w:autoSpaceDN w:val="0"/>
              <w:adjustRightInd w:val="0"/>
              <w:ind w:firstLine="0"/>
              <w:rPr>
                <w:sz w:val="24"/>
                <w:szCs w:val="24"/>
              </w:rPr>
            </w:pP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Декоративные элементы</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Декоративные масляные лампы, свечи, масляные лампы, фонари садовые декоративные, рождественские декоративные украшения (за исключением цепей освещения) и т.д.</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 xml:space="preserve">Изделия по уходу за ребенком и детское оборудование  </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shd w:val="clear" w:color="auto" w:fill="FFFFFF"/>
              <w:jc w:val="both"/>
              <w:rPr>
                <w:rFonts w:ascii="Times New Roman" w:hAnsi="Times New Roman"/>
                <w:sz w:val="24"/>
                <w:szCs w:val="24"/>
                <w:lang w:val="ru-RU"/>
              </w:rPr>
            </w:pPr>
            <w:r w:rsidRPr="00982E62">
              <w:rPr>
                <w:rFonts w:ascii="Times New Roman" w:hAnsi="Times New Roman"/>
                <w:sz w:val="24"/>
                <w:szCs w:val="24"/>
                <w:lang w:val="ru-RU"/>
              </w:rPr>
              <w:t xml:space="preserve">Подставки для пустышки, кольца для зубов, детские кроватки, нагрудники,  колыбельные, коврики, детские кресла, коляски, качели, велосипеды и скутеры для детей (кроме игрушек) и т.д. </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Пиротехнические устройства</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Любой предмет, содержащий взрывчатые вещества или взрывоопасную смесь веществ, предназначенных для производства тепла, света, звука, газа или дыма либо комбинации таких эффектов путем самоподдерживающихся экзотермических химических реакций. Фейерверки, газовые генераторы для подушек безопасности и взрывчатые вещества для гражданских целей</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Горелки</w:t>
            </w:r>
            <w:r w:rsidRPr="00982E62">
              <w:rPr>
                <w:rFonts w:ascii="Times New Roman" w:hAnsi="Times New Roman"/>
                <w:sz w:val="24"/>
                <w:szCs w:val="24"/>
                <w:lang w:val="ro-RO"/>
              </w:rPr>
              <w:t xml:space="preserve"> </w:t>
            </w:r>
            <w:r w:rsidRPr="00982E62">
              <w:rPr>
                <w:rFonts w:ascii="Times New Roman" w:hAnsi="Times New Roman"/>
                <w:sz w:val="24"/>
                <w:szCs w:val="24"/>
                <w:lang w:val="ru-RU"/>
              </w:rPr>
              <w:t>на газовом топливе</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Продукция, использующая газ в качестве топлива, а также компоненты, спроектированные в качестве частей газовых установок</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Лифты</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708"/>
              </w:tabs>
              <w:autoSpaceDE w:val="0"/>
              <w:autoSpaceDN w:val="0"/>
              <w:adjustRightInd w:val="0"/>
              <w:ind w:firstLine="0"/>
              <w:rPr>
                <w:sz w:val="22"/>
                <w:szCs w:val="22"/>
              </w:rPr>
            </w:pPr>
            <w:r w:rsidRPr="00982E62">
              <w:rPr>
                <w:sz w:val="22"/>
                <w:szCs w:val="22"/>
              </w:rPr>
              <w:t xml:space="preserve">Подъемное устройство, обслуживающее определенные уровни, имеющее кабину, которая движется по жестким направляющим, под углом наклона более 15 градусов к горизонтали, или подъемное устройство, которое перемещается вдоль фиксированного маршрута, даже если оно не движется по жестким направляющим, которые предназначены для перевозки: людей, людей и товаров, только товаров, если кабина доступна, то есть человек может войти без затруднений, и оборудована элементами управления, расположенными внутри кабины или в пределах досягаемости человека внутри </w:t>
            </w:r>
            <w:r w:rsidRPr="00982E62">
              <w:rPr>
                <w:sz w:val="22"/>
                <w:szCs w:val="22"/>
              </w:rPr>
              <w:lastRenderedPageBreak/>
              <w:t>кабины</w:t>
            </w:r>
          </w:p>
          <w:p w:rsidR="00813375" w:rsidRPr="00982E62" w:rsidRDefault="00813375" w:rsidP="00542A6E">
            <w:pPr>
              <w:tabs>
                <w:tab w:val="left" w:pos="708"/>
              </w:tabs>
              <w:autoSpaceDE w:val="0"/>
              <w:autoSpaceDN w:val="0"/>
              <w:adjustRightInd w:val="0"/>
              <w:ind w:firstLine="0"/>
              <w:rPr>
                <w:sz w:val="24"/>
                <w:szCs w:val="24"/>
              </w:rPr>
            </w:pP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Ювелирные изделия</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Кольца, серьги, ожерелья и т.д.</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Зажигалки</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Сувенирные и прочие зажигалки</w:t>
            </w:r>
          </w:p>
          <w:p w:rsidR="00813375" w:rsidRPr="00982E62" w:rsidRDefault="00813375" w:rsidP="00542A6E">
            <w:pPr>
              <w:tabs>
                <w:tab w:val="left" w:pos="708"/>
              </w:tabs>
              <w:autoSpaceDE w:val="0"/>
              <w:autoSpaceDN w:val="0"/>
              <w:adjustRightInd w:val="0"/>
              <w:ind w:firstLine="0"/>
              <w:rPr>
                <w:sz w:val="24"/>
                <w:szCs w:val="24"/>
              </w:rPr>
            </w:pP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 xml:space="preserve">Электронное коммуникационное оборудование </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Компьютеры и другое ИТ-оборудование, принтеры, ноутбуки, видеокамеры, мобильные телефоны и т.д.</w:t>
            </w:r>
          </w:p>
          <w:p w:rsidR="00813375" w:rsidRPr="00982E62" w:rsidRDefault="00813375" w:rsidP="00542A6E">
            <w:pPr>
              <w:tabs>
                <w:tab w:val="left" w:pos="708"/>
              </w:tabs>
              <w:autoSpaceDE w:val="0"/>
              <w:autoSpaceDN w:val="0"/>
              <w:adjustRightInd w:val="0"/>
              <w:ind w:firstLine="0"/>
              <w:rPr>
                <w:sz w:val="24"/>
                <w:szCs w:val="24"/>
              </w:rPr>
            </w:pP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Оборудование для освещения</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Встраиваемые светильники, настольные лампы, торшеры, ночные светильники и т.д.</w:t>
            </w:r>
          </w:p>
          <w:p w:rsidR="00813375" w:rsidRPr="00982E62" w:rsidRDefault="00813375" w:rsidP="00542A6E">
            <w:pPr>
              <w:tabs>
                <w:tab w:val="left" w:pos="708"/>
              </w:tabs>
              <w:autoSpaceDE w:val="0"/>
              <w:autoSpaceDN w:val="0"/>
              <w:adjustRightInd w:val="0"/>
              <w:ind w:firstLine="0"/>
              <w:rPr>
                <w:sz w:val="24"/>
                <w:szCs w:val="24"/>
              </w:rPr>
            </w:pP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Холодильное оборудование</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Электрическое оборудование, предназначенное для использования в определенных пределах напряжения</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sidRPr="00982E62">
              <w:rPr>
                <w:sz w:val="22"/>
                <w:szCs w:val="22"/>
              </w:rPr>
              <w:t>Наборы удлинителей, кабельные барабаны, шезлонги, бытовые электроприборы, такие как стиральные машины, утюги, водонагреватели и т.д., профессиональные электрические приборы (кроме продукции, считающейся оборудованием) и оснащение.</w:t>
            </w:r>
          </w:p>
          <w:p w:rsidR="00813375" w:rsidRPr="00982E62" w:rsidRDefault="00813375" w:rsidP="0054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sz w:val="24"/>
                <w:szCs w:val="24"/>
              </w:rPr>
            </w:pPr>
            <w:r w:rsidRPr="00982E62">
              <w:rPr>
                <w:rFonts w:eastAsia="Calibri"/>
                <w:sz w:val="22"/>
                <w:szCs w:val="22"/>
              </w:rPr>
              <w:t>Сварочное оборудование; электротехническое оборудование в строительстве (смесители, бетономешалки и т.д.)</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Средства индивидуальной защиты</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 xml:space="preserve">Шлем, солнечные очки, защитные перчатки, защитные куртки и т.д. </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Спортивное оборудование и хобби</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708"/>
              </w:tabs>
              <w:autoSpaceDE w:val="0"/>
              <w:autoSpaceDN w:val="0"/>
              <w:adjustRightInd w:val="0"/>
              <w:ind w:firstLine="0"/>
              <w:rPr>
                <w:sz w:val="22"/>
                <w:szCs w:val="22"/>
              </w:rPr>
            </w:pPr>
            <w:r w:rsidRPr="00982E62">
              <w:rPr>
                <w:sz w:val="22"/>
                <w:szCs w:val="22"/>
              </w:rPr>
              <w:t xml:space="preserve">Оборудование для тренажерного зала; оборудование для параглайдинга; роликовый спортивный инвентарь; плавающие изделия для развлечения, используемые на поверхности воды или в воде; плавучие приспособления для обучения плаванию; изделия для кемпингa, спортивные товары, спортивные воздушные пушки, ролики, велосипеды для взрослых и т.д. </w:t>
            </w:r>
          </w:p>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Эта категория  не включает велосипеды для детей, которые попадают в категорию «Изделия по уходу за детьми и детского оборудования» или «Игрушки». Продукция с защитной функцией также исключена, потому что она попадает в категорию «Защитное оборудование»</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Оборудование под давлением/сосуды</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Оборудование под давлением, аэрозольные распылители, газовые баллоны, простые сосуды под давлением, и т.д.</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sidRPr="00982E62">
              <w:rPr>
                <w:rFonts w:eastAsia="Calibri"/>
                <w:sz w:val="22"/>
                <w:szCs w:val="22"/>
              </w:rPr>
              <w:t>Переносное оборудование под давлением</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Оборудование и защитные системы, используемые в потенциально взрывоопасных средах</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 xml:space="preserve">Оборудование и защитные системы, предназначенные для использования в потенциально взрывоопасных средах, разработанные и изготовленные для предотвращения или остановки взрывов от </w:t>
            </w:r>
            <w:r w:rsidRPr="00982E62">
              <w:rPr>
                <w:sz w:val="22"/>
                <w:szCs w:val="22"/>
              </w:rPr>
              <w:lastRenderedPageBreak/>
              <w:t>потенциальных источников возгорания: механические изделия, электроизделия, нефтехимические заводы, стационарные морские платформы, мукомольные заводы и т.д.</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Гаджеты</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Аксессуары для розыгрышей (кроме игрушек), флуоресцентная солома, подставки для компакт-дисков и т.д.</w:t>
            </w:r>
          </w:p>
          <w:p w:rsidR="00813375" w:rsidRPr="00982E62" w:rsidRDefault="00813375" w:rsidP="00542A6E">
            <w:pPr>
              <w:tabs>
                <w:tab w:val="left" w:pos="708"/>
              </w:tabs>
              <w:autoSpaceDE w:val="0"/>
              <w:autoSpaceDN w:val="0"/>
              <w:adjustRightInd w:val="0"/>
              <w:ind w:firstLine="0"/>
              <w:rPr>
                <w:sz w:val="24"/>
                <w:szCs w:val="24"/>
              </w:rPr>
            </w:pP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Лазерный указатель</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Портативный лазерный продукт, в котором лазерный луч используется для обозначения предметов или мест для проведения презентаций,  или аналогичных целей</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Одежда, текстиль и обувь</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Одежда для взрослых и детей, в том числе перчатки, нижнее белье, обувь и тапочки, модные вещи, такие как парики, сумки, занавески и постельное белье и т.д.</w:t>
            </w:r>
          </w:p>
          <w:p w:rsidR="00813375" w:rsidRPr="00982E62" w:rsidRDefault="00813375" w:rsidP="00542A6E">
            <w:pPr>
              <w:tabs>
                <w:tab w:val="left" w:pos="708"/>
              </w:tabs>
              <w:autoSpaceDE w:val="0"/>
              <w:autoSpaceDN w:val="0"/>
              <w:adjustRightInd w:val="0"/>
              <w:ind w:firstLine="0"/>
              <w:rPr>
                <w:sz w:val="24"/>
                <w:szCs w:val="24"/>
              </w:rPr>
            </w:pP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Игрушки</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Продукты, разработанные или предназначенные исключительно для использования в игре детьми в возрасте до 14 лет</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 xml:space="preserve">Осветительные цепи </w:t>
            </w:r>
          </w:p>
          <w:p w:rsidR="00813375" w:rsidRPr="00982E62" w:rsidRDefault="00813375" w:rsidP="00542A6E">
            <w:pPr>
              <w:pStyle w:val="PreformatatHTML"/>
              <w:jc w:val="both"/>
              <w:rPr>
                <w:rFonts w:ascii="Times New Roman" w:hAnsi="Times New Roman"/>
                <w:sz w:val="24"/>
                <w:szCs w:val="24"/>
                <w:lang w:val="ru-RU"/>
              </w:rPr>
            </w:pP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Рождественские огни</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Машины</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 xml:space="preserve">Газонокосилки, бензопилы, мини-мотоциклы и т.д. </w:t>
            </w:r>
          </w:p>
          <w:p w:rsidR="00813375" w:rsidRPr="00982E62" w:rsidRDefault="00813375" w:rsidP="00542A6E">
            <w:pPr>
              <w:tabs>
                <w:tab w:val="left" w:pos="708"/>
              </w:tabs>
              <w:autoSpaceDE w:val="0"/>
              <w:autoSpaceDN w:val="0"/>
              <w:adjustRightInd w:val="0"/>
              <w:ind w:firstLine="0"/>
              <w:rPr>
                <w:sz w:val="22"/>
                <w:szCs w:val="22"/>
              </w:rPr>
            </w:pPr>
            <w:r w:rsidRPr="00982E62">
              <w:rPr>
                <w:sz w:val="22"/>
                <w:szCs w:val="22"/>
              </w:rPr>
              <w:t>Эта категория включает в себя машины для сада и все виды станков; машины и приборы для профессионального использования</w:t>
            </w:r>
          </w:p>
          <w:p w:rsidR="00813375" w:rsidRPr="00982E62" w:rsidRDefault="00813375" w:rsidP="00542A6E">
            <w:pPr>
              <w:tabs>
                <w:tab w:val="left" w:pos="708"/>
              </w:tabs>
              <w:autoSpaceDE w:val="0"/>
              <w:autoSpaceDN w:val="0"/>
              <w:adjustRightInd w:val="0"/>
              <w:ind w:firstLine="0"/>
              <w:rPr>
                <w:sz w:val="24"/>
                <w:szCs w:val="24"/>
              </w:rPr>
            </w:pP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Промышленное  оборудование</w:t>
            </w:r>
          </w:p>
          <w:p w:rsidR="00813375" w:rsidRPr="00982E62" w:rsidRDefault="00813375" w:rsidP="00542A6E">
            <w:pPr>
              <w:pStyle w:val="PreformatatHTML"/>
              <w:jc w:val="both"/>
              <w:rPr>
                <w:rFonts w:ascii="Times New Roman" w:hAnsi="Times New Roman"/>
                <w:sz w:val="24"/>
                <w:szCs w:val="24"/>
                <w:lang w:val="ru-RU"/>
              </w:rPr>
            </w:pP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Средства (инструменты) измерения</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Инструменты точные и отслеживаемые, которые могут быть использованы для одной или нескольких измерительных задач в целях обеспечения общественного интереса, общественного здравоохранения, общественного порядка и безопасности, охраны окружающей среды, сбора пошлин и потребительских налогов и справедливой торговли</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Мебель</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sidRPr="00982E62">
              <w:rPr>
                <w:sz w:val="22"/>
                <w:szCs w:val="22"/>
              </w:rPr>
              <w:t>Садовая мебель; стулья и столы для домашнего хозяйства, коллективные и для кемпинга; складные кровати; подвесные домашние качели; матрасы, кровати, стулья, и т.д. (в том числе  садовая мебель, за исключением оборудования для детей) и т.д.</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Канцелярские товары</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 xml:space="preserve">Ручки, карандаши, ластики, акварельные краски </w:t>
            </w:r>
          </w:p>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lastRenderedPageBreak/>
              <w:t>Это не включает в себя канцелярские принадлежности, которые напоминают игрушки (например, ластики в форме животного), потому что он попадает в категорию игрушек</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Продукты, которые подпадают под энергетическое этикетирование</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708"/>
              </w:tabs>
              <w:autoSpaceDE w:val="0"/>
              <w:autoSpaceDN w:val="0"/>
              <w:adjustRightInd w:val="0"/>
              <w:ind w:firstLine="0"/>
              <w:rPr>
                <w:sz w:val="22"/>
                <w:szCs w:val="22"/>
              </w:rPr>
            </w:pPr>
            <w:r w:rsidRPr="00982E62">
              <w:rPr>
                <w:sz w:val="22"/>
                <w:szCs w:val="22"/>
              </w:rPr>
              <w:t>Лампы и стартеры, внешние источники питания, электродвигатели, циркуляционные насосы, телевизоры, холодильники/морозильники, стиральные машины, посудомоечные машины и т.д.</w:t>
            </w:r>
          </w:p>
          <w:p w:rsidR="00813375" w:rsidRPr="00982E62" w:rsidRDefault="00813375" w:rsidP="00542A6E">
            <w:pPr>
              <w:tabs>
                <w:tab w:val="left" w:pos="708"/>
              </w:tabs>
              <w:autoSpaceDE w:val="0"/>
              <w:autoSpaceDN w:val="0"/>
              <w:adjustRightInd w:val="0"/>
              <w:ind w:firstLine="0"/>
              <w:rPr>
                <w:sz w:val="24"/>
                <w:szCs w:val="24"/>
              </w:rPr>
            </w:pP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Продукция, имитирующая пищевые продукты</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Декоративные пластиковые товары, товары для ванн, свечи и т.д.)</w:t>
            </w:r>
          </w:p>
          <w:p w:rsidR="00813375" w:rsidRPr="00982E62" w:rsidRDefault="00813375" w:rsidP="00542A6E">
            <w:pPr>
              <w:tabs>
                <w:tab w:val="left" w:pos="708"/>
              </w:tabs>
              <w:autoSpaceDE w:val="0"/>
              <w:autoSpaceDN w:val="0"/>
              <w:adjustRightInd w:val="0"/>
              <w:ind w:firstLine="0"/>
              <w:rPr>
                <w:sz w:val="24"/>
                <w:szCs w:val="24"/>
              </w:rPr>
            </w:pP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Косметика</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Косметика, зубная паста, мыло, лосьоны и кремы, лак для ногтей, детская косметика, банная продукция и средства гигиены и т.д.</w:t>
            </w:r>
          </w:p>
          <w:p w:rsidR="00813375" w:rsidRPr="00982E62" w:rsidRDefault="00813375" w:rsidP="00542A6E">
            <w:pPr>
              <w:tabs>
                <w:tab w:val="left" w:pos="708"/>
              </w:tabs>
              <w:autoSpaceDE w:val="0"/>
              <w:autoSpaceDN w:val="0"/>
              <w:adjustRightInd w:val="0"/>
              <w:ind w:firstLine="0"/>
              <w:rPr>
                <w:sz w:val="24"/>
                <w:szCs w:val="24"/>
              </w:rPr>
            </w:pP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Продукция для строительства</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Любой продукт или комплект, которые производятся и размещаются на рынке, постоянно используются в строительных работах или их части и характеристики, позволяющие проводить строительные работы с соблюдением основных требований</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Опасные химические препараты и вещества</w:t>
            </w:r>
          </w:p>
        </w:tc>
        <w:tc>
          <w:tcPr>
            <w:tcW w:w="4414"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Моющие средства, ламповое масло, клей, чернила для татуировки, продукты для чистки и мойки и т.д.; химические вещества, перечисленные в  Положении о регистрации, оценке, авторизации и запрещении химических веществ</w:t>
            </w: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Ручные инструменты</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sz w:val="24"/>
                <w:szCs w:val="24"/>
              </w:rPr>
            </w:pPr>
            <w:r w:rsidRPr="00982E62">
              <w:rPr>
                <w:sz w:val="22"/>
                <w:szCs w:val="22"/>
              </w:rPr>
              <w:t xml:space="preserve">Пилы, молотки, отвертки, пневматические ручные инструменты и т.д. </w:t>
            </w:r>
          </w:p>
          <w:p w:rsidR="00813375" w:rsidRPr="00982E62" w:rsidRDefault="00813375" w:rsidP="0054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0"/>
              <w:rPr>
                <w:sz w:val="22"/>
                <w:szCs w:val="22"/>
              </w:rPr>
            </w:pPr>
            <w:r w:rsidRPr="00982E62">
              <w:rPr>
                <w:sz w:val="22"/>
                <w:szCs w:val="22"/>
              </w:rPr>
              <w:t>Эта категория не включает в себя электрические инструменты, так как они подпадают под категорию  «Машины» или «Электрическое оборудование, предназначенное для использования в определенных пределах напряжения»</w:t>
            </w:r>
          </w:p>
          <w:p w:rsidR="00813375" w:rsidRPr="00982E62" w:rsidRDefault="00813375" w:rsidP="00542A6E">
            <w:pPr>
              <w:tabs>
                <w:tab w:val="left" w:pos="708"/>
              </w:tabs>
              <w:autoSpaceDE w:val="0"/>
              <w:autoSpaceDN w:val="0"/>
              <w:adjustRightInd w:val="0"/>
              <w:ind w:firstLine="0"/>
              <w:rPr>
                <w:sz w:val="24"/>
                <w:szCs w:val="24"/>
              </w:rPr>
            </w:pPr>
          </w:p>
        </w:tc>
      </w:tr>
      <w:tr w:rsidR="00813375" w:rsidTr="00542A6E">
        <w:tc>
          <w:tcPr>
            <w:tcW w:w="675"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pStyle w:val="PreformatatHTML"/>
              <w:numPr>
                <w:ilvl w:val="0"/>
                <w:numId w:val="1"/>
              </w:numPr>
              <w:ind w:left="0" w:firstLine="0"/>
              <w:jc w:val="both"/>
              <w:rPr>
                <w:rFonts w:ascii="Times New Roman" w:hAnsi="Times New Roman"/>
                <w:sz w:val="24"/>
                <w:szCs w:val="24"/>
                <w:lang w:val="ru-RU"/>
              </w:rPr>
            </w:pPr>
          </w:p>
        </w:tc>
        <w:tc>
          <w:tcPr>
            <w:tcW w:w="4255" w:type="dxa"/>
            <w:tcBorders>
              <w:top w:val="single" w:sz="4" w:space="0" w:color="auto"/>
              <w:left w:val="single" w:sz="4" w:space="0" w:color="auto"/>
              <w:bottom w:val="single" w:sz="4" w:space="0" w:color="auto"/>
              <w:right w:val="single" w:sz="4" w:space="0" w:color="auto"/>
            </w:tcBorders>
            <w:hideMark/>
          </w:tcPr>
          <w:p w:rsidR="00813375" w:rsidRPr="00982E62" w:rsidRDefault="00813375" w:rsidP="00542A6E">
            <w:pPr>
              <w:pStyle w:val="PreformatatHTML"/>
              <w:jc w:val="both"/>
              <w:rPr>
                <w:rFonts w:ascii="Times New Roman" w:hAnsi="Times New Roman"/>
                <w:sz w:val="24"/>
                <w:szCs w:val="24"/>
                <w:lang w:val="ru-RU"/>
              </w:rPr>
            </w:pPr>
            <w:r w:rsidRPr="00982E62">
              <w:rPr>
                <w:rFonts w:ascii="Times New Roman" w:hAnsi="Times New Roman"/>
                <w:sz w:val="24"/>
                <w:szCs w:val="24"/>
                <w:lang w:val="ru-RU"/>
              </w:rPr>
              <w:t>Моторные транспортные средства</w:t>
            </w:r>
          </w:p>
        </w:tc>
        <w:tc>
          <w:tcPr>
            <w:tcW w:w="4414" w:type="dxa"/>
            <w:tcBorders>
              <w:top w:val="single" w:sz="4" w:space="0" w:color="auto"/>
              <w:left w:val="single" w:sz="4" w:space="0" w:color="auto"/>
              <w:bottom w:val="single" w:sz="4" w:space="0" w:color="auto"/>
              <w:right w:val="single" w:sz="4" w:space="0" w:color="auto"/>
            </w:tcBorders>
          </w:tcPr>
          <w:p w:rsidR="00813375" w:rsidRPr="00982E62" w:rsidRDefault="00813375" w:rsidP="00542A6E">
            <w:pPr>
              <w:tabs>
                <w:tab w:val="left" w:pos="708"/>
              </w:tabs>
              <w:autoSpaceDE w:val="0"/>
              <w:autoSpaceDN w:val="0"/>
              <w:adjustRightInd w:val="0"/>
              <w:ind w:firstLine="0"/>
              <w:rPr>
                <w:sz w:val="24"/>
                <w:szCs w:val="24"/>
              </w:rPr>
            </w:pPr>
            <w:r w:rsidRPr="00982E62">
              <w:rPr>
                <w:sz w:val="22"/>
                <w:szCs w:val="22"/>
              </w:rPr>
              <w:t>Автомобили, фургоны, тракторы, грузовые автомобили, мотоциклы, и т.д.</w:t>
            </w:r>
          </w:p>
          <w:p w:rsidR="00813375" w:rsidRPr="00982E62" w:rsidRDefault="00813375" w:rsidP="00542A6E">
            <w:pPr>
              <w:tabs>
                <w:tab w:val="left" w:pos="708"/>
              </w:tabs>
              <w:autoSpaceDE w:val="0"/>
              <w:autoSpaceDN w:val="0"/>
              <w:adjustRightInd w:val="0"/>
              <w:ind w:firstLine="0"/>
              <w:rPr>
                <w:sz w:val="24"/>
                <w:szCs w:val="24"/>
              </w:rPr>
            </w:pPr>
          </w:p>
        </w:tc>
      </w:tr>
    </w:tbl>
    <w:p w:rsidR="00813375" w:rsidRDefault="00813375" w:rsidP="00813375">
      <w:pPr>
        <w:pStyle w:val="PreformatatHTML"/>
        <w:shd w:val="clear" w:color="auto" w:fill="FFFFFF"/>
        <w:jc w:val="both"/>
        <w:rPr>
          <w:rFonts w:ascii="Times New Roman" w:hAnsi="Times New Roman"/>
          <w:sz w:val="24"/>
          <w:szCs w:val="24"/>
          <w:lang w:val="ru-RU"/>
        </w:rPr>
      </w:pPr>
    </w:p>
    <w:p w:rsidR="00B16009" w:rsidRDefault="00B16009"/>
    <w:sectPr w:rsidR="00B16009" w:rsidSect="001C2CE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A4939"/>
    <w:multiLevelType w:val="hybridMultilevel"/>
    <w:tmpl w:val="90BABA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375"/>
    <w:rsid w:val="0000167D"/>
    <w:rsid w:val="00002D1D"/>
    <w:rsid w:val="0000489F"/>
    <w:rsid w:val="0000555F"/>
    <w:rsid w:val="000055B4"/>
    <w:rsid w:val="00006CD1"/>
    <w:rsid w:val="00007D5F"/>
    <w:rsid w:val="000149DE"/>
    <w:rsid w:val="0001646B"/>
    <w:rsid w:val="00017C6A"/>
    <w:rsid w:val="00023E9B"/>
    <w:rsid w:val="00024ED7"/>
    <w:rsid w:val="00026F67"/>
    <w:rsid w:val="000274B5"/>
    <w:rsid w:val="00034075"/>
    <w:rsid w:val="00035F60"/>
    <w:rsid w:val="00036EA0"/>
    <w:rsid w:val="00037931"/>
    <w:rsid w:val="00040BC8"/>
    <w:rsid w:val="00040C59"/>
    <w:rsid w:val="00040D2C"/>
    <w:rsid w:val="000413A3"/>
    <w:rsid w:val="00042D8F"/>
    <w:rsid w:val="000447C8"/>
    <w:rsid w:val="000447D6"/>
    <w:rsid w:val="000449C9"/>
    <w:rsid w:val="00046704"/>
    <w:rsid w:val="00050558"/>
    <w:rsid w:val="00051BF5"/>
    <w:rsid w:val="000523E1"/>
    <w:rsid w:val="000537E3"/>
    <w:rsid w:val="000555CD"/>
    <w:rsid w:val="00061689"/>
    <w:rsid w:val="00062C9B"/>
    <w:rsid w:val="000643AA"/>
    <w:rsid w:val="00065D97"/>
    <w:rsid w:val="00066FC5"/>
    <w:rsid w:val="000671ED"/>
    <w:rsid w:val="0006730F"/>
    <w:rsid w:val="0006770C"/>
    <w:rsid w:val="000727E8"/>
    <w:rsid w:val="000729A4"/>
    <w:rsid w:val="00074370"/>
    <w:rsid w:val="0007460B"/>
    <w:rsid w:val="00074B8C"/>
    <w:rsid w:val="0007603C"/>
    <w:rsid w:val="0007616E"/>
    <w:rsid w:val="0007658F"/>
    <w:rsid w:val="000831E6"/>
    <w:rsid w:val="00084245"/>
    <w:rsid w:val="00090131"/>
    <w:rsid w:val="00096062"/>
    <w:rsid w:val="00096779"/>
    <w:rsid w:val="00096966"/>
    <w:rsid w:val="000A0669"/>
    <w:rsid w:val="000A2509"/>
    <w:rsid w:val="000A2D7C"/>
    <w:rsid w:val="000A44FC"/>
    <w:rsid w:val="000A7FF3"/>
    <w:rsid w:val="000B2EF2"/>
    <w:rsid w:val="000B4391"/>
    <w:rsid w:val="000B4D80"/>
    <w:rsid w:val="000B5441"/>
    <w:rsid w:val="000B637B"/>
    <w:rsid w:val="000B6435"/>
    <w:rsid w:val="000B677D"/>
    <w:rsid w:val="000C1427"/>
    <w:rsid w:val="000C187A"/>
    <w:rsid w:val="000C1F0A"/>
    <w:rsid w:val="000C295A"/>
    <w:rsid w:val="000C314D"/>
    <w:rsid w:val="000C5D67"/>
    <w:rsid w:val="000C64BD"/>
    <w:rsid w:val="000C7335"/>
    <w:rsid w:val="000C7619"/>
    <w:rsid w:val="000D0646"/>
    <w:rsid w:val="000D1D1C"/>
    <w:rsid w:val="000D2D7F"/>
    <w:rsid w:val="000D3C18"/>
    <w:rsid w:val="000D4416"/>
    <w:rsid w:val="000D44AF"/>
    <w:rsid w:val="000E0955"/>
    <w:rsid w:val="000E3062"/>
    <w:rsid w:val="000E4CC0"/>
    <w:rsid w:val="000E66F5"/>
    <w:rsid w:val="000E79E3"/>
    <w:rsid w:val="000E7D2F"/>
    <w:rsid w:val="000F019F"/>
    <w:rsid w:val="000F3361"/>
    <w:rsid w:val="000F4931"/>
    <w:rsid w:val="000F5694"/>
    <w:rsid w:val="000F6A15"/>
    <w:rsid w:val="00100A1A"/>
    <w:rsid w:val="001021B2"/>
    <w:rsid w:val="00105BD4"/>
    <w:rsid w:val="001065D1"/>
    <w:rsid w:val="00107C48"/>
    <w:rsid w:val="001111B1"/>
    <w:rsid w:val="001158CA"/>
    <w:rsid w:val="00120BD8"/>
    <w:rsid w:val="00123572"/>
    <w:rsid w:val="00125D16"/>
    <w:rsid w:val="00130C30"/>
    <w:rsid w:val="00132DFD"/>
    <w:rsid w:val="00133178"/>
    <w:rsid w:val="00134BE1"/>
    <w:rsid w:val="00137F49"/>
    <w:rsid w:val="00142BA4"/>
    <w:rsid w:val="00142E87"/>
    <w:rsid w:val="00146FF3"/>
    <w:rsid w:val="001470FB"/>
    <w:rsid w:val="00150DD9"/>
    <w:rsid w:val="00151016"/>
    <w:rsid w:val="00152C9B"/>
    <w:rsid w:val="00155BEE"/>
    <w:rsid w:val="00157E8B"/>
    <w:rsid w:val="001622F7"/>
    <w:rsid w:val="001623D0"/>
    <w:rsid w:val="0016287C"/>
    <w:rsid w:val="001660E5"/>
    <w:rsid w:val="001675D2"/>
    <w:rsid w:val="00170DF4"/>
    <w:rsid w:val="00170EEE"/>
    <w:rsid w:val="0017173F"/>
    <w:rsid w:val="001717AD"/>
    <w:rsid w:val="00172177"/>
    <w:rsid w:val="001760DE"/>
    <w:rsid w:val="00180945"/>
    <w:rsid w:val="001857C2"/>
    <w:rsid w:val="00186F48"/>
    <w:rsid w:val="00190A67"/>
    <w:rsid w:val="00190B74"/>
    <w:rsid w:val="00190E15"/>
    <w:rsid w:val="001914F6"/>
    <w:rsid w:val="00191657"/>
    <w:rsid w:val="001944A9"/>
    <w:rsid w:val="0019593C"/>
    <w:rsid w:val="001959D3"/>
    <w:rsid w:val="0019714E"/>
    <w:rsid w:val="00197BF5"/>
    <w:rsid w:val="00197CB3"/>
    <w:rsid w:val="001A43F1"/>
    <w:rsid w:val="001A495B"/>
    <w:rsid w:val="001A6752"/>
    <w:rsid w:val="001B030A"/>
    <w:rsid w:val="001B49A2"/>
    <w:rsid w:val="001B5365"/>
    <w:rsid w:val="001B5BA1"/>
    <w:rsid w:val="001B6E74"/>
    <w:rsid w:val="001C2CE2"/>
    <w:rsid w:val="001C7345"/>
    <w:rsid w:val="001D114D"/>
    <w:rsid w:val="001D2C87"/>
    <w:rsid w:val="001D2D6F"/>
    <w:rsid w:val="001D3771"/>
    <w:rsid w:val="001D3807"/>
    <w:rsid w:val="001D526D"/>
    <w:rsid w:val="001D66E2"/>
    <w:rsid w:val="001E216F"/>
    <w:rsid w:val="001E4DC6"/>
    <w:rsid w:val="001E570B"/>
    <w:rsid w:val="001E5A17"/>
    <w:rsid w:val="001E66E1"/>
    <w:rsid w:val="001E6C9C"/>
    <w:rsid w:val="001E7D98"/>
    <w:rsid w:val="001F06F4"/>
    <w:rsid w:val="001F11F1"/>
    <w:rsid w:val="001F1756"/>
    <w:rsid w:val="001F182F"/>
    <w:rsid w:val="001F2FD7"/>
    <w:rsid w:val="001F5852"/>
    <w:rsid w:val="00201C03"/>
    <w:rsid w:val="00202BB1"/>
    <w:rsid w:val="00202E0E"/>
    <w:rsid w:val="00203224"/>
    <w:rsid w:val="002059B4"/>
    <w:rsid w:val="002066FD"/>
    <w:rsid w:val="00207CF3"/>
    <w:rsid w:val="00210576"/>
    <w:rsid w:val="00211433"/>
    <w:rsid w:val="002115FC"/>
    <w:rsid w:val="00211CAA"/>
    <w:rsid w:val="002156E3"/>
    <w:rsid w:val="002202A2"/>
    <w:rsid w:val="0022045D"/>
    <w:rsid w:val="002216C2"/>
    <w:rsid w:val="00224764"/>
    <w:rsid w:val="002250BF"/>
    <w:rsid w:val="00226236"/>
    <w:rsid w:val="00226A17"/>
    <w:rsid w:val="00226A53"/>
    <w:rsid w:val="0023023F"/>
    <w:rsid w:val="0024116C"/>
    <w:rsid w:val="0024508C"/>
    <w:rsid w:val="0025088F"/>
    <w:rsid w:val="00253024"/>
    <w:rsid w:val="002534D3"/>
    <w:rsid w:val="0025491F"/>
    <w:rsid w:val="00263F1C"/>
    <w:rsid w:val="00264467"/>
    <w:rsid w:val="00264AE2"/>
    <w:rsid w:val="002703C1"/>
    <w:rsid w:val="002703D6"/>
    <w:rsid w:val="002736DE"/>
    <w:rsid w:val="00275B04"/>
    <w:rsid w:val="0027722E"/>
    <w:rsid w:val="00282403"/>
    <w:rsid w:val="0028586B"/>
    <w:rsid w:val="002868D7"/>
    <w:rsid w:val="00287D0D"/>
    <w:rsid w:val="00291C55"/>
    <w:rsid w:val="002967A0"/>
    <w:rsid w:val="00297CA2"/>
    <w:rsid w:val="002A0217"/>
    <w:rsid w:val="002A0694"/>
    <w:rsid w:val="002A0FA8"/>
    <w:rsid w:val="002A278D"/>
    <w:rsid w:val="002A3B02"/>
    <w:rsid w:val="002A4706"/>
    <w:rsid w:val="002A4D32"/>
    <w:rsid w:val="002A6EAD"/>
    <w:rsid w:val="002B0FC0"/>
    <w:rsid w:val="002B39F5"/>
    <w:rsid w:val="002C1605"/>
    <w:rsid w:val="002C1877"/>
    <w:rsid w:val="002C220C"/>
    <w:rsid w:val="002C3FA2"/>
    <w:rsid w:val="002D0E8A"/>
    <w:rsid w:val="002D137C"/>
    <w:rsid w:val="002D16C7"/>
    <w:rsid w:val="002D18F1"/>
    <w:rsid w:val="002D1B05"/>
    <w:rsid w:val="002D27C2"/>
    <w:rsid w:val="002D550F"/>
    <w:rsid w:val="002D74ED"/>
    <w:rsid w:val="002D7BC7"/>
    <w:rsid w:val="002E0BF1"/>
    <w:rsid w:val="002E15E9"/>
    <w:rsid w:val="002E2DB2"/>
    <w:rsid w:val="002E46D7"/>
    <w:rsid w:val="002E477E"/>
    <w:rsid w:val="002E612F"/>
    <w:rsid w:val="002E6767"/>
    <w:rsid w:val="002F2627"/>
    <w:rsid w:val="002F4B7B"/>
    <w:rsid w:val="002F64B2"/>
    <w:rsid w:val="00300D42"/>
    <w:rsid w:val="00301053"/>
    <w:rsid w:val="00301EDB"/>
    <w:rsid w:val="00303951"/>
    <w:rsid w:val="00303DAD"/>
    <w:rsid w:val="00306CC1"/>
    <w:rsid w:val="003071CA"/>
    <w:rsid w:val="00311C5A"/>
    <w:rsid w:val="0031563E"/>
    <w:rsid w:val="003203AC"/>
    <w:rsid w:val="00320C9C"/>
    <w:rsid w:val="0032267A"/>
    <w:rsid w:val="003262D6"/>
    <w:rsid w:val="00327C6C"/>
    <w:rsid w:val="00330062"/>
    <w:rsid w:val="0033138F"/>
    <w:rsid w:val="00331504"/>
    <w:rsid w:val="00333401"/>
    <w:rsid w:val="0034196F"/>
    <w:rsid w:val="00341A3C"/>
    <w:rsid w:val="00342CBE"/>
    <w:rsid w:val="00344CEC"/>
    <w:rsid w:val="003461B6"/>
    <w:rsid w:val="00353532"/>
    <w:rsid w:val="003543CF"/>
    <w:rsid w:val="0035490E"/>
    <w:rsid w:val="0036439F"/>
    <w:rsid w:val="00365EAB"/>
    <w:rsid w:val="003719D1"/>
    <w:rsid w:val="003723E1"/>
    <w:rsid w:val="00373734"/>
    <w:rsid w:val="0038097B"/>
    <w:rsid w:val="00380EE7"/>
    <w:rsid w:val="00383291"/>
    <w:rsid w:val="00383D78"/>
    <w:rsid w:val="00384B4C"/>
    <w:rsid w:val="00390439"/>
    <w:rsid w:val="003908CD"/>
    <w:rsid w:val="00391100"/>
    <w:rsid w:val="00391A62"/>
    <w:rsid w:val="00392E6B"/>
    <w:rsid w:val="003947DD"/>
    <w:rsid w:val="003948CF"/>
    <w:rsid w:val="00395CFB"/>
    <w:rsid w:val="00397343"/>
    <w:rsid w:val="003A0752"/>
    <w:rsid w:val="003A2BF4"/>
    <w:rsid w:val="003B3733"/>
    <w:rsid w:val="003B3ED2"/>
    <w:rsid w:val="003B6E80"/>
    <w:rsid w:val="003C0FB5"/>
    <w:rsid w:val="003C1D1F"/>
    <w:rsid w:val="003C43EE"/>
    <w:rsid w:val="003C5742"/>
    <w:rsid w:val="003C61C5"/>
    <w:rsid w:val="003D0322"/>
    <w:rsid w:val="003D4E5B"/>
    <w:rsid w:val="003D5478"/>
    <w:rsid w:val="003D5820"/>
    <w:rsid w:val="003D5FF9"/>
    <w:rsid w:val="003E70F9"/>
    <w:rsid w:val="003F04E6"/>
    <w:rsid w:val="003F0D41"/>
    <w:rsid w:val="003F0EAA"/>
    <w:rsid w:val="003F0F64"/>
    <w:rsid w:val="003F3BFB"/>
    <w:rsid w:val="0040024A"/>
    <w:rsid w:val="004009B8"/>
    <w:rsid w:val="00401793"/>
    <w:rsid w:val="00402D64"/>
    <w:rsid w:val="0040512D"/>
    <w:rsid w:val="00406116"/>
    <w:rsid w:val="00407BCB"/>
    <w:rsid w:val="00407C22"/>
    <w:rsid w:val="00410DA2"/>
    <w:rsid w:val="00412E88"/>
    <w:rsid w:val="004267CB"/>
    <w:rsid w:val="00431AE1"/>
    <w:rsid w:val="00432AA9"/>
    <w:rsid w:val="004368C4"/>
    <w:rsid w:val="00440779"/>
    <w:rsid w:val="004408C9"/>
    <w:rsid w:val="00441DF6"/>
    <w:rsid w:val="00441E69"/>
    <w:rsid w:val="004429B0"/>
    <w:rsid w:val="00442D02"/>
    <w:rsid w:val="0044423E"/>
    <w:rsid w:val="00445BA5"/>
    <w:rsid w:val="0045016D"/>
    <w:rsid w:val="00450928"/>
    <w:rsid w:val="00451454"/>
    <w:rsid w:val="004537DC"/>
    <w:rsid w:val="00454C7C"/>
    <w:rsid w:val="004552ED"/>
    <w:rsid w:val="0046446F"/>
    <w:rsid w:val="004702A3"/>
    <w:rsid w:val="00470565"/>
    <w:rsid w:val="00471BD9"/>
    <w:rsid w:val="004773BA"/>
    <w:rsid w:val="00477A29"/>
    <w:rsid w:val="004847FE"/>
    <w:rsid w:val="00490CC0"/>
    <w:rsid w:val="004928FD"/>
    <w:rsid w:val="004930B6"/>
    <w:rsid w:val="00494E06"/>
    <w:rsid w:val="004A038B"/>
    <w:rsid w:val="004A0F4A"/>
    <w:rsid w:val="004A1050"/>
    <w:rsid w:val="004A106E"/>
    <w:rsid w:val="004A2450"/>
    <w:rsid w:val="004A38F7"/>
    <w:rsid w:val="004A7188"/>
    <w:rsid w:val="004B03E8"/>
    <w:rsid w:val="004B5706"/>
    <w:rsid w:val="004B5B8A"/>
    <w:rsid w:val="004B77FB"/>
    <w:rsid w:val="004C10D1"/>
    <w:rsid w:val="004C17B7"/>
    <w:rsid w:val="004C24C7"/>
    <w:rsid w:val="004C5A96"/>
    <w:rsid w:val="004C70A1"/>
    <w:rsid w:val="004C714F"/>
    <w:rsid w:val="004C7531"/>
    <w:rsid w:val="004D06FA"/>
    <w:rsid w:val="004D355A"/>
    <w:rsid w:val="004D3867"/>
    <w:rsid w:val="004D4184"/>
    <w:rsid w:val="004D4B19"/>
    <w:rsid w:val="004D69AC"/>
    <w:rsid w:val="004D70C1"/>
    <w:rsid w:val="004E044C"/>
    <w:rsid w:val="004E06BE"/>
    <w:rsid w:val="004E0838"/>
    <w:rsid w:val="004E24E1"/>
    <w:rsid w:val="004E3841"/>
    <w:rsid w:val="004E3FAC"/>
    <w:rsid w:val="004E65F0"/>
    <w:rsid w:val="004F0033"/>
    <w:rsid w:val="004F15B3"/>
    <w:rsid w:val="004F2A77"/>
    <w:rsid w:val="004F3F26"/>
    <w:rsid w:val="004F4BC3"/>
    <w:rsid w:val="004F4D37"/>
    <w:rsid w:val="004F4EEF"/>
    <w:rsid w:val="00500206"/>
    <w:rsid w:val="00502180"/>
    <w:rsid w:val="00503045"/>
    <w:rsid w:val="005068BF"/>
    <w:rsid w:val="00510BAC"/>
    <w:rsid w:val="005110C7"/>
    <w:rsid w:val="005143BF"/>
    <w:rsid w:val="005168BA"/>
    <w:rsid w:val="00517480"/>
    <w:rsid w:val="00521EAB"/>
    <w:rsid w:val="0052418A"/>
    <w:rsid w:val="005270B3"/>
    <w:rsid w:val="00531754"/>
    <w:rsid w:val="00532110"/>
    <w:rsid w:val="005323A1"/>
    <w:rsid w:val="005356F0"/>
    <w:rsid w:val="00536590"/>
    <w:rsid w:val="005425B4"/>
    <w:rsid w:val="00544F7E"/>
    <w:rsid w:val="0054679B"/>
    <w:rsid w:val="00547237"/>
    <w:rsid w:val="005533B4"/>
    <w:rsid w:val="0055484E"/>
    <w:rsid w:val="00557283"/>
    <w:rsid w:val="0056030D"/>
    <w:rsid w:val="00561B95"/>
    <w:rsid w:val="00562719"/>
    <w:rsid w:val="00562F34"/>
    <w:rsid w:val="00564241"/>
    <w:rsid w:val="0056466A"/>
    <w:rsid w:val="005659EE"/>
    <w:rsid w:val="005729BA"/>
    <w:rsid w:val="00573F6C"/>
    <w:rsid w:val="00575A55"/>
    <w:rsid w:val="005761E7"/>
    <w:rsid w:val="005809BC"/>
    <w:rsid w:val="005830F9"/>
    <w:rsid w:val="00583B54"/>
    <w:rsid w:val="00585360"/>
    <w:rsid w:val="005860DB"/>
    <w:rsid w:val="005938B7"/>
    <w:rsid w:val="0059439D"/>
    <w:rsid w:val="00595960"/>
    <w:rsid w:val="00597A9A"/>
    <w:rsid w:val="005A1020"/>
    <w:rsid w:val="005A5046"/>
    <w:rsid w:val="005A50C3"/>
    <w:rsid w:val="005A76AF"/>
    <w:rsid w:val="005B1A85"/>
    <w:rsid w:val="005B1FD5"/>
    <w:rsid w:val="005B29C0"/>
    <w:rsid w:val="005B2F8F"/>
    <w:rsid w:val="005B33C4"/>
    <w:rsid w:val="005B4086"/>
    <w:rsid w:val="005C0808"/>
    <w:rsid w:val="005C120E"/>
    <w:rsid w:val="005C147A"/>
    <w:rsid w:val="005C4B96"/>
    <w:rsid w:val="005C55F8"/>
    <w:rsid w:val="005C6774"/>
    <w:rsid w:val="005C6F36"/>
    <w:rsid w:val="005D0325"/>
    <w:rsid w:val="005D2EC5"/>
    <w:rsid w:val="005D4396"/>
    <w:rsid w:val="005D491C"/>
    <w:rsid w:val="005D7715"/>
    <w:rsid w:val="005E2406"/>
    <w:rsid w:val="005E242F"/>
    <w:rsid w:val="005E28C2"/>
    <w:rsid w:val="005E305F"/>
    <w:rsid w:val="005E3779"/>
    <w:rsid w:val="005E39D2"/>
    <w:rsid w:val="005E3DB6"/>
    <w:rsid w:val="005E5AA1"/>
    <w:rsid w:val="005F1648"/>
    <w:rsid w:val="005F1B83"/>
    <w:rsid w:val="005F6978"/>
    <w:rsid w:val="005F78C3"/>
    <w:rsid w:val="00600E31"/>
    <w:rsid w:val="0060258A"/>
    <w:rsid w:val="00602CCC"/>
    <w:rsid w:val="00603419"/>
    <w:rsid w:val="00604D4E"/>
    <w:rsid w:val="00605F54"/>
    <w:rsid w:val="00607B03"/>
    <w:rsid w:val="00611297"/>
    <w:rsid w:val="00611ADE"/>
    <w:rsid w:val="006128E6"/>
    <w:rsid w:val="00612BCE"/>
    <w:rsid w:val="00614BC0"/>
    <w:rsid w:val="006150B9"/>
    <w:rsid w:val="006205F3"/>
    <w:rsid w:val="0062207C"/>
    <w:rsid w:val="006245AA"/>
    <w:rsid w:val="00625516"/>
    <w:rsid w:val="006255B2"/>
    <w:rsid w:val="0062594B"/>
    <w:rsid w:val="00627ABD"/>
    <w:rsid w:val="00627AF6"/>
    <w:rsid w:val="006333A0"/>
    <w:rsid w:val="00633C2C"/>
    <w:rsid w:val="00635712"/>
    <w:rsid w:val="0063676B"/>
    <w:rsid w:val="00640B0E"/>
    <w:rsid w:val="0064337F"/>
    <w:rsid w:val="00644D90"/>
    <w:rsid w:val="006466CC"/>
    <w:rsid w:val="006475D0"/>
    <w:rsid w:val="00647D10"/>
    <w:rsid w:val="006537ED"/>
    <w:rsid w:val="00661FE5"/>
    <w:rsid w:val="0066514E"/>
    <w:rsid w:val="0066531F"/>
    <w:rsid w:val="00665884"/>
    <w:rsid w:val="0066616E"/>
    <w:rsid w:val="00672BE5"/>
    <w:rsid w:val="00672CD6"/>
    <w:rsid w:val="0067433A"/>
    <w:rsid w:val="006760DE"/>
    <w:rsid w:val="0067643E"/>
    <w:rsid w:val="00677179"/>
    <w:rsid w:val="006800FA"/>
    <w:rsid w:val="006805A8"/>
    <w:rsid w:val="00682189"/>
    <w:rsid w:val="006822C1"/>
    <w:rsid w:val="006826EE"/>
    <w:rsid w:val="00682F86"/>
    <w:rsid w:val="00683978"/>
    <w:rsid w:val="006869AE"/>
    <w:rsid w:val="00686B18"/>
    <w:rsid w:val="0069063C"/>
    <w:rsid w:val="00693AE4"/>
    <w:rsid w:val="00694763"/>
    <w:rsid w:val="00695186"/>
    <w:rsid w:val="006965AD"/>
    <w:rsid w:val="00697243"/>
    <w:rsid w:val="006A6B51"/>
    <w:rsid w:val="006A7DFE"/>
    <w:rsid w:val="006B24E7"/>
    <w:rsid w:val="006B3256"/>
    <w:rsid w:val="006B428B"/>
    <w:rsid w:val="006C2304"/>
    <w:rsid w:val="006C2BD4"/>
    <w:rsid w:val="006C6E29"/>
    <w:rsid w:val="006C7F36"/>
    <w:rsid w:val="006D155B"/>
    <w:rsid w:val="006D1A1B"/>
    <w:rsid w:val="006D1B7D"/>
    <w:rsid w:val="006D1BB5"/>
    <w:rsid w:val="006D3468"/>
    <w:rsid w:val="006D3924"/>
    <w:rsid w:val="006D4C83"/>
    <w:rsid w:val="006E2603"/>
    <w:rsid w:val="006E2DF1"/>
    <w:rsid w:val="006E319E"/>
    <w:rsid w:val="006E4F77"/>
    <w:rsid w:val="006E5717"/>
    <w:rsid w:val="006F273D"/>
    <w:rsid w:val="006F348D"/>
    <w:rsid w:val="006F6D16"/>
    <w:rsid w:val="00700254"/>
    <w:rsid w:val="0070215B"/>
    <w:rsid w:val="0070334E"/>
    <w:rsid w:val="00703EFD"/>
    <w:rsid w:val="00705820"/>
    <w:rsid w:val="00706610"/>
    <w:rsid w:val="00707BC2"/>
    <w:rsid w:val="00707C3F"/>
    <w:rsid w:val="00711544"/>
    <w:rsid w:val="007131B9"/>
    <w:rsid w:val="007140D2"/>
    <w:rsid w:val="00714249"/>
    <w:rsid w:val="00714B77"/>
    <w:rsid w:val="00715BA1"/>
    <w:rsid w:val="00715D02"/>
    <w:rsid w:val="00721F21"/>
    <w:rsid w:val="007244A5"/>
    <w:rsid w:val="00724C97"/>
    <w:rsid w:val="00726821"/>
    <w:rsid w:val="00726B40"/>
    <w:rsid w:val="00726E50"/>
    <w:rsid w:val="0072715C"/>
    <w:rsid w:val="0072767A"/>
    <w:rsid w:val="00730B90"/>
    <w:rsid w:val="007341FD"/>
    <w:rsid w:val="007355DA"/>
    <w:rsid w:val="0073671F"/>
    <w:rsid w:val="00742943"/>
    <w:rsid w:val="00746628"/>
    <w:rsid w:val="007506CB"/>
    <w:rsid w:val="00752B9B"/>
    <w:rsid w:val="00753A50"/>
    <w:rsid w:val="00754465"/>
    <w:rsid w:val="0075450A"/>
    <w:rsid w:val="007546D0"/>
    <w:rsid w:val="00754CDA"/>
    <w:rsid w:val="00755BE0"/>
    <w:rsid w:val="007569E9"/>
    <w:rsid w:val="0075774B"/>
    <w:rsid w:val="00761844"/>
    <w:rsid w:val="007618C5"/>
    <w:rsid w:val="007629F4"/>
    <w:rsid w:val="007642D3"/>
    <w:rsid w:val="00764447"/>
    <w:rsid w:val="007650D4"/>
    <w:rsid w:val="00767298"/>
    <w:rsid w:val="00767D78"/>
    <w:rsid w:val="00774360"/>
    <w:rsid w:val="00777CB4"/>
    <w:rsid w:val="007819C6"/>
    <w:rsid w:val="0078559F"/>
    <w:rsid w:val="007906D7"/>
    <w:rsid w:val="00792604"/>
    <w:rsid w:val="007931AF"/>
    <w:rsid w:val="00793228"/>
    <w:rsid w:val="00797668"/>
    <w:rsid w:val="007A3558"/>
    <w:rsid w:val="007A3FEF"/>
    <w:rsid w:val="007A3FF5"/>
    <w:rsid w:val="007A4068"/>
    <w:rsid w:val="007A4125"/>
    <w:rsid w:val="007A555F"/>
    <w:rsid w:val="007A661C"/>
    <w:rsid w:val="007A6E28"/>
    <w:rsid w:val="007A7288"/>
    <w:rsid w:val="007A72A0"/>
    <w:rsid w:val="007A78FA"/>
    <w:rsid w:val="007A7BBE"/>
    <w:rsid w:val="007B034E"/>
    <w:rsid w:val="007B0BD9"/>
    <w:rsid w:val="007B1179"/>
    <w:rsid w:val="007B1F11"/>
    <w:rsid w:val="007B48D5"/>
    <w:rsid w:val="007B621E"/>
    <w:rsid w:val="007C0C9D"/>
    <w:rsid w:val="007C0FFB"/>
    <w:rsid w:val="007C134F"/>
    <w:rsid w:val="007C3067"/>
    <w:rsid w:val="007C3330"/>
    <w:rsid w:val="007C4398"/>
    <w:rsid w:val="007C6558"/>
    <w:rsid w:val="007D0098"/>
    <w:rsid w:val="007D07FA"/>
    <w:rsid w:val="007D1690"/>
    <w:rsid w:val="007D2F57"/>
    <w:rsid w:val="007D33A6"/>
    <w:rsid w:val="007D38C9"/>
    <w:rsid w:val="007F1863"/>
    <w:rsid w:val="007F280A"/>
    <w:rsid w:val="007F31B1"/>
    <w:rsid w:val="007F7971"/>
    <w:rsid w:val="007F7DB2"/>
    <w:rsid w:val="008008C0"/>
    <w:rsid w:val="00803509"/>
    <w:rsid w:val="008058E4"/>
    <w:rsid w:val="0080673F"/>
    <w:rsid w:val="0080795B"/>
    <w:rsid w:val="00807A7E"/>
    <w:rsid w:val="00812B43"/>
    <w:rsid w:val="00813375"/>
    <w:rsid w:val="008141B5"/>
    <w:rsid w:val="00814483"/>
    <w:rsid w:val="00814611"/>
    <w:rsid w:val="00814CF7"/>
    <w:rsid w:val="00815F2B"/>
    <w:rsid w:val="0081646F"/>
    <w:rsid w:val="008165AD"/>
    <w:rsid w:val="00817115"/>
    <w:rsid w:val="008207A6"/>
    <w:rsid w:val="00820AAB"/>
    <w:rsid w:val="00820B71"/>
    <w:rsid w:val="00823149"/>
    <w:rsid w:val="0082420B"/>
    <w:rsid w:val="00825D56"/>
    <w:rsid w:val="00827E61"/>
    <w:rsid w:val="00830254"/>
    <w:rsid w:val="00830A3E"/>
    <w:rsid w:val="008345D2"/>
    <w:rsid w:val="00834ACB"/>
    <w:rsid w:val="0084624E"/>
    <w:rsid w:val="008472EE"/>
    <w:rsid w:val="0084768C"/>
    <w:rsid w:val="008507AD"/>
    <w:rsid w:val="008527E4"/>
    <w:rsid w:val="00853C94"/>
    <w:rsid w:val="008549A5"/>
    <w:rsid w:val="00857415"/>
    <w:rsid w:val="0086007D"/>
    <w:rsid w:val="00861AC7"/>
    <w:rsid w:val="0086716D"/>
    <w:rsid w:val="008675AC"/>
    <w:rsid w:val="00872E79"/>
    <w:rsid w:val="00873020"/>
    <w:rsid w:val="0087636C"/>
    <w:rsid w:val="0087687D"/>
    <w:rsid w:val="00877DA9"/>
    <w:rsid w:val="008825BC"/>
    <w:rsid w:val="0088284D"/>
    <w:rsid w:val="0088393C"/>
    <w:rsid w:val="008853AE"/>
    <w:rsid w:val="0088660F"/>
    <w:rsid w:val="00892B82"/>
    <w:rsid w:val="00895EBA"/>
    <w:rsid w:val="00896017"/>
    <w:rsid w:val="00897D5F"/>
    <w:rsid w:val="00897DFB"/>
    <w:rsid w:val="008A0F87"/>
    <w:rsid w:val="008A254E"/>
    <w:rsid w:val="008A3037"/>
    <w:rsid w:val="008A51FB"/>
    <w:rsid w:val="008B218A"/>
    <w:rsid w:val="008B26B8"/>
    <w:rsid w:val="008B453F"/>
    <w:rsid w:val="008B585D"/>
    <w:rsid w:val="008C035E"/>
    <w:rsid w:val="008C0377"/>
    <w:rsid w:val="008C2405"/>
    <w:rsid w:val="008C2A4E"/>
    <w:rsid w:val="008C3BCF"/>
    <w:rsid w:val="008C4E44"/>
    <w:rsid w:val="008C7162"/>
    <w:rsid w:val="008D208F"/>
    <w:rsid w:val="008D554A"/>
    <w:rsid w:val="008D63F9"/>
    <w:rsid w:val="008E06D6"/>
    <w:rsid w:val="008E0DED"/>
    <w:rsid w:val="008E12B5"/>
    <w:rsid w:val="008E4488"/>
    <w:rsid w:val="008F1054"/>
    <w:rsid w:val="008F15F9"/>
    <w:rsid w:val="008F2B40"/>
    <w:rsid w:val="008F3440"/>
    <w:rsid w:val="008F658E"/>
    <w:rsid w:val="008F7372"/>
    <w:rsid w:val="009007D3"/>
    <w:rsid w:val="009008A9"/>
    <w:rsid w:val="0090243A"/>
    <w:rsid w:val="00902EFF"/>
    <w:rsid w:val="009037C6"/>
    <w:rsid w:val="00904005"/>
    <w:rsid w:val="00904625"/>
    <w:rsid w:val="00907BDA"/>
    <w:rsid w:val="009115AE"/>
    <w:rsid w:val="00912212"/>
    <w:rsid w:val="00913B9E"/>
    <w:rsid w:val="009150A4"/>
    <w:rsid w:val="00915707"/>
    <w:rsid w:val="00920217"/>
    <w:rsid w:val="0092198D"/>
    <w:rsid w:val="009268E5"/>
    <w:rsid w:val="00930790"/>
    <w:rsid w:val="009307B7"/>
    <w:rsid w:val="0093142D"/>
    <w:rsid w:val="009337A0"/>
    <w:rsid w:val="0093381E"/>
    <w:rsid w:val="00934AB4"/>
    <w:rsid w:val="00936C54"/>
    <w:rsid w:val="009421B1"/>
    <w:rsid w:val="00943BD3"/>
    <w:rsid w:val="0094747F"/>
    <w:rsid w:val="009501FF"/>
    <w:rsid w:val="0095253E"/>
    <w:rsid w:val="0095367A"/>
    <w:rsid w:val="009542CB"/>
    <w:rsid w:val="009609B9"/>
    <w:rsid w:val="00962E78"/>
    <w:rsid w:val="00964FAC"/>
    <w:rsid w:val="00967A30"/>
    <w:rsid w:val="00971725"/>
    <w:rsid w:val="0097293C"/>
    <w:rsid w:val="009742EF"/>
    <w:rsid w:val="009758E1"/>
    <w:rsid w:val="00977916"/>
    <w:rsid w:val="00982661"/>
    <w:rsid w:val="00985C19"/>
    <w:rsid w:val="00992F95"/>
    <w:rsid w:val="00994F20"/>
    <w:rsid w:val="00996924"/>
    <w:rsid w:val="00997859"/>
    <w:rsid w:val="009A1217"/>
    <w:rsid w:val="009A308D"/>
    <w:rsid w:val="009A367C"/>
    <w:rsid w:val="009A5414"/>
    <w:rsid w:val="009A56E0"/>
    <w:rsid w:val="009A62BA"/>
    <w:rsid w:val="009A6A95"/>
    <w:rsid w:val="009A71A9"/>
    <w:rsid w:val="009B1F14"/>
    <w:rsid w:val="009B4271"/>
    <w:rsid w:val="009B4B96"/>
    <w:rsid w:val="009B777C"/>
    <w:rsid w:val="009C0EA2"/>
    <w:rsid w:val="009C1797"/>
    <w:rsid w:val="009C1E84"/>
    <w:rsid w:val="009C2893"/>
    <w:rsid w:val="009C66E4"/>
    <w:rsid w:val="009D15F9"/>
    <w:rsid w:val="009D1B6B"/>
    <w:rsid w:val="009D258F"/>
    <w:rsid w:val="009D2792"/>
    <w:rsid w:val="009D4BAD"/>
    <w:rsid w:val="009D5EBB"/>
    <w:rsid w:val="009D6E42"/>
    <w:rsid w:val="009E23D5"/>
    <w:rsid w:val="009E2639"/>
    <w:rsid w:val="009E7EEB"/>
    <w:rsid w:val="009F025E"/>
    <w:rsid w:val="009F6A02"/>
    <w:rsid w:val="009F6F8C"/>
    <w:rsid w:val="009F74FC"/>
    <w:rsid w:val="00A01063"/>
    <w:rsid w:val="00A037A5"/>
    <w:rsid w:val="00A0615E"/>
    <w:rsid w:val="00A06352"/>
    <w:rsid w:val="00A06B0D"/>
    <w:rsid w:val="00A11479"/>
    <w:rsid w:val="00A11555"/>
    <w:rsid w:val="00A1337F"/>
    <w:rsid w:val="00A155E9"/>
    <w:rsid w:val="00A15C62"/>
    <w:rsid w:val="00A16504"/>
    <w:rsid w:val="00A2017A"/>
    <w:rsid w:val="00A25252"/>
    <w:rsid w:val="00A267CC"/>
    <w:rsid w:val="00A339C7"/>
    <w:rsid w:val="00A33F55"/>
    <w:rsid w:val="00A3691B"/>
    <w:rsid w:val="00A36C21"/>
    <w:rsid w:val="00A36FE9"/>
    <w:rsid w:val="00A41203"/>
    <w:rsid w:val="00A41BB7"/>
    <w:rsid w:val="00A42DCB"/>
    <w:rsid w:val="00A44880"/>
    <w:rsid w:val="00A46688"/>
    <w:rsid w:val="00A467C6"/>
    <w:rsid w:val="00A50A56"/>
    <w:rsid w:val="00A5243E"/>
    <w:rsid w:val="00A5427F"/>
    <w:rsid w:val="00A54877"/>
    <w:rsid w:val="00A549AA"/>
    <w:rsid w:val="00A55F57"/>
    <w:rsid w:val="00A567D6"/>
    <w:rsid w:val="00A56A48"/>
    <w:rsid w:val="00A57744"/>
    <w:rsid w:val="00A6208C"/>
    <w:rsid w:val="00A63B38"/>
    <w:rsid w:val="00A64BE9"/>
    <w:rsid w:val="00A65EF6"/>
    <w:rsid w:val="00A67EDD"/>
    <w:rsid w:val="00A702DD"/>
    <w:rsid w:val="00A707A6"/>
    <w:rsid w:val="00A72474"/>
    <w:rsid w:val="00A72966"/>
    <w:rsid w:val="00A73255"/>
    <w:rsid w:val="00A734F0"/>
    <w:rsid w:val="00A74C2B"/>
    <w:rsid w:val="00A77336"/>
    <w:rsid w:val="00A8319F"/>
    <w:rsid w:val="00A901F6"/>
    <w:rsid w:val="00A96430"/>
    <w:rsid w:val="00A965C0"/>
    <w:rsid w:val="00AA011B"/>
    <w:rsid w:val="00AA5140"/>
    <w:rsid w:val="00AA6BC6"/>
    <w:rsid w:val="00AA7F93"/>
    <w:rsid w:val="00AB346A"/>
    <w:rsid w:val="00AB63A7"/>
    <w:rsid w:val="00AB6454"/>
    <w:rsid w:val="00AB7226"/>
    <w:rsid w:val="00AC050C"/>
    <w:rsid w:val="00AC1A47"/>
    <w:rsid w:val="00AC273D"/>
    <w:rsid w:val="00AC34AB"/>
    <w:rsid w:val="00AD06EE"/>
    <w:rsid w:val="00AD175C"/>
    <w:rsid w:val="00AD1A14"/>
    <w:rsid w:val="00AD1CFC"/>
    <w:rsid w:val="00AD404A"/>
    <w:rsid w:val="00AD6D66"/>
    <w:rsid w:val="00AE3CD4"/>
    <w:rsid w:val="00AE4296"/>
    <w:rsid w:val="00AF0B87"/>
    <w:rsid w:val="00AF109C"/>
    <w:rsid w:val="00AF1259"/>
    <w:rsid w:val="00AF244E"/>
    <w:rsid w:val="00AF305C"/>
    <w:rsid w:val="00AF3CF3"/>
    <w:rsid w:val="00AF41CC"/>
    <w:rsid w:val="00AF4B98"/>
    <w:rsid w:val="00B0094E"/>
    <w:rsid w:val="00B01FA2"/>
    <w:rsid w:val="00B030AF"/>
    <w:rsid w:val="00B03C84"/>
    <w:rsid w:val="00B04302"/>
    <w:rsid w:val="00B04817"/>
    <w:rsid w:val="00B05B99"/>
    <w:rsid w:val="00B0728F"/>
    <w:rsid w:val="00B10004"/>
    <w:rsid w:val="00B1338A"/>
    <w:rsid w:val="00B13A17"/>
    <w:rsid w:val="00B148B5"/>
    <w:rsid w:val="00B150CD"/>
    <w:rsid w:val="00B158ED"/>
    <w:rsid w:val="00B16009"/>
    <w:rsid w:val="00B17055"/>
    <w:rsid w:val="00B20959"/>
    <w:rsid w:val="00B21211"/>
    <w:rsid w:val="00B22298"/>
    <w:rsid w:val="00B22453"/>
    <w:rsid w:val="00B255A9"/>
    <w:rsid w:val="00B25965"/>
    <w:rsid w:val="00B35054"/>
    <w:rsid w:val="00B41C3B"/>
    <w:rsid w:val="00B448CE"/>
    <w:rsid w:val="00B45684"/>
    <w:rsid w:val="00B463A4"/>
    <w:rsid w:val="00B5091C"/>
    <w:rsid w:val="00B53CD5"/>
    <w:rsid w:val="00B54EF8"/>
    <w:rsid w:val="00B552FC"/>
    <w:rsid w:val="00B560FB"/>
    <w:rsid w:val="00B561AF"/>
    <w:rsid w:val="00B562E7"/>
    <w:rsid w:val="00B57B80"/>
    <w:rsid w:val="00B606F9"/>
    <w:rsid w:val="00B61388"/>
    <w:rsid w:val="00B61425"/>
    <w:rsid w:val="00B64363"/>
    <w:rsid w:val="00B70493"/>
    <w:rsid w:val="00B72D50"/>
    <w:rsid w:val="00B76ED7"/>
    <w:rsid w:val="00B80D67"/>
    <w:rsid w:val="00B81019"/>
    <w:rsid w:val="00B833DF"/>
    <w:rsid w:val="00B83FDD"/>
    <w:rsid w:val="00B85094"/>
    <w:rsid w:val="00B85646"/>
    <w:rsid w:val="00B8594E"/>
    <w:rsid w:val="00B87132"/>
    <w:rsid w:val="00B87355"/>
    <w:rsid w:val="00B90380"/>
    <w:rsid w:val="00B90893"/>
    <w:rsid w:val="00B90EC6"/>
    <w:rsid w:val="00B91A63"/>
    <w:rsid w:val="00B94ADB"/>
    <w:rsid w:val="00B95047"/>
    <w:rsid w:val="00BA1B85"/>
    <w:rsid w:val="00BA24C4"/>
    <w:rsid w:val="00BA2BE5"/>
    <w:rsid w:val="00BA3411"/>
    <w:rsid w:val="00BA708D"/>
    <w:rsid w:val="00BB0B67"/>
    <w:rsid w:val="00BB1A49"/>
    <w:rsid w:val="00BB1A5C"/>
    <w:rsid w:val="00BB21B5"/>
    <w:rsid w:val="00BB32A1"/>
    <w:rsid w:val="00BB39DA"/>
    <w:rsid w:val="00BB4B26"/>
    <w:rsid w:val="00BC08A4"/>
    <w:rsid w:val="00BC13F1"/>
    <w:rsid w:val="00BC34E9"/>
    <w:rsid w:val="00BC4508"/>
    <w:rsid w:val="00BD0C4D"/>
    <w:rsid w:val="00BD0F61"/>
    <w:rsid w:val="00BD42CC"/>
    <w:rsid w:val="00BD587A"/>
    <w:rsid w:val="00BD73D9"/>
    <w:rsid w:val="00BE357C"/>
    <w:rsid w:val="00BE38D0"/>
    <w:rsid w:val="00BE65BF"/>
    <w:rsid w:val="00BE682E"/>
    <w:rsid w:val="00BE7E3A"/>
    <w:rsid w:val="00BF13BF"/>
    <w:rsid w:val="00BF25B2"/>
    <w:rsid w:val="00BF28BA"/>
    <w:rsid w:val="00BF2FE1"/>
    <w:rsid w:val="00BF4732"/>
    <w:rsid w:val="00BF6F0A"/>
    <w:rsid w:val="00BF79A8"/>
    <w:rsid w:val="00C003A3"/>
    <w:rsid w:val="00C01006"/>
    <w:rsid w:val="00C05286"/>
    <w:rsid w:val="00C05FB8"/>
    <w:rsid w:val="00C06C3A"/>
    <w:rsid w:val="00C154B7"/>
    <w:rsid w:val="00C211D7"/>
    <w:rsid w:val="00C24C3A"/>
    <w:rsid w:val="00C26BA1"/>
    <w:rsid w:val="00C313D3"/>
    <w:rsid w:val="00C33C27"/>
    <w:rsid w:val="00C3476D"/>
    <w:rsid w:val="00C34BB3"/>
    <w:rsid w:val="00C3533C"/>
    <w:rsid w:val="00C378EE"/>
    <w:rsid w:val="00C37C67"/>
    <w:rsid w:val="00C43843"/>
    <w:rsid w:val="00C43D9C"/>
    <w:rsid w:val="00C455CF"/>
    <w:rsid w:val="00C463BA"/>
    <w:rsid w:val="00C50E94"/>
    <w:rsid w:val="00C5200D"/>
    <w:rsid w:val="00C53124"/>
    <w:rsid w:val="00C53711"/>
    <w:rsid w:val="00C54203"/>
    <w:rsid w:val="00C57182"/>
    <w:rsid w:val="00C61B63"/>
    <w:rsid w:val="00C66AAF"/>
    <w:rsid w:val="00C672F5"/>
    <w:rsid w:val="00C7089E"/>
    <w:rsid w:val="00C73C90"/>
    <w:rsid w:val="00C74386"/>
    <w:rsid w:val="00C754BF"/>
    <w:rsid w:val="00C758DC"/>
    <w:rsid w:val="00C77BC3"/>
    <w:rsid w:val="00C810D5"/>
    <w:rsid w:val="00C84A52"/>
    <w:rsid w:val="00C86D0B"/>
    <w:rsid w:val="00C875AB"/>
    <w:rsid w:val="00C878B2"/>
    <w:rsid w:val="00C915CF"/>
    <w:rsid w:val="00C9190D"/>
    <w:rsid w:val="00C92DB3"/>
    <w:rsid w:val="00C93314"/>
    <w:rsid w:val="00C9413E"/>
    <w:rsid w:val="00C94B8C"/>
    <w:rsid w:val="00C95BD8"/>
    <w:rsid w:val="00C970DA"/>
    <w:rsid w:val="00CA3D16"/>
    <w:rsid w:val="00CA46D3"/>
    <w:rsid w:val="00CA6B2F"/>
    <w:rsid w:val="00CB2AC9"/>
    <w:rsid w:val="00CB7AFD"/>
    <w:rsid w:val="00CC1A20"/>
    <w:rsid w:val="00CC1D62"/>
    <w:rsid w:val="00CC5E64"/>
    <w:rsid w:val="00CC6EC9"/>
    <w:rsid w:val="00CD0F5D"/>
    <w:rsid w:val="00CD24CA"/>
    <w:rsid w:val="00CD6BA4"/>
    <w:rsid w:val="00CD7D85"/>
    <w:rsid w:val="00CE16CD"/>
    <w:rsid w:val="00CE447D"/>
    <w:rsid w:val="00CE51D5"/>
    <w:rsid w:val="00CF1295"/>
    <w:rsid w:val="00CF2552"/>
    <w:rsid w:val="00CF30A8"/>
    <w:rsid w:val="00CF5536"/>
    <w:rsid w:val="00CF5F42"/>
    <w:rsid w:val="00CF69C2"/>
    <w:rsid w:val="00CF7923"/>
    <w:rsid w:val="00CF7EDD"/>
    <w:rsid w:val="00D00E73"/>
    <w:rsid w:val="00D038F5"/>
    <w:rsid w:val="00D053E2"/>
    <w:rsid w:val="00D06F1D"/>
    <w:rsid w:val="00D07EA1"/>
    <w:rsid w:val="00D11BDB"/>
    <w:rsid w:val="00D14EBB"/>
    <w:rsid w:val="00D14EC2"/>
    <w:rsid w:val="00D17434"/>
    <w:rsid w:val="00D17D2A"/>
    <w:rsid w:val="00D17F17"/>
    <w:rsid w:val="00D20703"/>
    <w:rsid w:val="00D23DBD"/>
    <w:rsid w:val="00D30432"/>
    <w:rsid w:val="00D31EFE"/>
    <w:rsid w:val="00D3327F"/>
    <w:rsid w:val="00D339D9"/>
    <w:rsid w:val="00D34429"/>
    <w:rsid w:val="00D349FE"/>
    <w:rsid w:val="00D360BF"/>
    <w:rsid w:val="00D37669"/>
    <w:rsid w:val="00D41E4B"/>
    <w:rsid w:val="00D42037"/>
    <w:rsid w:val="00D427D0"/>
    <w:rsid w:val="00D4467F"/>
    <w:rsid w:val="00D46F5D"/>
    <w:rsid w:val="00D47B39"/>
    <w:rsid w:val="00D50DE2"/>
    <w:rsid w:val="00D521B3"/>
    <w:rsid w:val="00D53F01"/>
    <w:rsid w:val="00D56C31"/>
    <w:rsid w:val="00D63FD9"/>
    <w:rsid w:val="00D7278B"/>
    <w:rsid w:val="00D7289A"/>
    <w:rsid w:val="00D74289"/>
    <w:rsid w:val="00D74CE2"/>
    <w:rsid w:val="00D80415"/>
    <w:rsid w:val="00D81BE6"/>
    <w:rsid w:val="00D84B4E"/>
    <w:rsid w:val="00D84C8D"/>
    <w:rsid w:val="00D85F6F"/>
    <w:rsid w:val="00D871AD"/>
    <w:rsid w:val="00D91ED2"/>
    <w:rsid w:val="00D9210C"/>
    <w:rsid w:val="00D93412"/>
    <w:rsid w:val="00D95D39"/>
    <w:rsid w:val="00D96284"/>
    <w:rsid w:val="00DA2060"/>
    <w:rsid w:val="00DA24F7"/>
    <w:rsid w:val="00DA5190"/>
    <w:rsid w:val="00DA7EF0"/>
    <w:rsid w:val="00DB0753"/>
    <w:rsid w:val="00DB0A69"/>
    <w:rsid w:val="00DB148A"/>
    <w:rsid w:val="00DB14F5"/>
    <w:rsid w:val="00DB33D0"/>
    <w:rsid w:val="00DB4B12"/>
    <w:rsid w:val="00DB59A2"/>
    <w:rsid w:val="00DB5DB4"/>
    <w:rsid w:val="00DB5ECE"/>
    <w:rsid w:val="00DB7BB1"/>
    <w:rsid w:val="00DC100E"/>
    <w:rsid w:val="00DC14A5"/>
    <w:rsid w:val="00DC2D10"/>
    <w:rsid w:val="00DC49D3"/>
    <w:rsid w:val="00DC60D0"/>
    <w:rsid w:val="00DD1F35"/>
    <w:rsid w:val="00DD3C03"/>
    <w:rsid w:val="00DE11C0"/>
    <w:rsid w:val="00DE131B"/>
    <w:rsid w:val="00DE2FA4"/>
    <w:rsid w:val="00DE39F6"/>
    <w:rsid w:val="00DE3E2B"/>
    <w:rsid w:val="00DE6486"/>
    <w:rsid w:val="00DE66DF"/>
    <w:rsid w:val="00DF1034"/>
    <w:rsid w:val="00DF4073"/>
    <w:rsid w:val="00DF424C"/>
    <w:rsid w:val="00DF58B0"/>
    <w:rsid w:val="00DF6DA5"/>
    <w:rsid w:val="00DF7774"/>
    <w:rsid w:val="00E02E41"/>
    <w:rsid w:val="00E02E76"/>
    <w:rsid w:val="00E05B3E"/>
    <w:rsid w:val="00E06647"/>
    <w:rsid w:val="00E06ADA"/>
    <w:rsid w:val="00E1376E"/>
    <w:rsid w:val="00E13C67"/>
    <w:rsid w:val="00E15393"/>
    <w:rsid w:val="00E1728A"/>
    <w:rsid w:val="00E17528"/>
    <w:rsid w:val="00E20747"/>
    <w:rsid w:val="00E25008"/>
    <w:rsid w:val="00E2676B"/>
    <w:rsid w:val="00E30021"/>
    <w:rsid w:val="00E30FED"/>
    <w:rsid w:val="00E3668C"/>
    <w:rsid w:val="00E37FE8"/>
    <w:rsid w:val="00E428D9"/>
    <w:rsid w:val="00E44810"/>
    <w:rsid w:val="00E4677D"/>
    <w:rsid w:val="00E46CB7"/>
    <w:rsid w:val="00E510AE"/>
    <w:rsid w:val="00E5211B"/>
    <w:rsid w:val="00E5367D"/>
    <w:rsid w:val="00E551DB"/>
    <w:rsid w:val="00E61CD5"/>
    <w:rsid w:val="00E74A19"/>
    <w:rsid w:val="00E7709D"/>
    <w:rsid w:val="00E77241"/>
    <w:rsid w:val="00E80C07"/>
    <w:rsid w:val="00E83BF0"/>
    <w:rsid w:val="00E863AF"/>
    <w:rsid w:val="00E9509C"/>
    <w:rsid w:val="00E95209"/>
    <w:rsid w:val="00E9736C"/>
    <w:rsid w:val="00E976F5"/>
    <w:rsid w:val="00E97A06"/>
    <w:rsid w:val="00EA4616"/>
    <w:rsid w:val="00EA5E84"/>
    <w:rsid w:val="00EA6BE0"/>
    <w:rsid w:val="00EA788A"/>
    <w:rsid w:val="00EA7F16"/>
    <w:rsid w:val="00EB17C9"/>
    <w:rsid w:val="00EB5441"/>
    <w:rsid w:val="00EB6EC7"/>
    <w:rsid w:val="00EC0297"/>
    <w:rsid w:val="00EC1039"/>
    <w:rsid w:val="00EC18C4"/>
    <w:rsid w:val="00EC384E"/>
    <w:rsid w:val="00EC6097"/>
    <w:rsid w:val="00EC6AE3"/>
    <w:rsid w:val="00EC77AE"/>
    <w:rsid w:val="00ED0300"/>
    <w:rsid w:val="00ED20AB"/>
    <w:rsid w:val="00ED3B74"/>
    <w:rsid w:val="00ED3E9D"/>
    <w:rsid w:val="00ED3EA5"/>
    <w:rsid w:val="00EE17E7"/>
    <w:rsid w:val="00EE1953"/>
    <w:rsid w:val="00EE1C54"/>
    <w:rsid w:val="00EE3858"/>
    <w:rsid w:val="00EE3F43"/>
    <w:rsid w:val="00EE4D52"/>
    <w:rsid w:val="00EE6BAF"/>
    <w:rsid w:val="00EF45E2"/>
    <w:rsid w:val="00F00D33"/>
    <w:rsid w:val="00F0155B"/>
    <w:rsid w:val="00F02D3F"/>
    <w:rsid w:val="00F0392B"/>
    <w:rsid w:val="00F03F95"/>
    <w:rsid w:val="00F1060D"/>
    <w:rsid w:val="00F10E68"/>
    <w:rsid w:val="00F14E48"/>
    <w:rsid w:val="00F15542"/>
    <w:rsid w:val="00F158AB"/>
    <w:rsid w:val="00F20FCE"/>
    <w:rsid w:val="00F22E55"/>
    <w:rsid w:val="00F23306"/>
    <w:rsid w:val="00F24BB0"/>
    <w:rsid w:val="00F24BC7"/>
    <w:rsid w:val="00F25CF6"/>
    <w:rsid w:val="00F278BF"/>
    <w:rsid w:val="00F279C6"/>
    <w:rsid w:val="00F27CC8"/>
    <w:rsid w:val="00F32C5A"/>
    <w:rsid w:val="00F352F1"/>
    <w:rsid w:val="00F35D34"/>
    <w:rsid w:val="00F363DA"/>
    <w:rsid w:val="00F37C1D"/>
    <w:rsid w:val="00F427C3"/>
    <w:rsid w:val="00F42F63"/>
    <w:rsid w:val="00F44479"/>
    <w:rsid w:val="00F44761"/>
    <w:rsid w:val="00F45837"/>
    <w:rsid w:val="00F52A74"/>
    <w:rsid w:val="00F5343E"/>
    <w:rsid w:val="00F53A92"/>
    <w:rsid w:val="00F578A9"/>
    <w:rsid w:val="00F61415"/>
    <w:rsid w:val="00F6625C"/>
    <w:rsid w:val="00F70385"/>
    <w:rsid w:val="00F72DC0"/>
    <w:rsid w:val="00F76A0E"/>
    <w:rsid w:val="00F76C2C"/>
    <w:rsid w:val="00F76C7A"/>
    <w:rsid w:val="00F8291A"/>
    <w:rsid w:val="00F82F71"/>
    <w:rsid w:val="00F85167"/>
    <w:rsid w:val="00F938C4"/>
    <w:rsid w:val="00F96362"/>
    <w:rsid w:val="00FA2BA0"/>
    <w:rsid w:val="00FA4CCF"/>
    <w:rsid w:val="00FA6B3A"/>
    <w:rsid w:val="00FA7C07"/>
    <w:rsid w:val="00FB017C"/>
    <w:rsid w:val="00FB01F8"/>
    <w:rsid w:val="00FB2406"/>
    <w:rsid w:val="00FB2D60"/>
    <w:rsid w:val="00FB5257"/>
    <w:rsid w:val="00FC304A"/>
    <w:rsid w:val="00FC322D"/>
    <w:rsid w:val="00FC74F1"/>
    <w:rsid w:val="00FD40A2"/>
    <w:rsid w:val="00FD45AE"/>
    <w:rsid w:val="00FE0B21"/>
    <w:rsid w:val="00FE1031"/>
    <w:rsid w:val="00FE1F34"/>
    <w:rsid w:val="00FE238F"/>
    <w:rsid w:val="00FE2954"/>
    <w:rsid w:val="00FE2E79"/>
    <w:rsid w:val="00FE2EA1"/>
    <w:rsid w:val="00FE4285"/>
    <w:rsid w:val="00FF1C8B"/>
    <w:rsid w:val="00FF23FB"/>
    <w:rsid w:val="00FF3FB0"/>
    <w:rsid w:val="00FF5A06"/>
    <w:rsid w:val="00FF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75"/>
    <w:pPr>
      <w:spacing w:after="0" w:line="240" w:lineRule="auto"/>
      <w:ind w:firstLine="709"/>
      <w:jc w:val="both"/>
    </w:pPr>
    <w:rPr>
      <w:rFonts w:ascii="Times New Roman" w:eastAsia="Times New Roman" w:hAnsi="Times New Roman" w:cs="Times New Roman"/>
      <w:sz w:val="20"/>
      <w:szCs w:val="20"/>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reformatatHTML">
    <w:name w:val="HTML Preformatted"/>
    <w:basedOn w:val="Normal"/>
    <w:link w:val="PreformatatHTMLCaracter"/>
    <w:uiPriority w:val="99"/>
    <w:unhideWhenUsed/>
    <w:rsid w:val="0081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1"/>
      <w:szCs w:val="21"/>
      <w:lang/>
    </w:rPr>
  </w:style>
  <w:style w:type="character" w:customStyle="1" w:styleId="PreformatatHTMLCaracter">
    <w:name w:val="Preformatat HTML Caracter"/>
    <w:basedOn w:val="Fontdeparagrafimplicit"/>
    <w:link w:val="PreformatatHTML"/>
    <w:uiPriority w:val="99"/>
    <w:rsid w:val="00813375"/>
    <w:rPr>
      <w:rFonts w:ascii="Courier New" w:eastAsia="Times New Roman" w:hAnsi="Courier New" w:cs="Times New Roman"/>
      <w:sz w:val="21"/>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2016-09-30T10:20:00Z</dcterms:created>
  <dcterms:modified xsi:type="dcterms:W3CDTF">2016-09-30T10:21:00Z</dcterms:modified>
</cp:coreProperties>
</file>