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E" w:rsidRPr="00DC6326" w:rsidRDefault="00FC302E" w:rsidP="00FC302E">
      <w:pPr>
        <w:jc w:val="right"/>
        <w:rPr>
          <w:b/>
        </w:rPr>
      </w:pPr>
      <w:r w:rsidRPr="00DC6326">
        <w:rPr>
          <w:b/>
        </w:rPr>
        <w:t xml:space="preserve">Приложение № 3 к </w:t>
      </w:r>
      <w:r>
        <w:rPr>
          <w:b/>
        </w:rPr>
        <w:t>П</w:t>
      </w:r>
      <w:r w:rsidRPr="00DC6326">
        <w:rPr>
          <w:b/>
        </w:rPr>
        <w:t xml:space="preserve">риказу </w:t>
      </w:r>
      <w:r>
        <w:rPr>
          <w:b/>
          <w:szCs w:val="28"/>
        </w:rPr>
        <w:t xml:space="preserve">№ 215 </w:t>
      </w:r>
      <w:r w:rsidRPr="00DC6326">
        <w:rPr>
          <w:b/>
          <w:szCs w:val="28"/>
        </w:rPr>
        <w:t>от</w:t>
      </w:r>
      <w:r>
        <w:rPr>
          <w:b/>
          <w:szCs w:val="28"/>
        </w:rPr>
        <w:t xml:space="preserve"> 12</w:t>
      </w:r>
      <w:r w:rsidRPr="00DC6326">
        <w:rPr>
          <w:b/>
          <w:szCs w:val="28"/>
        </w:rPr>
        <w:t>/</w:t>
      </w:r>
      <w:r>
        <w:rPr>
          <w:b/>
          <w:szCs w:val="28"/>
        </w:rPr>
        <w:t>10/</w:t>
      </w:r>
      <w:r w:rsidRPr="00DC6326">
        <w:rPr>
          <w:b/>
          <w:szCs w:val="28"/>
        </w:rPr>
        <w:t>2016</w:t>
      </w:r>
    </w:p>
    <w:p w:rsidR="00FC302E" w:rsidRPr="00DC6326" w:rsidRDefault="00FC302E" w:rsidP="00FC302E">
      <w:pPr>
        <w:jc w:val="both"/>
      </w:pPr>
    </w:p>
    <w:p w:rsidR="00FC302E" w:rsidRPr="00DC6326" w:rsidRDefault="00FC302E" w:rsidP="00FC302E">
      <w:pPr>
        <w:jc w:val="both"/>
        <w:rPr>
          <w:b/>
        </w:rPr>
      </w:pPr>
      <w:r w:rsidRPr="00DC6326">
        <w:rPr>
          <w:b/>
        </w:rPr>
        <w:t>19. Водитель пассажирских перевозок (троллейбуса)</w:t>
      </w:r>
    </w:p>
    <w:p w:rsidR="00FC302E" w:rsidRPr="00DC6326" w:rsidRDefault="00FC302E" w:rsidP="00FC302E">
      <w:pPr>
        <w:ind w:left="-709"/>
        <w:rPr>
          <w:sz w:val="24"/>
          <w:szCs w:val="24"/>
        </w:rPr>
      </w:pPr>
      <w:r w:rsidRPr="00DC6326">
        <w:rPr>
          <w:sz w:val="24"/>
          <w:szCs w:val="24"/>
        </w:rPr>
        <w:t xml:space="preserve">   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6"/>
        <w:gridCol w:w="1120"/>
        <w:gridCol w:w="1381"/>
      </w:tblGrid>
      <w:tr w:rsidR="00FC302E" w:rsidRPr="00DC6326" w:rsidTr="006B46AD"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18"/>
                <w:szCs w:val="18"/>
              </w:rPr>
            </w:pPr>
            <w:r w:rsidRPr="00DC6326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FC302E" w:rsidRPr="00DC6326" w:rsidTr="006B46AD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18"/>
                <w:szCs w:val="18"/>
              </w:rPr>
            </w:pPr>
            <w:r w:rsidRPr="00DC6326">
              <w:rPr>
                <w:i/>
                <w:iCs/>
                <w:sz w:val="18"/>
                <w:szCs w:val="18"/>
              </w:rPr>
              <w:t>Начальная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18"/>
                <w:szCs w:val="18"/>
              </w:rPr>
            </w:pPr>
            <w:r w:rsidRPr="00DC6326">
              <w:rPr>
                <w:i/>
                <w:iCs/>
                <w:sz w:val="18"/>
                <w:szCs w:val="18"/>
              </w:rPr>
              <w:t>Периодическая подготовка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1. Система электрической тяги:</w:t>
            </w:r>
          </w:p>
          <w:p w:rsidR="00FC302E" w:rsidRPr="00DC6326" w:rsidRDefault="00FC302E" w:rsidP="006B46AD">
            <w:pPr>
              <w:ind w:left="115"/>
              <w:jc w:val="both"/>
              <w:rPr>
                <w:strike/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 xml:space="preserve">типы, составные части и характеристики системы электрической тяги: двигатель, трансмиссия, </w:t>
            </w:r>
            <w:r w:rsidRPr="00DC6326">
              <w:rPr>
                <w:sz w:val="24"/>
                <w:szCs w:val="24"/>
                <w:highlight w:val="yellow"/>
              </w:rPr>
              <w:t>ограничения, налагаемые двухпроводной сетью,</w:t>
            </w:r>
            <w:r w:rsidRPr="00DC6326">
              <w:rPr>
                <w:sz w:val="24"/>
                <w:szCs w:val="24"/>
              </w:rPr>
              <w:t xml:space="preserve"> стрелки, пересечения, работа коллекторов.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2. Технические характеристики и действие средств обеспечения безопасности для контроля транспортного средства, минимизации износа и профилактики неисправностей</w:t>
            </w:r>
            <w:r w:rsidRPr="00DC6326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DC6326">
              <w:rPr>
                <w:sz w:val="24"/>
                <w:szCs w:val="24"/>
                <w:highlight w:val="yellow"/>
                <w:shd w:val="clear" w:color="auto" w:fill="FFFFFF"/>
              </w:rPr>
              <w:t xml:space="preserve">масляно-пневматический </w:t>
            </w:r>
            <w:r w:rsidRPr="00DC6326">
              <w:rPr>
                <w:sz w:val="24"/>
                <w:szCs w:val="24"/>
                <w:highlight w:val="yellow"/>
              </w:rPr>
              <w:t>сервомеханизм тормозной системы</w:t>
            </w:r>
            <w:r w:rsidRPr="00DC6326">
              <w:rPr>
                <w:sz w:val="24"/>
                <w:szCs w:val="24"/>
              </w:rPr>
              <w:t>, пределы использования тормозов, торможение электродвигателем, использование инерции транспортного средства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, системы рулевого управления, подвеска, кондиционер, действия в случае отказа.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3. Безопасность и комфорт пассажиров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 сбалансированные продольные и боковые движения, использование дорог вместе с другими пользователями, положение на дороге,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постепенное/плавное торможение, использование консолей,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использование специальной инфраструктуры (общественные места, зарезервированные полосы движения),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достижение гармонии между безопасным вождением и остальными функциями водителя,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взаимодействие с пассажирами,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характеристики и системы, присущие перевозке отдельных категорий пассажиров (лица с ограниченными возможностями, дети), </w:t>
            </w:r>
          </w:p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оборудование для обеспечения безопасности на борту троллейбуса.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4. </w:t>
            </w:r>
            <w:r w:rsidRPr="00DC6326">
              <w:rPr>
                <w:b/>
                <w:sz w:val="24"/>
                <w:szCs w:val="24"/>
              </w:rPr>
              <w:t>Социальная среда перевозок троллейбусом и регулирующие ее правила: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sz w:val="24"/>
                <w:szCs w:val="24"/>
                <w:shd w:val="clear" w:color="auto" w:fill="FFFFFF"/>
              </w:rPr>
              <w:t>социальная среда перевозок троллейбусом,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права и обязательства водителей с точки зрения профессиональной подготовки,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трудовой договор водителя,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договорные положения,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ответственность водителя,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преимущества и недостатки перевозок троллейбусом по сравнению с другими видами городского транспорта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специальные положения: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 регистрация троллейбусов,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периодический технический осмотр,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характерные документы.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5. </w:t>
            </w:r>
            <w:r w:rsidRPr="00DC6326">
              <w:rPr>
                <w:b/>
                <w:bCs/>
                <w:sz w:val="24"/>
                <w:szCs w:val="24"/>
              </w:rPr>
              <w:t>Риски на дорогах и несчастные случаи на работе</w:t>
            </w:r>
            <w:r w:rsidRPr="00DC6326">
              <w:rPr>
                <w:b/>
                <w:sz w:val="24"/>
                <w:szCs w:val="24"/>
              </w:rPr>
              <w:t>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типология несчастных случаев на работе в транспортной отрасли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статистика дорожно-транспортных происшествий,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участие в них троллейбусов,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человеческие, материальные и финансовые последствия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принципы и методы коррекции поведения и отношения, создающего риск дорожного происшествия или несчастного случая на работе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6. Предотвращение преступлений в общественном транспорте: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</w:rPr>
              <w:t>- общая информация</w:t>
            </w:r>
            <w:r w:rsidRPr="00DC6326">
              <w:rPr>
                <w:sz w:val="24"/>
                <w:szCs w:val="24"/>
                <w:shd w:val="clear" w:color="auto" w:fill="FFFFFF"/>
              </w:rPr>
              <w:t>, выводы для водителей,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lastRenderedPageBreak/>
              <w:t>- характерные виды преступлений, совершаемых в общественном транспорте,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порядок действий.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lastRenderedPageBreak/>
              <w:t xml:space="preserve">  7. Предотвращение физических рисков: принципы эргономики: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движения и позы, создающие риск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физическая форма, личная защита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</w:p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  8.</w:t>
            </w: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Осознание значения физического и психического состояния: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принципы здорового сбалансированного питания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последствия потребления алкоголя, лекарственных средств или любых иных веществ, способных влиять на поведение,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симптомы, причины и последствия усталости и стресса,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основополагающая роль базового цикла работа-отдых.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9. Способность правильно оценить и отреагировать в чрезвычайных ситуациях: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sz w:val="24"/>
                <w:szCs w:val="24"/>
                <w:shd w:val="clear" w:color="auto" w:fill="FFFFFF"/>
              </w:rPr>
              <w:t>оценка ситуации,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предотвращение осложнений при аварии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вызов помощи,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содействие пострадавшим и оказание первой помощи,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действия в случае возгорания,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эвакуация, перевозимых людей из троллейбуса,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обеспечение безопасности всех пассажиров,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основные принципы составления протокола о дорожном происшествии.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методы динамического контроля транспортного средства при заносах, экстренном торможении или экстренном объезде препятствий,  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практические занятия или просмотр видеоматериалов.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3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10.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sz w:val="24"/>
                <w:szCs w:val="24"/>
              </w:rPr>
              <w:t>Взаимосвязь между поведением водителя и имиджем компании: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значение для предприятия качества обслуживания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, осуществляемого водителем,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различные роли водителя,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различные потенциальные собеседники водителя, 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обслуживание транспортного средства,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организация труда,</w:t>
            </w:r>
          </w:p>
          <w:p w:rsidR="00FC302E" w:rsidRPr="00DC6326" w:rsidRDefault="00FC302E" w:rsidP="006B46AD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торгово-финансовые последствия спора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FC302E" w:rsidRPr="00DC6326" w:rsidTr="006B46AD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rPr>
                <w:b/>
                <w:bCs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E" w:rsidRPr="00DC6326" w:rsidRDefault="00FC302E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18</w:t>
            </w:r>
          </w:p>
        </w:tc>
      </w:tr>
    </w:tbl>
    <w:p w:rsidR="00FC302E" w:rsidRPr="00DC6326" w:rsidRDefault="00FC302E" w:rsidP="00FC302E">
      <w:pPr>
        <w:shd w:val="clear" w:color="auto" w:fill="FFFFFF"/>
        <w:ind w:right="6"/>
        <w:jc w:val="both"/>
        <w:rPr>
          <w:b/>
          <w:bCs/>
          <w:sz w:val="26"/>
          <w:szCs w:val="26"/>
        </w:rPr>
      </w:pPr>
    </w:p>
    <w:p w:rsidR="00FC302E" w:rsidRPr="00DC6326" w:rsidRDefault="00FC302E" w:rsidP="00FC302E">
      <w:pPr>
        <w:shd w:val="clear" w:color="auto" w:fill="FFFFFF"/>
        <w:ind w:firstLine="576"/>
        <w:rPr>
          <w:bCs/>
          <w:spacing w:val="-4"/>
          <w:szCs w:val="28"/>
        </w:rPr>
      </w:pPr>
    </w:p>
    <w:p w:rsidR="00FC302E" w:rsidRDefault="00FC302E" w:rsidP="00FC302E"/>
    <w:p w:rsidR="00473E17" w:rsidRDefault="00473E17"/>
    <w:sectPr w:rsidR="00473E17" w:rsidSect="00CC7860">
      <w:pgSz w:w="11906" w:h="16838"/>
      <w:pgMar w:top="709" w:right="849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02E"/>
    <w:rsid w:val="00473E17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2016-11-08T13:39:00Z</dcterms:created>
  <dcterms:modified xsi:type="dcterms:W3CDTF">2016-11-08T13:40:00Z</dcterms:modified>
</cp:coreProperties>
</file>