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51" w:rsidRPr="00250837" w:rsidRDefault="00E56751" w:rsidP="00E56751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№3</w:t>
      </w:r>
    </w:p>
    <w:p w:rsidR="00E56751" w:rsidRDefault="00E56751" w:rsidP="00E56751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E56751" w:rsidRPr="002F5B46" w:rsidRDefault="00E56751" w:rsidP="00E56751">
      <w:pPr>
        <w:ind w:firstLine="720"/>
        <w:jc w:val="right"/>
        <w:rPr>
          <w:bCs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E56751" w:rsidRDefault="00E56751" w:rsidP="00E56751">
      <w:pPr>
        <w:ind w:firstLine="720"/>
        <w:jc w:val="right"/>
        <w:rPr>
          <w:bCs/>
          <w:lang w:val="ro-RO"/>
        </w:rPr>
      </w:pPr>
    </w:p>
    <w:p w:rsidR="00E56751" w:rsidRDefault="00E56751" w:rsidP="00E56751">
      <w:pPr>
        <w:ind w:firstLine="720"/>
        <w:jc w:val="right"/>
        <w:rPr>
          <w:bCs/>
          <w:lang w:val="ro-RO"/>
        </w:rPr>
      </w:pPr>
    </w:p>
    <w:p w:rsidR="00E56751" w:rsidRDefault="00E56751" w:rsidP="00E56751">
      <w:pPr>
        <w:jc w:val="center"/>
        <w:rPr>
          <w:b/>
          <w:lang w:val="ru-RU"/>
        </w:rPr>
      </w:pPr>
      <w:r>
        <w:rPr>
          <w:b/>
          <w:lang w:val="ru-RU"/>
        </w:rPr>
        <w:t xml:space="preserve">Требования к документам, подтверждающим </w:t>
      </w:r>
    </w:p>
    <w:p w:rsidR="00E56751" w:rsidRDefault="00E56751" w:rsidP="00E56751">
      <w:pPr>
        <w:jc w:val="center"/>
        <w:rPr>
          <w:b/>
          <w:lang w:val="ru-RU"/>
        </w:rPr>
      </w:pPr>
      <w:r>
        <w:rPr>
          <w:b/>
          <w:lang w:val="ru-RU"/>
        </w:rPr>
        <w:t>наличие денежных средств</w:t>
      </w:r>
      <w:r>
        <w:rPr>
          <w:b/>
          <w:lang w:val="ro-RO"/>
        </w:rPr>
        <w:t>,</w:t>
      </w:r>
      <w:r>
        <w:rPr>
          <w:b/>
          <w:lang w:val="ru-RU"/>
        </w:rPr>
        <w:t xml:space="preserve"> необходимых  для получения лицензии</w:t>
      </w:r>
    </w:p>
    <w:p w:rsidR="00E56751" w:rsidRDefault="00E56751" w:rsidP="00E56751">
      <w:pPr>
        <w:jc w:val="center"/>
        <w:rPr>
          <w:b/>
          <w:lang w:val="ru-RU"/>
        </w:rPr>
      </w:pPr>
      <w:r>
        <w:rPr>
          <w:b/>
          <w:lang w:val="ru-RU"/>
        </w:rPr>
        <w:t xml:space="preserve"> /заверенной копии лицензии</w:t>
      </w:r>
    </w:p>
    <w:p w:rsidR="00E56751" w:rsidRPr="002F5B46" w:rsidRDefault="00E56751" w:rsidP="00E56751">
      <w:pPr>
        <w:jc w:val="center"/>
        <w:rPr>
          <w:b/>
          <w:lang w:val="ro-RO"/>
        </w:rPr>
      </w:pPr>
    </w:p>
    <w:p w:rsidR="00E56751" w:rsidRDefault="00E56751" w:rsidP="00E56751">
      <w:pPr>
        <w:jc w:val="center"/>
        <w:rPr>
          <w:b/>
          <w:bCs/>
          <w:color w:val="000000"/>
          <w:lang w:val="ru-RU"/>
        </w:rPr>
      </w:pPr>
      <w:r w:rsidRPr="002F5B46">
        <w:rPr>
          <w:b/>
          <w:bCs/>
          <w:lang w:val="ro-RO" w:eastAsia="ru-RU"/>
        </w:rPr>
        <w:t xml:space="preserve">I. </w:t>
      </w:r>
      <w:r w:rsidRPr="00E521DE">
        <w:rPr>
          <w:b/>
          <w:bCs/>
          <w:color w:val="000000"/>
          <w:lang w:val="ru-RU"/>
        </w:rPr>
        <w:t>Список документов, подтверждающих наличие денежных средств</w:t>
      </w:r>
    </w:p>
    <w:p w:rsidR="00E56751" w:rsidRPr="00E521DE" w:rsidRDefault="00E56751" w:rsidP="00E56751">
      <w:pPr>
        <w:ind w:firstLine="720"/>
        <w:jc w:val="center"/>
        <w:rPr>
          <w:b/>
          <w:bCs/>
          <w:lang w:val="ru-RU" w:eastAsia="ru-RU"/>
        </w:rPr>
      </w:pPr>
    </w:p>
    <w:p w:rsidR="00E56751" w:rsidRPr="0052524C" w:rsidRDefault="00E56751" w:rsidP="00E56751">
      <w:pPr>
        <w:ind w:firstLine="567"/>
        <w:jc w:val="both"/>
        <w:rPr>
          <w:lang w:val="ru-RU"/>
        </w:rPr>
      </w:pPr>
      <w:r w:rsidRPr="002F5B46">
        <w:rPr>
          <w:lang w:val="ro-RO"/>
        </w:rPr>
        <w:t xml:space="preserve">1. </w:t>
      </w:r>
      <w:r w:rsidRPr="0052524C">
        <w:rPr>
          <w:color w:val="000000"/>
          <w:lang w:val="ru-RU"/>
        </w:rPr>
        <w:t>Документ</w:t>
      </w:r>
      <w:r>
        <w:rPr>
          <w:color w:val="000000"/>
          <w:lang w:val="ru-RU"/>
        </w:rPr>
        <w:t xml:space="preserve"> (документы)</w:t>
      </w:r>
      <w:r w:rsidRPr="0052524C">
        <w:rPr>
          <w:color w:val="000000"/>
          <w:lang w:val="ru-RU"/>
        </w:rPr>
        <w:t>, подтверждающий</w:t>
      </w:r>
      <w:r>
        <w:rPr>
          <w:color w:val="000000"/>
          <w:lang w:val="ru-RU"/>
        </w:rPr>
        <w:t xml:space="preserve"> (подтверждающие)</w:t>
      </w:r>
      <w:r w:rsidRPr="0052524C">
        <w:rPr>
          <w:color w:val="000000"/>
          <w:lang w:val="ru-RU"/>
        </w:rPr>
        <w:t xml:space="preserve"> наличие на открытых в лицензированных банках счетах обменной валютной кассы, в том числе, если есть, на счетах ее филиалов, денежных взносов в уставный капитал данной кассы (которые составляют оборотные денежные средства, предназначенные для осуществления наличных обменных валютных операций с физическими лицами) в минимальной сумме, предусмотренной</w:t>
      </w:r>
      <w:r>
        <w:rPr>
          <w:color w:val="000000"/>
          <w:lang w:val="ru-RU"/>
        </w:rPr>
        <w:t>:</w:t>
      </w:r>
    </w:p>
    <w:p w:rsidR="00E56751" w:rsidRPr="002F5B46" w:rsidRDefault="00E56751" w:rsidP="00E56751">
      <w:pPr>
        <w:ind w:firstLine="567"/>
        <w:jc w:val="both"/>
        <w:rPr>
          <w:lang w:val="ro-RO"/>
        </w:rPr>
      </w:pPr>
      <w:r w:rsidRPr="002F5B46">
        <w:rPr>
          <w:lang w:val="ro-RO"/>
        </w:rPr>
        <w:t xml:space="preserve">a) </w:t>
      </w:r>
      <w:r w:rsidRPr="006A674F">
        <w:rPr>
          <w:color w:val="000000"/>
          <w:lang w:val="ru-RU"/>
        </w:rPr>
        <w:t>частью (1) статьи 44 Закона №62-</w:t>
      </w:r>
      <w:r>
        <w:rPr>
          <w:color w:val="000000"/>
        </w:rPr>
        <w:t>XVI</w:t>
      </w:r>
      <w:r w:rsidRPr="006A674F">
        <w:rPr>
          <w:color w:val="000000"/>
          <w:lang w:val="ru-RU"/>
        </w:rPr>
        <w:t xml:space="preserve"> от 21</w:t>
      </w:r>
      <w:r>
        <w:rPr>
          <w:color w:val="000000"/>
          <w:lang w:val="ru-RU"/>
        </w:rPr>
        <w:t xml:space="preserve"> марта </w:t>
      </w:r>
      <w:r w:rsidRPr="006A674F">
        <w:rPr>
          <w:color w:val="000000"/>
          <w:lang w:val="ru-RU"/>
        </w:rPr>
        <w:t>2008 г.;</w:t>
      </w:r>
    </w:p>
    <w:p w:rsidR="00E56751" w:rsidRPr="002F5B46" w:rsidRDefault="00E56751" w:rsidP="00E56751">
      <w:pPr>
        <w:ind w:firstLine="567"/>
        <w:jc w:val="both"/>
        <w:rPr>
          <w:lang w:val="ro-RO"/>
        </w:rPr>
      </w:pPr>
      <w:r w:rsidRPr="002F5B46">
        <w:rPr>
          <w:lang w:val="ro-RO"/>
        </w:rPr>
        <w:t xml:space="preserve">b) </w:t>
      </w:r>
      <w:r w:rsidRPr="006D3C66">
        <w:rPr>
          <w:color w:val="000000"/>
          <w:lang w:val="ru-RU"/>
        </w:rPr>
        <w:t>частями (1) и (2) статьи 44 Закона №62-</w:t>
      </w:r>
      <w:r>
        <w:rPr>
          <w:color w:val="000000"/>
        </w:rPr>
        <w:t>XVI</w:t>
      </w:r>
      <w:r w:rsidRPr="006D3C66">
        <w:rPr>
          <w:color w:val="000000"/>
          <w:lang w:val="ru-RU"/>
        </w:rPr>
        <w:t xml:space="preserve"> от 21</w:t>
      </w:r>
      <w:r>
        <w:rPr>
          <w:color w:val="000000"/>
          <w:lang w:val="ru-RU"/>
        </w:rPr>
        <w:t xml:space="preserve"> марта </w:t>
      </w:r>
      <w:r w:rsidRPr="006D3C66">
        <w:rPr>
          <w:color w:val="000000"/>
          <w:lang w:val="ru-RU"/>
        </w:rPr>
        <w:t>2008 г.</w:t>
      </w:r>
      <w:r w:rsidRPr="002F5B46">
        <w:rPr>
          <w:lang w:val="ro-RO"/>
        </w:rPr>
        <w:t xml:space="preserve"> </w:t>
      </w:r>
    </w:p>
    <w:p w:rsidR="00E56751" w:rsidRDefault="00E56751" w:rsidP="00E56751">
      <w:pPr>
        <w:ind w:firstLine="567"/>
        <w:jc w:val="both"/>
        <w:rPr>
          <w:lang w:val="ro-RO"/>
        </w:rPr>
      </w:pPr>
    </w:p>
    <w:p w:rsidR="00E56751" w:rsidRPr="002F5B46" w:rsidRDefault="00E56751" w:rsidP="00E56751">
      <w:pPr>
        <w:ind w:firstLine="567"/>
        <w:jc w:val="both"/>
        <w:rPr>
          <w:lang w:val="ro-RO"/>
        </w:rPr>
      </w:pPr>
      <w:r w:rsidRPr="002F5B46">
        <w:rPr>
          <w:lang w:val="ro-RO"/>
        </w:rPr>
        <w:t xml:space="preserve">2. </w:t>
      </w:r>
      <w:r>
        <w:rPr>
          <w:rStyle w:val="apple-converted-space"/>
          <w:color w:val="000000"/>
        </w:rPr>
        <w:t> </w:t>
      </w:r>
      <w:r w:rsidRPr="00826309">
        <w:rPr>
          <w:color w:val="000000"/>
          <w:lang w:val="ru-RU"/>
        </w:rPr>
        <w:t>Документ</w:t>
      </w:r>
      <w:r>
        <w:rPr>
          <w:color w:val="000000"/>
          <w:lang w:val="ru-RU"/>
        </w:rPr>
        <w:t xml:space="preserve"> (документы)</w:t>
      </w:r>
      <w:r w:rsidRPr="00826309">
        <w:rPr>
          <w:color w:val="000000"/>
          <w:lang w:val="ru-RU"/>
        </w:rPr>
        <w:t>, подтверждающий</w:t>
      </w:r>
      <w:r>
        <w:rPr>
          <w:color w:val="000000"/>
          <w:lang w:val="ru-RU"/>
        </w:rPr>
        <w:t xml:space="preserve"> (подтверждающие)</w:t>
      </w:r>
      <w:r w:rsidRPr="0052524C">
        <w:rPr>
          <w:color w:val="000000"/>
          <w:lang w:val="ru-RU"/>
        </w:rPr>
        <w:t xml:space="preserve"> </w:t>
      </w:r>
      <w:r w:rsidRPr="00826309">
        <w:rPr>
          <w:color w:val="000000"/>
          <w:lang w:val="ru-RU"/>
        </w:rPr>
        <w:t>наличие на открытых в лицензированных банках счетах обменной валютной кассы, в том числе, если есть, на счетах ее филиалов, оборотных денежных средств, предназначенных для осуществления наличных обменных валютных операций с физическими лицами (сформированных из денежных взносов в уставный капитал данной кассы)</w:t>
      </w:r>
      <w:r w:rsidRPr="002F5B46">
        <w:rPr>
          <w:lang w:val="ro-RO"/>
        </w:rPr>
        <w:t>.</w:t>
      </w:r>
    </w:p>
    <w:p w:rsidR="00E56751" w:rsidRPr="00827827" w:rsidRDefault="00E56751" w:rsidP="00E56751">
      <w:pPr>
        <w:ind w:firstLine="567"/>
        <w:jc w:val="both"/>
        <w:rPr>
          <w:lang w:val="ru-RU"/>
        </w:rPr>
      </w:pPr>
    </w:p>
    <w:p w:rsidR="00E56751" w:rsidRPr="00827827" w:rsidRDefault="00E56751" w:rsidP="00E56751">
      <w:pPr>
        <w:ind w:firstLine="567"/>
        <w:jc w:val="both"/>
        <w:rPr>
          <w:lang w:val="ru-RU"/>
        </w:rPr>
      </w:pPr>
      <w:r w:rsidRPr="002A597D">
        <w:rPr>
          <w:lang w:val="ru-RU"/>
        </w:rPr>
        <w:t>3. Копия ежедневного отчета об осуществленных операциях с копиями д</w:t>
      </w:r>
      <w:r w:rsidRPr="002A597D">
        <w:rPr>
          <w:color w:val="000000"/>
          <w:lang w:val="ru-RU"/>
        </w:rPr>
        <w:t>окументов, подтверждающих наличие в кассе</w:t>
      </w:r>
      <w:r w:rsidRPr="002A597D">
        <w:rPr>
          <w:lang w:val="ru-RU"/>
        </w:rPr>
        <w:t xml:space="preserve"> (кассах) и/или </w:t>
      </w:r>
      <w:r>
        <w:rPr>
          <w:lang w:val="ru-RU"/>
        </w:rPr>
        <w:t xml:space="preserve">в </w:t>
      </w:r>
      <w:r w:rsidRPr="002A597D">
        <w:rPr>
          <w:lang w:val="ru-RU"/>
        </w:rPr>
        <w:t>валютообменных аппаратах обменной валютной кассы наличных денежных средств (сводные налоговые документы, реестры относительно осуществленных операций, в том числе отозванных, документы, на основании которых денежные средства были получены/переданы между работниками учреждения по валютному обмену). Эти документы представляются для каждой контрольно-кассовой машины/ валютообменного аппарата</w:t>
      </w:r>
      <w:r w:rsidRPr="002A597D">
        <w:rPr>
          <w:lang w:val="ro-RO"/>
        </w:rPr>
        <w:t xml:space="preserve">, </w:t>
      </w:r>
      <w:r w:rsidRPr="002A597D">
        <w:rPr>
          <w:lang w:val="ru-RU"/>
        </w:rPr>
        <w:t>имеющихся у обменной валютной кассы, в том числе в ее филиалах (если есть).</w:t>
      </w:r>
    </w:p>
    <w:p w:rsidR="00E56751" w:rsidRPr="00827827" w:rsidRDefault="00E56751" w:rsidP="00E56751">
      <w:pPr>
        <w:ind w:firstLine="567"/>
        <w:jc w:val="both"/>
        <w:rPr>
          <w:lang w:val="ru-RU"/>
        </w:rPr>
      </w:pPr>
    </w:p>
    <w:p w:rsidR="00E56751" w:rsidRPr="002F5B46" w:rsidRDefault="00E56751" w:rsidP="00E56751">
      <w:pPr>
        <w:ind w:firstLine="567"/>
        <w:jc w:val="both"/>
        <w:rPr>
          <w:lang w:val="ro-RO"/>
        </w:rPr>
      </w:pPr>
      <w:r w:rsidRPr="002F5B46">
        <w:rPr>
          <w:lang w:val="ro-RO"/>
        </w:rPr>
        <w:t xml:space="preserve">4. </w:t>
      </w:r>
      <w:r w:rsidRPr="00827827">
        <w:rPr>
          <w:color w:val="000000"/>
          <w:lang w:val="ru-RU"/>
        </w:rPr>
        <w:t>Документ</w:t>
      </w:r>
      <w:r w:rsidRPr="00AD633D">
        <w:rPr>
          <w:color w:val="000000"/>
          <w:lang w:val="ru-RU"/>
        </w:rPr>
        <w:t xml:space="preserve">, </w:t>
      </w:r>
      <w:r w:rsidRPr="00827827">
        <w:rPr>
          <w:color w:val="000000"/>
          <w:lang w:val="ru-RU"/>
        </w:rPr>
        <w:t>подтверждающий</w:t>
      </w:r>
      <w:r w:rsidRPr="00AD633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увеличение уставного капитала обменной валютной кассы за счет прибыли обменной валютной кассы</w:t>
      </w:r>
      <w:r>
        <w:rPr>
          <w:lang w:val="ro-RO"/>
        </w:rPr>
        <w:t xml:space="preserve">, </w:t>
      </w:r>
      <w:r>
        <w:rPr>
          <w:lang w:val="ru-RU"/>
        </w:rPr>
        <w:t xml:space="preserve">а именно Заключение аудитора об увеличении </w:t>
      </w:r>
      <w:r>
        <w:rPr>
          <w:color w:val="000000"/>
          <w:lang w:val="ru-RU"/>
        </w:rPr>
        <w:t>уставного капитала за счет прибыли обменной валютной кассы</w:t>
      </w:r>
      <w:r w:rsidRPr="002F5B46">
        <w:rPr>
          <w:lang w:val="ro-RO"/>
        </w:rPr>
        <w:t>.</w:t>
      </w:r>
    </w:p>
    <w:p w:rsidR="00E56751" w:rsidRDefault="00E56751" w:rsidP="00E56751">
      <w:pPr>
        <w:ind w:firstLine="720"/>
        <w:jc w:val="center"/>
        <w:rPr>
          <w:b/>
          <w:bCs/>
          <w:lang w:val="ro-RO" w:eastAsia="ru-RU"/>
        </w:rPr>
      </w:pPr>
    </w:p>
    <w:p w:rsidR="00E56751" w:rsidRPr="002F5B46" w:rsidRDefault="00E56751" w:rsidP="00E56751">
      <w:pPr>
        <w:ind w:firstLine="720"/>
        <w:jc w:val="center"/>
        <w:rPr>
          <w:b/>
          <w:bCs/>
          <w:lang w:val="ro-RO" w:eastAsia="ru-RU"/>
        </w:rPr>
      </w:pPr>
    </w:p>
    <w:p w:rsidR="00E56751" w:rsidRDefault="00E56751" w:rsidP="00E56751">
      <w:pPr>
        <w:ind w:firstLine="567"/>
        <w:jc w:val="center"/>
        <w:rPr>
          <w:b/>
          <w:bCs/>
          <w:color w:val="000000"/>
          <w:lang w:val="ru-RU"/>
        </w:rPr>
      </w:pPr>
      <w:r w:rsidRPr="002F5B46">
        <w:rPr>
          <w:b/>
          <w:bCs/>
          <w:lang w:val="ro-RO" w:eastAsia="ru-RU"/>
        </w:rPr>
        <w:t xml:space="preserve">II. </w:t>
      </w:r>
      <w:r w:rsidRPr="00FC7BBD">
        <w:rPr>
          <w:b/>
          <w:bCs/>
          <w:color w:val="000000"/>
          <w:lang w:val="ru-RU"/>
        </w:rPr>
        <w:t>Требования к документам, указанным в настоящем приложении</w:t>
      </w:r>
    </w:p>
    <w:p w:rsidR="00E56751" w:rsidRPr="00FC7BBD" w:rsidRDefault="00E56751" w:rsidP="00E56751">
      <w:pPr>
        <w:ind w:firstLine="720"/>
        <w:jc w:val="center"/>
        <w:rPr>
          <w:lang w:val="ru-RU" w:eastAsia="ru-RU"/>
        </w:rPr>
      </w:pPr>
    </w:p>
    <w:p w:rsidR="00E56751" w:rsidRPr="00097F75" w:rsidRDefault="00E56751" w:rsidP="00E56751">
      <w:pPr>
        <w:tabs>
          <w:tab w:val="left" w:pos="1080"/>
        </w:tabs>
        <w:ind w:firstLine="567"/>
        <w:jc w:val="both"/>
        <w:rPr>
          <w:lang w:val="ro-RO"/>
        </w:rPr>
      </w:pPr>
      <w:r w:rsidRPr="002F5B46">
        <w:rPr>
          <w:lang w:val="ro-RO"/>
        </w:rPr>
        <w:t xml:space="preserve">5. </w:t>
      </w:r>
      <w:r>
        <w:rPr>
          <w:lang w:val="ru-RU"/>
        </w:rPr>
        <w:t>Д</w:t>
      </w:r>
      <w:r w:rsidRPr="00FC7BBD">
        <w:rPr>
          <w:color w:val="000000"/>
          <w:lang w:val="ru-RU"/>
        </w:rPr>
        <w:t>окумент выдается лицензированным банком на фирменном бланке банка и з</w:t>
      </w:r>
      <w:r>
        <w:rPr>
          <w:color w:val="000000"/>
          <w:lang w:val="ru-RU"/>
        </w:rPr>
        <w:t>аверяется подписями руководителя и</w:t>
      </w:r>
      <w:r w:rsidRPr="00FC7BBD">
        <w:rPr>
          <w:color w:val="000000"/>
          <w:lang w:val="ru-RU"/>
        </w:rPr>
        <w:t xml:space="preserve"> главного бухгалтера лицензированного банка</w:t>
      </w:r>
      <w:r>
        <w:rPr>
          <w:color w:val="000000"/>
          <w:lang w:val="ru-RU"/>
        </w:rPr>
        <w:t xml:space="preserve"> или уполномоченными ими лицами</w:t>
      </w:r>
      <w:r w:rsidRPr="00097F75">
        <w:rPr>
          <w:lang w:val="ro-RO"/>
        </w:rPr>
        <w:t>.</w:t>
      </w:r>
    </w:p>
    <w:p w:rsidR="00E56751" w:rsidRPr="00097F75" w:rsidRDefault="00E56751" w:rsidP="00E56751">
      <w:pPr>
        <w:ind w:firstLine="567"/>
        <w:jc w:val="both"/>
        <w:rPr>
          <w:lang w:val="ro-RO"/>
        </w:rPr>
      </w:pPr>
    </w:p>
    <w:p w:rsidR="00E56751" w:rsidRPr="007B3F41" w:rsidRDefault="00E56751" w:rsidP="00E56751">
      <w:pPr>
        <w:ind w:firstLine="567"/>
        <w:jc w:val="both"/>
        <w:rPr>
          <w:lang w:val="ro-RO"/>
        </w:rPr>
      </w:pPr>
      <w:r w:rsidRPr="00097F75">
        <w:rPr>
          <w:lang w:val="ro-RO"/>
        </w:rPr>
        <w:t xml:space="preserve">6. </w:t>
      </w:r>
      <w:r w:rsidRPr="00FC7BBD">
        <w:rPr>
          <w:color w:val="000000"/>
          <w:lang w:val="ru-RU"/>
        </w:rPr>
        <w:t>Документ должен содержать сумму и дату зачисления на банковские счета обменной валютной кассы/ее филиалов денежных средств в качестве денежных взносов в уставный капитал, источник происхождения этих средств, номер</w:t>
      </w:r>
      <w:r>
        <w:rPr>
          <w:color w:val="000000"/>
          <w:lang w:val="ru-RU"/>
        </w:rPr>
        <w:t>а</w:t>
      </w:r>
      <w:r w:rsidRPr="00FC7BBD">
        <w:rPr>
          <w:color w:val="000000"/>
          <w:lang w:val="ru-RU"/>
        </w:rPr>
        <w:t xml:space="preserve"> соответствующ</w:t>
      </w:r>
      <w:r>
        <w:rPr>
          <w:color w:val="000000"/>
          <w:lang w:val="ru-RU"/>
        </w:rPr>
        <w:t>их</w:t>
      </w:r>
      <w:r w:rsidRPr="00FC7BBD">
        <w:rPr>
          <w:color w:val="000000"/>
          <w:lang w:val="ru-RU"/>
        </w:rPr>
        <w:t xml:space="preserve"> </w:t>
      </w:r>
      <w:r w:rsidRPr="00FC7BBD">
        <w:rPr>
          <w:color w:val="000000"/>
          <w:lang w:val="ru-RU"/>
        </w:rPr>
        <w:lastRenderedPageBreak/>
        <w:t>счет</w:t>
      </w:r>
      <w:r>
        <w:rPr>
          <w:color w:val="000000"/>
          <w:lang w:val="ru-RU"/>
        </w:rPr>
        <w:t>ов</w:t>
      </w:r>
      <w:r w:rsidRPr="00FC7BBD">
        <w:rPr>
          <w:color w:val="000000"/>
          <w:lang w:val="ru-RU"/>
        </w:rPr>
        <w:t xml:space="preserve"> и остат</w:t>
      </w:r>
      <w:r>
        <w:rPr>
          <w:color w:val="000000"/>
          <w:lang w:val="ru-RU"/>
        </w:rPr>
        <w:t>ки</w:t>
      </w:r>
      <w:r w:rsidRPr="00FC7BBD">
        <w:rPr>
          <w:color w:val="000000"/>
          <w:lang w:val="ru-RU"/>
        </w:rPr>
        <w:t xml:space="preserve"> на н</w:t>
      </w:r>
      <w:r>
        <w:rPr>
          <w:color w:val="000000"/>
          <w:lang w:val="ru-RU"/>
        </w:rPr>
        <w:t>их</w:t>
      </w:r>
      <w:r w:rsidRPr="00FC7BBD">
        <w:rPr>
          <w:color w:val="000000"/>
          <w:lang w:val="ru-RU"/>
        </w:rPr>
        <w:t xml:space="preserve"> на дату, </w:t>
      </w:r>
      <w:r>
        <w:rPr>
          <w:color w:val="000000"/>
          <w:lang w:val="ru-RU"/>
        </w:rPr>
        <w:t>указанную</w:t>
      </w:r>
      <w:r w:rsidRPr="00FC7BBD">
        <w:rPr>
          <w:color w:val="000000"/>
          <w:lang w:val="ru-RU"/>
        </w:rPr>
        <w:t xml:space="preserve"> в пункте </w:t>
      </w:r>
      <w:r>
        <w:rPr>
          <w:color w:val="000000"/>
          <w:lang w:val="ru-RU"/>
        </w:rPr>
        <w:t>8</w:t>
      </w:r>
      <w:r w:rsidRPr="00FC7BBD">
        <w:rPr>
          <w:color w:val="000000"/>
          <w:lang w:val="ru-RU"/>
        </w:rPr>
        <w:t xml:space="preserve"> настоящего приложения, а также иную информацию, которую банк считает необходимым указать</w:t>
      </w:r>
      <w:r>
        <w:rPr>
          <w:color w:val="000000"/>
          <w:lang w:val="ru-RU"/>
        </w:rPr>
        <w:t>.</w:t>
      </w:r>
    </w:p>
    <w:p w:rsidR="00E56751" w:rsidRPr="00030D43" w:rsidRDefault="00E56751" w:rsidP="00E56751">
      <w:pPr>
        <w:ind w:firstLine="567"/>
        <w:jc w:val="both"/>
        <w:rPr>
          <w:lang w:val="ro-RO"/>
        </w:rPr>
      </w:pPr>
    </w:p>
    <w:p w:rsidR="00E56751" w:rsidRPr="00FC7BBD" w:rsidRDefault="00E56751" w:rsidP="00E56751">
      <w:pPr>
        <w:ind w:firstLine="567"/>
        <w:jc w:val="both"/>
        <w:rPr>
          <w:lang w:val="ru-RU"/>
        </w:rPr>
      </w:pPr>
      <w:r w:rsidRPr="00030D43">
        <w:rPr>
          <w:lang w:val="ro-RO"/>
        </w:rPr>
        <w:t xml:space="preserve">7. </w:t>
      </w:r>
      <w:r w:rsidRPr="00FC7BBD">
        <w:rPr>
          <w:color w:val="000000"/>
          <w:lang w:val="ru-RU"/>
        </w:rPr>
        <w:t xml:space="preserve">Документ должен содержать номер соответствующего банковского счета обменной валютной кассы /ее филиала и остаток на нем на дату, </w:t>
      </w:r>
      <w:r>
        <w:rPr>
          <w:color w:val="000000"/>
          <w:lang w:val="ru-RU"/>
        </w:rPr>
        <w:t>указанную</w:t>
      </w:r>
      <w:r w:rsidRPr="00FC7BBD">
        <w:rPr>
          <w:color w:val="000000"/>
          <w:lang w:val="ru-RU"/>
        </w:rPr>
        <w:t xml:space="preserve"> в пункте </w:t>
      </w:r>
      <w:r>
        <w:rPr>
          <w:color w:val="000000"/>
          <w:lang w:val="ru-RU"/>
        </w:rPr>
        <w:t xml:space="preserve">8 </w:t>
      </w:r>
      <w:r w:rsidRPr="00FC7BBD">
        <w:rPr>
          <w:color w:val="000000"/>
          <w:lang w:val="ru-RU"/>
        </w:rPr>
        <w:t>настоящего приложения, а также иную информацию, которую банк считает необходимым указать.</w:t>
      </w:r>
    </w:p>
    <w:p w:rsidR="00E56751" w:rsidRDefault="00E56751" w:rsidP="00E56751">
      <w:pPr>
        <w:ind w:firstLine="567"/>
        <w:jc w:val="both"/>
        <w:rPr>
          <w:lang w:val="ro-RO"/>
        </w:rPr>
      </w:pPr>
    </w:p>
    <w:p w:rsidR="00E56751" w:rsidRPr="002F5B46" w:rsidRDefault="00E56751" w:rsidP="00E56751">
      <w:pPr>
        <w:ind w:firstLine="567"/>
        <w:jc w:val="both"/>
        <w:rPr>
          <w:lang w:val="ro-RO"/>
        </w:rPr>
      </w:pPr>
      <w:r w:rsidRPr="002F5B46">
        <w:rPr>
          <w:lang w:val="ro-RO"/>
        </w:rPr>
        <w:t xml:space="preserve">8. </w:t>
      </w:r>
      <w:r>
        <w:rPr>
          <w:lang w:val="ru-RU"/>
        </w:rPr>
        <w:t>Документ</w:t>
      </w:r>
      <w:r w:rsidRPr="002F5B46">
        <w:rPr>
          <w:lang w:val="ro-RO"/>
        </w:rPr>
        <w:t>:</w:t>
      </w:r>
    </w:p>
    <w:p w:rsidR="00E56751" w:rsidRPr="00FC7BBD" w:rsidRDefault="00E56751" w:rsidP="00E56751">
      <w:pPr>
        <w:tabs>
          <w:tab w:val="left" w:pos="1080"/>
        </w:tabs>
        <w:ind w:firstLine="567"/>
        <w:jc w:val="both"/>
        <w:rPr>
          <w:lang w:val="ru-RU"/>
        </w:rPr>
      </w:pPr>
      <w:r w:rsidRPr="002F5B46">
        <w:rPr>
          <w:lang w:val="ro-RO"/>
        </w:rPr>
        <w:t xml:space="preserve">a) </w:t>
      </w:r>
      <w:r w:rsidRPr="00FC7BBD">
        <w:rPr>
          <w:color w:val="000000"/>
          <w:lang w:val="ru-RU"/>
        </w:rPr>
        <w:t>должен быть выдан не ранее чем за 5 рабочих дней до даты его представления в Национальный банк Молдовы и должен подтверждать имеющиеся денежные средства на день выдачи данного документа;</w:t>
      </w:r>
    </w:p>
    <w:p w:rsidR="00E56751" w:rsidRDefault="00E56751" w:rsidP="00E56751">
      <w:pPr>
        <w:tabs>
          <w:tab w:val="left" w:pos="1080"/>
        </w:tabs>
        <w:ind w:firstLine="567"/>
        <w:jc w:val="both"/>
        <w:rPr>
          <w:color w:val="000000"/>
          <w:lang w:val="ru-RU"/>
        </w:rPr>
      </w:pPr>
      <w:r w:rsidRPr="003A69AB">
        <w:rPr>
          <w:lang w:val="ro-RO"/>
        </w:rPr>
        <w:t xml:space="preserve">b) </w:t>
      </w:r>
      <w:r w:rsidRPr="003A69AB">
        <w:rPr>
          <w:color w:val="000000"/>
          <w:lang w:val="ru-RU"/>
        </w:rPr>
        <w:t xml:space="preserve">должен подтверждать имеющиеся денежные средства на конец рабочего дня, </w:t>
      </w:r>
      <w:r>
        <w:rPr>
          <w:color w:val="000000"/>
          <w:lang w:val="ru-RU"/>
        </w:rPr>
        <w:t>который не может быть ран</w:t>
      </w:r>
      <w:r w:rsidRPr="003A69AB">
        <w:rPr>
          <w:color w:val="000000"/>
          <w:lang w:val="ru-RU"/>
        </w:rPr>
        <w:t>ее 5 рабочих дней до даты подачи заявления в Национальный банк Молдовы. Документы, которые</w:t>
      </w:r>
      <w:r w:rsidRPr="003A69AB">
        <w:rPr>
          <w:color w:val="000000"/>
          <w:lang w:val="ro-RO"/>
        </w:rPr>
        <w:t xml:space="preserve"> </w:t>
      </w:r>
      <w:r w:rsidRPr="003A69AB">
        <w:rPr>
          <w:color w:val="000000"/>
          <w:lang w:val="ru-RU"/>
        </w:rPr>
        <w:t>должны соответствовать данному требованию, должны подтверждать имеющиеся денежные средства на конец одного и того рабочего дня.</w:t>
      </w:r>
    </w:p>
    <w:p w:rsidR="00E56751" w:rsidRPr="00B82AAD" w:rsidRDefault="00E56751" w:rsidP="00E56751">
      <w:pPr>
        <w:tabs>
          <w:tab w:val="left" w:pos="1080"/>
        </w:tabs>
        <w:ind w:firstLine="567"/>
        <w:jc w:val="both"/>
        <w:rPr>
          <w:lang w:val="ru-RU"/>
        </w:rPr>
      </w:pPr>
    </w:p>
    <w:p w:rsidR="00E56751" w:rsidRPr="00097F75" w:rsidRDefault="00E56751" w:rsidP="00E56751">
      <w:pPr>
        <w:ind w:firstLine="567"/>
        <w:jc w:val="both"/>
        <w:rPr>
          <w:lang w:val="ro-RO"/>
        </w:rPr>
      </w:pPr>
      <w:r w:rsidRPr="002F5B46">
        <w:rPr>
          <w:lang w:val="ro-RO"/>
        </w:rPr>
        <w:t xml:space="preserve">9. </w:t>
      </w:r>
      <w:r>
        <w:rPr>
          <w:lang w:val="ru-RU"/>
        </w:rPr>
        <w:t>К</w:t>
      </w:r>
      <w:r w:rsidRPr="00B82AAD">
        <w:rPr>
          <w:color w:val="000000"/>
          <w:lang w:val="ru-RU"/>
        </w:rPr>
        <w:t>опии документов з</w:t>
      </w:r>
      <w:r>
        <w:rPr>
          <w:color w:val="000000"/>
          <w:lang w:val="ru-RU"/>
        </w:rPr>
        <w:t>аверяются подписью управляющего</w:t>
      </w:r>
      <w:r>
        <w:rPr>
          <w:color w:val="000000"/>
          <w:lang w:val="ro-RO"/>
        </w:rPr>
        <w:t xml:space="preserve"> </w:t>
      </w:r>
      <w:r>
        <w:rPr>
          <w:color w:val="000000"/>
          <w:lang w:val="ru-RU"/>
        </w:rPr>
        <w:t>и</w:t>
      </w:r>
      <w:r w:rsidRPr="00B82AAD">
        <w:rPr>
          <w:color w:val="000000"/>
          <w:lang w:val="ru-RU"/>
        </w:rPr>
        <w:t xml:space="preserve"> главного бухгалтера  обменной валютной кассы</w:t>
      </w:r>
      <w:r w:rsidRPr="00097F75">
        <w:rPr>
          <w:lang w:val="ro-RO"/>
        </w:rPr>
        <w:t>.</w:t>
      </w:r>
    </w:p>
    <w:p w:rsidR="00E56751" w:rsidRPr="00097F75" w:rsidRDefault="00E56751" w:rsidP="00E56751">
      <w:pPr>
        <w:ind w:firstLine="567"/>
        <w:jc w:val="both"/>
        <w:rPr>
          <w:lang w:val="ro-RO"/>
        </w:rPr>
      </w:pPr>
    </w:p>
    <w:p w:rsidR="00E56751" w:rsidRDefault="00E56751" w:rsidP="00E56751">
      <w:pPr>
        <w:ind w:firstLine="567"/>
        <w:jc w:val="both"/>
        <w:rPr>
          <w:lang w:val="ro-RO"/>
        </w:rPr>
      </w:pPr>
      <w:r w:rsidRPr="00097F75">
        <w:rPr>
          <w:lang w:val="ro-RO"/>
        </w:rPr>
        <w:t xml:space="preserve">10. </w:t>
      </w:r>
      <w:r>
        <w:rPr>
          <w:lang w:val="ru-RU"/>
        </w:rPr>
        <w:t xml:space="preserve">Заключение аудитора об увеличении </w:t>
      </w:r>
      <w:r>
        <w:rPr>
          <w:color w:val="000000"/>
          <w:lang w:val="ru-RU"/>
        </w:rPr>
        <w:t>уставного капитала за счет прибыли обменной валютной кассы должно быть составлено аудиторским обществом и удостоверено подписью руководителя данного общества.</w:t>
      </w:r>
    </w:p>
    <w:p w:rsidR="00CA614A" w:rsidRPr="00E56751" w:rsidRDefault="00CA614A">
      <w:pPr>
        <w:rPr>
          <w:lang w:val="ro-RO"/>
        </w:rPr>
      </w:pPr>
    </w:p>
    <w:sectPr w:rsidR="00CA614A" w:rsidRPr="00E56751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751"/>
    <w:rsid w:val="00CA614A"/>
    <w:rsid w:val="00E5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webb,webb"/>
    <w:basedOn w:val="Normal"/>
    <w:link w:val="NormalWebChar"/>
    <w:rsid w:val="00E56751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E567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56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2016-12-06T14:08:00Z</dcterms:created>
  <dcterms:modified xsi:type="dcterms:W3CDTF">2016-12-06T14:09:00Z</dcterms:modified>
</cp:coreProperties>
</file>