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A" w:rsidRPr="00FC7E0F" w:rsidRDefault="0025193A" w:rsidP="0025193A">
      <w:pPr>
        <w:ind w:left="4963"/>
        <w:rPr>
          <w:sz w:val="24"/>
          <w:szCs w:val="24"/>
        </w:rPr>
      </w:pPr>
      <w:r w:rsidRPr="00FC7E0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FC7E0F">
        <w:rPr>
          <w:sz w:val="24"/>
          <w:szCs w:val="24"/>
        </w:rPr>
        <w:t xml:space="preserve">Приложение № 2 </w:t>
      </w:r>
    </w:p>
    <w:p w:rsidR="0025193A" w:rsidRPr="00FC7E0F" w:rsidRDefault="0025193A" w:rsidP="002519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7E0F">
        <w:rPr>
          <w:sz w:val="24"/>
          <w:szCs w:val="24"/>
        </w:rPr>
        <w:t xml:space="preserve">к Постановлению Правительства №  1297           </w:t>
      </w:r>
    </w:p>
    <w:p w:rsidR="0025193A" w:rsidRPr="00FC7E0F" w:rsidRDefault="0025193A" w:rsidP="0025193A">
      <w:pPr>
        <w:ind w:left="42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7E0F">
        <w:rPr>
          <w:sz w:val="24"/>
          <w:szCs w:val="24"/>
        </w:rPr>
        <w:t>от   5 декабря   2015 г.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BC4597">
        <w:rPr>
          <w:rFonts w:ascii="Times New Roman" w:hAnsi="Times New Roman"/>
          <w:b/>
          <w:color w:val="212121"/>
          <w:sz w:val="28"/>
          <w:szCs w:val="28"/>
        </w:rPr>
        <w:t>Ветеринар</w:t>
      </w:r>
      <w:r>
        <w:rPr>
          <w:rFonts w:ascii="Times New Roman" w:hAnsi="Times New Roman"/>
          <w:b/>
          <w:color w:val="212121"/>
          <w:sz w:val="28"/>
          <w:szCs w:val="28"/>
        </w:rPr>
        <w:t>но-санитарная норма</w:t>
      </w:r>
      <w:r w:rsidRPr="00BC4597">
        <w:rPr>
          <w:rFonts w:ascii="Times New Roman" w:hAnsi="Times New Roman"/>
          <w:b/>
          <w:color w:val="212121"/>
          <w:sz w:val="28"/>
          <w:szCs w:val="28"/>
        </w:rPr>
        <w:t xml:space="preserve"> о здоровье животных 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BC4597">
        <w:rPr>
          <w:rFonts w:ascii="Times New Roman" w:hAnsi="Times New Roman"/>
          <w:b/>
          <w:color w:val="212121"/>
          <w:sz w:val="28"/>
          <w:szCs w:val="28"/>
        </w:rPr>
        <w:t>при импорте репродуктивного материала свиней</w:t>
      </w:r>
    </w:p>
    <w:p w:rsidR="0025193A" w:rsidRPr="00BC4597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25193A" w:rsidRPr="0080142B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Настоящая норма частично перелагает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Директив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Совета от 26 июня 1990</w:t>
      </w:r>
      <w:r>
        <w:rPr>
          <w:rFonts w:ascii="Times New Roman" w:hAnsi="Times New Roman"/>
          <w:color w:val="212121"/>
          <w:sz w:val="28"/>
          <w:szCs w:val="28"/>
        </w:rPr>
        <w:t xml:space="preserve"> года,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устанавливающ</w:t>
      </w:r>
      <w:r>
        <w:rPr>
          <w:rFonts w:ascii="Times New Roman" w:hAnsi="Times New Roman"/>
          <w:color w:val="212121"/>
          <w:sz w:val="28"/>
          <w:szCs w:val="28"/>
        </w:rPr>
        <w:t>ую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требования </w:t>
      </w:r>
      <w:r>
        <w:rPr>
          <w:rFonts w:ascii="Times New Roman" w:hAnsi="Times New Roman"/>
          <w:color w:val="212121"/>
          <w:sz w:val="28"/>
          <w:szCs w:val="28"/>
        </w:rPr>
        <w:t xml:space="preserve">к </w:t>
      </w:r>
      <w:r w:rsidRPr="0080142B">
        <w:rPr>
          <w:rFonts w:ascii="Times New Roman" w:hAnsi="Times New Roman"/>
          <w:color w:val="212121"/>
          <w:sz w:val="28"/>
          <w:szCs w:val="28"/>
        </w:rPr>
        <w:t>здоровь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животных, применимые к торговл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внутри Сообщества и импорт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домашних свиней (90/429/EEC) (JO L 224, 18</w:t>
      </w:r>
      <w:r>
        <w:rPr>
          <w:rFonts w:ascii="Times New Roman" w:hAnsi="Times New Roman"/>
          <w:color w:val="212121"/>
          <w:sz w:val="28"/>
          <w:szCs w:val="28"/>
        </w:rPr>
        <w:t xml:space="preserve"> августа </w:t>
      </w:r>
      <w:r w:rsidRPr="0080142B">
        <w:rPr>
          <w:rFonts w:ascii="Times New Roman" w:hAnsi="Times New Roman"/>
          <w:color w:val="212121"/>
          <w:sz w:val="28"/>
          <w:szCs w:val="28"/>
        </w:rPr>
        <w:t>1990</w:t>
      </w:r>
      <w:r>
        <w:rPr>
          <w:rFonts w:ascii="Times New Roman" w:hAnsi="Times New Roman"/>
          <w:color w:val="212121"/>
          <w:sz w:val="28"/>
          <w:szCs w:val="28"/>
        </w:rPr>
        <w:t xml:space="preserve"> г.</w:t>
      </w:r>
      <w:r w:rsidRPr="0080142B">
        <w:rPr>
          <w:rFonts w:ascii="Times New Roman" w:hAnsi="Times New Roman"/>
          <w:color w:val="212121"/>
          <w:sz w:val="28"/>
          <w:szCs w:val="28"/>
        </w:rPr>
        <w:t>, стр</w:t>
      </w:r>
      <w:r>
        <w:rPr>
          <w:rFonts w:ascii="Times New Roman" w:hAnsi="Times New Roman"/>
          <w:color w:val="212121"/>
          <w:sz w:val="28"/>
          <w:szCs w:val="28"/>
        </w:rPr>
        <w:t>.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62), с поправками, внесенными </w:t>
      </w:r>
      <w:r>
        <w:rPr>
          <w:rFonts w:ascii="Times New Roman" w:hAnsi="Times New Roman"/>
          <w:color w:val="212121"/>
          <w:sz w:val="28"/>
          <w:szCs w:val="28"/>
        </w:rPr>
        <w:t>в последний раз Регламентом по внедрению (ЕС) №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176/2012 Комиссии от 1 марта 2012</w:t>
      </w:r>
      <w:r>
        <w:rPr>
          <w:rFonts w:ascii="Times New Roman" w:hAnsi="Times New Roman"/>
          <w:color w:val="212121"/>
          <w:sz w:val="28"/>
          <w:szCs w:val="28"/>
        </w:rPr>
        <w:t xml:space="preserve"> г. (JO L 61, стр. 1 от</w:t>
      </w:r>
      <w:r w:rsidRPr="0080142B">
        <w:rPr>
          <w:rFonts w:ascii="Times New Roman" w:hAnsi="Times New Roman"/>
          <w:color w:val="212121"/>
          <w:sz w:val="28"/>
          <w:szCs w:val="28"/>
        </w:rPr>
        <w:t xml:space="preserve"> 2</w:t>
      </w:r>
      <w:r>
        <w:rPr>
          <w:rFonts w:ascii="Times New Roman" w:hAnsi="Times New Roman"/>
          <w:color w:val="212121"/>
          <w:sz w:val="28"/>
          <w:szCs w:val="28"/>
        </w:rPr>
        <w:t xml:space="preserve"> марта </w:t>
      </w:r>
      <w:r w:rsidRPr="0080142B">
        <w:rPr>
          <w:rFonts w:ascii="Times New Roman" w:hAnsi="Times New Roman"/>
          <w:color w:val="212121"/>
          <w:sz w:val="28"/>
          <w:szCs w:val="28"/>
        </w:rPr>
        <w:t>2012</w:t>
      </w:r>
      <w:r>
        <w:rPr>
          <w:rFonts w:ascii="Times New Roman" w:hAnsi="Times New Roman"/>
          <w:color w:val="212121"/>
          <w:sz w:val="28"/>
          <w:szCs w:val="28"/>
        </w:rPr>
        <w:t xml:space="preserve"> г.</w:t>
      </w:r>
      <w:r w:rsidRPr="0080142B">
        <w:rPr>
          <w:rFonts w:ascii="Times New Roman" w:hAnsi="Times New Roman"/>
          <w:color w:val="212121"/>
          <w:sz w:val="28"/>
          <w:szCs w:val="28"/>
        </w:rPr>
        <w:t>).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25193A" w:rsidRPr="00FB6A90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FB6A90">
        <w:rPr>
          <w:rFonts w:ascii="Times New Roman" w:hAnsi="Times New Roman"/>
          <w:b/>
          <w:color w:val="212121"/>
          <w:sz w:val="28"/>
          <w:szCs w:val="28"/>
        </w:rPr>
        <w:t>Глава I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FB6A90">
        <w:rPr>
          <w:rFonts w:ascii="Times New Roman" w:hAnsi="Times New Roman"/>
          <w:b/>
          <w:color w:val="212121"/>
          <w:sz w:val="28"/>
          <w:szCs w:val="28"/>
        </w:rPr>
        <w:t>Общие положени</w:t>
      </w:r>
      <w:r>
        <w:rPr>
          <w:rFonts w:ascii="Times New Roman" w:hAnsi="Times New Roman"/>
          <w:b/>
          <w:color w:val="212121"/>
          <w:sz w:val="28"/>
          <w:szCs w:val="28"/>
        </w:rPr>
        <w:t>я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1. </w:t>
      </w:r>
      <w:r w:rsidRPr="00BC4597">
        <w:rPr>
          <w:rFonts w:ascii="Times New Roman" w:hAnsi="Times New Roman"/>
          <w:color w:val="212121"/>
          <w:sz w:val="28"/>
          <w:szCs w:val="28"/>
        </w:rPr>
        <w:t xml:space="preserve">Ветеринарно-санитарная норма о здоровье животных при импорте репродуктивного материала свиней </w:t>
      </w:r>
      <w:r w:rsidRPr="007A5F4C">
        <w:rPr>
          <w:rFonts w:ascii="Times New Roman" w:hAnsi="Times New Roman"/>
          <w:color w:val="212121"/>
          <w:sz w:val="28"/>
          <w:szCs w:val="28"/>
        </w:rPr>
        <w:t>(</w:t>
      </w:r>
      <w:r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7A5F4C">
        <w:rPr>
          <w:rFonts w:ascii="Times New Roman" w:hAnsi="Times New Roman"/>
          <w:color w:val="212121"/>
          <w:sz w:val="28"/>
          <w:szCs w:val="28"/>
        </w:rPr>
        <w:t>дал</w:t>
      </w:r>
      <w:r>
        <w:rPr>
          <w:rFonts w:ascii="Times New Roman" w:hAnsi="Times New Roman"/>
          <w:color w:val="212121"/>
          <w:sz w:val="28"/>
          <w:szCs w:val="28"/>
        </w:rPr>
        <w:t>ьнейшем – настоящая Ветеринарно-санитарная норма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) устанавливает требования </w:t>
      </w:r>
      <w:r>
        <w:rPr>
          <w:rFonts w:ascii="Times New Roman" w:hAnsi="Times New Roman"/>
          <w:color w:val="212121"/>
          <w:sz w:val="28"/>
          <w:szCs w:val="28"/>
        </w:rPr>
        <w:t>к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здоровь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животных </w:t>
      </w:r>
      <w:r>
        <w:rPr>
          <w:rFonts w:ascii="Times New Roman" w:hAnsi="Times New Roman"/>
          <w:color w:val="212121"/>
          <w:sz w:val="28"/>
          <w:szCs w:val="28"/>
        </w:rPr>
        <w:t>при импортере продуктивного материала свиней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2. </w:t>
      </w:r>
      <w:r>
        <w:rPr>
          <w:rFonts w:ascii="Times New Roman" w:hAnsi="Times New Roman"/>
          <w:color w:val="212121"/>
          <w:sz w:val="28"/>
          <w:szCs w:val="28"/>
        </w:rPr>
        <w:t xml:space="preserve">В настоящей Ветеринарно-санитарной норме используемое понятие имеет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следующее значение: 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E00DB1">
        <w:rPr>
          <w:rFonts w:ascii="Times New Roman" w:hAnsi="Times New Roman"/>
          <w:b/>
          <w:color w:val="212121"/>
          <w:sz w:val="28"/>
          <w:szCs w:val="28"/>
        </w:rPr>
        <w:t>репродуктивный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–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эякулят,</w:t>
      </w:r>
      <w:r>
        <w:rPr>
          <w:rFonts w:ascii="Times New Roman" w:hAnsi="Times New Roman"/>
          <w:color w:val="212121"/>
          <w:sz w:val="28"/>
          <w:szCs w:val="28"/>
        </w:rPr>
        <w:t xml:space="preserve"> полученный от хряка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 естественном состоянии, </w:t>
      </w:r>
      <w:r>
        <w:rPr>
          <w:rFonts w:ascii="Times New Roman" w:hAnsi="Times New Roman"/>
          <w:color w:val="212121"/>
          <w:sz w:val="28"/>
          <w:szCs w:val="28"/>
        </w:rPr>
        <w:t>обработанный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или разбавленн</w:t>
      </w:r>
      <w:r>
        <w:rPr>
          <w:rFonts w:ascii="Times New Roman" w:hAnsi="Times New Roman"/>
          <w:color w:val="212121"/>
          <w:sz w:val="28"/>
          <w:szCs w:val="28"/>
        </w:rPr>
        <w:t>ый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При необходимости, использ</w:t>
      </w:r>
      <w:r>
        <w:rPr>
          <w:rFonts w:ascii="Times New Roman" w:hAnsi="Times New Roman"/>
          <w:color w:val="212121"/>
          <w:sz w:val="28"/>
          <w:szCs w:val="28"/>
        </w:rPr>
        <w:t>уются понятия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указанные в </w:t>
      </w:r>
      <w:r>
        <w:rPr>
          <w:rFonts w:ascii="Times New Roman" w:hAnsi="Times New Roman"/>
          <w:color w:val="212121"/>
          <w:sz w:val="28"/>
          <w:szCs w:val="28"/>
        </w:rPr>
        <w:t>Ветеринарно-санитарной норме</w:t>
      </w:r>
      <w:r w:rsidRPr="00FB6A90">
        <w:rPr>
          <w:rFonts w:ascii="Times New Roman" w:hAnsi="Times New Roman"/>
          <w:color w:val="212121"/>
          <w:sz w:val="28"/>
          <w:szCs w:val="28"/>
        </w:rPr>
        <w:t xml:space="preserve"> о здоровье животных при импорте репродуктивного материала </w:t>
      </w:r>
      <w:r>
        <w:rPr>
          <w:rFonts w:ascii="Times New Roman" w:hAnsi="Times New Roman"/>
          <w:color w:val="212121"/>
          <w:sz w:val="28"/>
          <w:szCs w:val="28"/>
        </w:rPr>
        <w:t>крупного рогатого скота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7A5F4C">
        <w:rPr>
          <w:rFonts w:ascii="Times New Roman" w:hAnsi="Times New Roman"/>
          <w:b/>
          <w:color w:val="212121"/>
          <w:sz w:val="28"/>
          <w:szCs w:val="28"/>
        </w:rPr>
        <w:t>Глава II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212121"/>
          <w:sz w:val="28"/>
          <w:szCs w:val="28"/>
        </w:rPr>
      </w:pPr>
      <w:r w:rsidRPr="007A5F4C">
        <w:rPr>
          <w:rFonts w:ascii="Times New Roman" w:hAnsi="Times New Roman"/>
          <w:b/>
          <w:color w:val="212121"/>
          <w:sz w:val="28"/>
          <w:szCs w:val="28"/>
        </w:rPr>
        <w:t>Общие требования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7A5F4C">
        <w:rPr>
          <w:rFonts w:ascii="Times New Roman" w:hAnsi="Times New Roman"/>
          <w:color w:val="212121"/>
          <w:sz w:val="28"/>
          <w:szCs w:val="28"/>
        </w:rPr>
        <w:t xml:space="preserve">3. </w:t>
      </w:r>
      <w:r>
        <w:rPr>
          <w:rFonts w:ascii="Times New Roman" w:hAnsi="Times New Roman"/>
          <w:color w:val="212121"/>
          <w:sz w:val="28"/>
          <w:szCs w:val="28"/>
        </w:rPr>
        <w:t xml:space="preserve">Допускается к </w:t>
      </w:r>
      <w:r w:rsidRPr="007A5F4C">
        <w:rPr>
          <w:rFonts w:ascii="Times New Roman" w:hAnsi="Times New Roman"/>
          <w:color w:val="212121"/>
          <w:sz w:val="28"/>
          <w:szCs w:val="28"/>
        </w:rPr>
        <w:t>импорт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только </w:t>
      </w:r>
      <w:r>
        <w:rPr>
          <w:rFonts w:ascii="Times New Roman" w:hAnsi="Times New Roman"/>
          <w:color w:val="212121"/>
          <w:sz w:val="28"/>
          <w:szCs w:val="28"/>
        </w:rPr>
        <w:t>репродуктивный материал,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соответству</w:t>
      </w:r>
      <w:r>
        <w:rPr>
          <w:rFonts w:ascii="Times New Roman" w:hAnsi="Times New Roman"/>
          <w:color w:val="212121"/>
          <w:sz w:val="28"/>
          <w:szCs w:val="28"/>
        </w:rPr>
        <w:t>ющий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следующим основным </w:t>
      </w:r>
      <w:r>
        <w:rPr>
          <w:rFonts w:ascii="Times New Roman" w:hAnsi="Times New Roman"/>
          <w:color w:val="212121"/>
          <w:sz w:val="28"/>
          <w:szCs w:val="28"/>
        </w:rPr>
        <w:t>требованиям</w:t>
      </w:r>
      <w:r w:rsidRPr="007A5F4C">
        <w:rPr>
          <w:rFonts w:ascii="Times New Roman" w:hAnsi="Times New Roman"/>
          <w:color w:val="212121"/>
          <w:sz w:val="28"/>
          <w:szCs w:val="28"/>
        </w:rPr>
        <w:t>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а) </w:t>
      </w:r>
      <w:r>
        <w:rPr>
          <w:rFonts w:ascii="Times New Roman" w:hAnsi="Times New Roman"/>
          <w:color w:val="212121"/>
          <w:sz w:val="28"/>
          <w:szCs w:val="28"/>
        </w:rPr>
        <w:t>получен 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обраб</w:t>
      </w:r>
      <w:r>
        <w:rPr>
          <w:rFonts w:ascii="Times New Roman" w:hAnsi="Times New Roman"/>
          <w:color w:val="212121"/>
          <w:sz w:val="28"/>
          <w:szCs w:val="28"/>
        </w:rPr>
        <w:t>отан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 целью искусственного </w:t>
      </w:r>
      <w:r>
        <w:rPr>
          <w:rFonts w:ascii="Times New Roman" w:hAnsi="Times New Roman"/>
          <w:color w:val="212121"/>
          <w:sz w:val="28"/>
          <w:szCs w:val="28"/>
        </w:rPr>
        <w:t>осеменения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центр</w:t>
      </w:r>
      <w:r>
        <w:rPr>
          <w:rFonts w:ascii="Times New Roman" w:hAnsi="Times New Roman"/>
          <w:color w:val="212121"/>
          <w:sz w:val="28"/>
          <w:szCs w:val="28"/>
        </w:rPr>
        <w:t>е для взятия 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>авторизованного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 точки зрения здоровья животных в соответствии с </w:t>
      </w:r>
      <w:r>
        <w:rPr>
          <w:rFonts w:ascii="Times New Roman" w:hAnsi="Times New Roman"/>
          <w:color w:val="212121"/>
          <w:sz w:val="28"/>
          <w:szCs w:val="28"/>
        </w:rPr>
        <w:t>положениями настоящей Ветеринарно-санитарной нормы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FE5DB9">
        <w:rPr>
          <w:rFonts w:ascii="Times New Roman" w:hAnsi="Times New Roman"/>
          <w:color w:val="212121"/>
          <w:sz w:val="28"/>
          <w:szCs w:val="28"/>
        </w:rPr>
        <w:t xml:space="preserve">b) </w:t>
      </w:r>
      <w:r>
        <w:rPr>
          <w:rFonts w:ascii="Times New Roman" w:hAnsi="Times New Roman"/>
          <w:color w:val="212121"/>
          <w:sz w:val="28"/>
          <w:szCs w:val="28"/>
        </w:rPr>
        <w:t>получен от хряка,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состояние здоровья которого отвечает требованиям</w:t>
      </w:r>
      <w:r>
        <w:rPr>
          <w:rFonts w:ascii="Times New Roman" w:hAnsi="Times New Roman"/>
          <w:color w:val="212121"/>
          <w:sz w:val="28"/>
          <w:szCs w:val="28"/>
        </w:rPr>
        <w:t>, указанным в  настоящей Ветеринарно-санитарной норме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>получен</w:t>
      </w:r>
      <w:r w:rsidRPr="007A5F4C">
        <w:rPr>
          <w:rFonts w:ascii="Times New Roman" w:hAnsi="Times New Roman"/>
          <w:color w:val="212121"/>
          <w:sz w:val="28"/>
          <w:szCs w:val="28"/>
        </w:rPr>
        <w:t>, обработан, хранится и транспортир</w:t>
      </w:r>
      <w:r>
        <w:rPr>
          <w:rFonts w:ascii="Times New Roman" w:hAnsi="Times New Roman"/>
          <w:color w:val="212121"/>
          <w:sz w:val="28"/>
          <w:szCs w:val="28"/>
        </w:rPr>
        <w:t>уется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>авторизованных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центрах</w:t>
      </w:r>
      <w:r>
        <w:rPr>
          <w:rFonts w:ascii="Times New Roman" w:hAnsi="Times New Roman"/>
          <w:color w:val="212121"/>
          <w:sz w:val="28"/>
          <w:szCs w:val="28"/>
        </w:rPr>
        <w:t>, находящихся под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ветеринарн</w:t>
      </w:r>
      <w:r>
        <w:rPr>
          <w:rFonts w:ascii="Times New Roman" w:hAnsi="Times New Roman"/>
          <w:color w:val="212121"/>
          <w:sz w:val="28"/>
          <w:szCs w:val="28"/>
        </w:rPr>
        <w:t xml:space="preserve">о-санитарным </w:t>
      </w:r>
      <w:r>
        <w:rPr>
          <w:rFonts w:ascii="Times New Roman" w:hAnsi="Times New Roman"/>
          <w:color w:val="212121"/>
          <w:sz w:val="28"/>
          <w:szCs w:val="28"/>
        </w:rPr>
        <w:lastRenderedPageBreak/>
        <w:t>надзором и отвечающих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требованиям</w:t>
      </w:r>
      <w:r>
        <w:rPr>
          <w:rFonts w:ascii="Times New Roman" w:hAnsi="Times New Roman"/>
          <w:color w:val="212121"/>
          <w:sz w:val="28"/>
          <w:szCs w:val="28"/>
        </w:rPr>
        <w:t>, указанным в настоящей Ветеринарно-санитарной норме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4. </w:t>
      </w:r>
      <w:r>
        <w:rPr>
          <w:rFonts w:ascii="Times New Roman" w:hAnsi="Times New Roman"/>
          <w:color w:val="212121"/>
          <w:sz w:val="28"/>
          <w:szCs w:val="28"/>
        </w:rPr>
        <w:t>Ц</w:t>
      </w:r>
      <w:r w:rsidRPr="007A5F4C">
        <w:rPr>
          <w:rFonts w:ascii="Times New Roman" w:hAnsi="Times New Roman"/>
          <w:color w:val="212121"/>
          <w:sz w:val="28"/>
          <w:szCs w:val="28"/>
        </w:rPr>
        <w:t>ентр</w:t>
      </w:r>
      <w:r>
        <w:rPr>
          <w:rFonts w:ascii="Times New Roman" w:hAnsi="Times New Roman"/>
          <w:color w:val="212121"/>
          <w:sz w:val="28"/>
          <w:szCs w:val="28"/>
        </w:rPr>
        <w:t xml:space="preserve"> для взятия репродуктивного материала содержит только  не</w:t>
      </w:r>
      <w:r w:rsidRPr="007A5F4C">
        <w:rPr>
          <w:rFonts w:ascii="Times New Roman" w:hAnsi="Times New Roman"/>
          <w:color w:val="212121"/>
          <w:sz w:val="28"/>
          <w:szCs w:val="28"/>
        </w:rPr>
        <w:t>вакцинирован</w:t>
      </w:r>
      <w:r>
        <w:rPr>
          <w:rFonts w:ascii="Times New Roman" w:hAnsi="Times New Roman"/>
          <w:color w:val="212121"/>
          <w:sz w:val="28"/>
          <w:szCs w:val="28"/>
        </w:rPr>
        <w:t>н</w:t>
      </w:r>
      <w:r w:rsidRPr="007A5F4C">
        <w:rPr>
          <w:rFonts w:ascii="Times New Roman" w:hAnsi="Times New Roman"/>
          <w:color w:val="212121"/>
          <w:sz w:val="28"/>
          <w:szCs w:val="28"/>
        </w:rPr>
        <w:t>ы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против болезни Ауески животных, </w:t>
      </w:r>
      <w:r>
        <w:rPr>
          <w:rFonts w:ascii="Times New Roman" w:hAnsi="Times New Roman"/>
          <w:color w:val="212121"/>
          <w:sz w:val="28"/>
          <w:szCs w:val="28"/>
        </w:rPr>
        <w:t>с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негативными </w:t>
      </w:r>
      <w:r>
        <w:rPr>
          <w:rFonts w:ascii="Times New Roman" w:hAnsi="Times New Roman"/>
          <w:color w:val="212121"/>
          <w:sz w:val="28"/>
          <w:szCs w:val="28"/>
        </w:rPr>
        <w:t xml:space="preserve">результатами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на тест </w:t>
      </w:r>
      <w:r>
        <w:rPr>
          <w:rFonts w:ascii="Times New Roman" w:hAnsi="Times New Roman"/>
          <w:color w:val="212121"/>
          <w:sz w:val="28"/>
          <w:szCs w:val="28"/>
        </w:rPr>
        <w:t>серо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нейтрализации или 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>ELISA</w:t>
      </w:r>
      <w:r>
        <w:rPr>
          <w:rFonts w:ascii="Times New Roman" w:hAnsi="Times New Roman"/>
          <w:color w:val="212121"/>
          <w:sz w:val="28"/>
          <w:szCs w:val="28"/>
        </w:rPr>
        <w:t xml:space="preserve"> по выявлению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болезни Ауески в соответствии с</w:t>
      </w:r>
      <w:r>
        <w:rPr>
          <w:rFonts w:ascii="Times New Roman" w:hAnsi="Times New Roman"/>
          <w:color w:val="212121"/>
          <w:sz w:val="28"/>
          <w:szCs w:val="28"/>
        </w:rPr>
        <w:t xml:space="preserve"> требованиями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настоящей Ветеринарно-санитарной нормы</w:t>
      </w:r>
      <w:r w:rsidRPr="007A5F4C">
        <w:rPr>
          <w:rFonts w:ascii="Times New Roman" w:hAnsi="Times New Roman"/>
          <w:color w:val="212121"/>
          <w:sz w:val="28"/>
          <w:szCs w:val="28"/>
        </w:rPr>
        <w:t>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1) может отказаться </w:t>
      </w:r>
      <w:r>
        <w:rPr>
          <w:rFonts w:ascii="Times New Roman" w:hAnsi="Times New Roman"/>
          <w:color w:val="212121"/>
          <w:sz w:val="28"/>
          <w:szCs w:val="28"/>
        </w:rPr>
        <w:t>от завоза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на сво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территорию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из центров </w:t>
      </w:r>
      <w:r>
        <w:rPr>
          <w:rFonts w:ascii="Times New Roman" w:hAnsi="Times New Roman"/>
          <w:color w:val="212121"/>
          <w:sz w:val="28"/>
          <w:szCs w:val="28"/>
        </w:rPr>
        <w:t>для взятия</w:t>
      </w:r>
      <w:r w:rsidRPr="007A5F4C">
        <w:rPr>
          <w:rFonts w:ascii="Times New Roman" w:hAnsi="Times New Roman"/>
          <w:color w:val="212121"/>
          <w:sz w:val="28"/>
          <w:szCs w:val="28"/>
        </w:rPr>
        <w:t>, которые не имеют такой же статус,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2) прин</w:t>
      </w:r>
      <w:r>
        <w:rPr>
          <w:rFonts w:ascii="Times New Roman" w:hAnsi="Times New Roman"/>
          <w:color w:val="212121"/>
          <w:sz w:val="28"/>
          <w:szCs w:val="28"/>
        </w:rPr>
        <w:t>имает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репродуктивный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от </w:t>
      </w:r>
      <w:r w:rsidRPr="007A5F4C">
        <w:rPr>
          <w:rFonts w:ascii="Times New Roman" w:hAnsi="Times New Roman"/>
          <w:color w:val="212121"/>
          <w:sz w:val="28"/>
          <w:szCs w:val="28"/>
        </w:rPr>
        <w:t>хряков, вакцинированных в центр</w:t>
      </w:r>
      <w:r>
        <w:rPr>
          <w:rFonts w:ascii="Times New Roman" w:hAnsi="Times New Roman"/>
          <w:color w:val="212121"/>
          <w:sz w:val="28"/>
          <w:szCs w:val="28"/>
        </w:rPr>
        <w:t>е для взятия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 GI у</w:t>
      </w:r>
      <w:r>
        <w:rPr>
          <w:rFonts w:ascii="Times New Roman" w:hAnsi="Times New Roman"/>
          <w:color w:val="212121"/>
          <w:sz w:val="28"/>
          <w:szCs w:val="28"/>
        </w:rPr>
        <w:t>битой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вакцин</w:t>
      </w:r>
      <w:r>
        <w:rPr>
          <w:rFonts w:ascii="Times New Roman" w:hAnsi="Times New Roman"/>
          <w:color w:val="212121"/>
          <w:sz w:val="28"/>
          <w:szCs w:val="28"/>
        </w:rPr>
        <w:t>ой</w:t>
      </w:r>
      <w:r w:rsidRPr="007A5F4C">
        <w:rPr>
          <w:rFonts w:ascii="Times New Roman" w:hAnsi="Times New Roman"/>
          <w:color w:val="212121"/>
          <w:sz w:val="28"/>
          <w:szCs w:val="28"/>
        </w:rPr>
        <w:t>, при условии, что: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а) вакцинация проводилась </w:t>
      </w:r>
      <w:r>
        <w:rPr>
          <w:rFonts w:ascii="Times New Roman" w:hAnsi="Times New Roman"/>
          <w:color w:val="212121"/>
          <w:sz w:val="28"/>
          <w:szCs w:val="28"/>
        </w:rPr>
        <w:t xml:space="preserve">только у </w:t>
      </w:r>
      <w:r w:rsidRPr="007A5F4C">
        <w:rPr>
          <w:rFonts w:ascii="Times New Roman" w:hAnsi="Times New Roman"/>
          <w:color w:val="212121"/>
          <w:sz w:val="28"/>
          <w:szCs w:val="28"/>
        </w:rPr>
        <w:t>серонегативных</w:t>
      </w:r>
      <w:r>
        <w:rPr>
          <w:rFonts w:ascii="Times New Roman" w:hAnsi="Times New Roman"/>
          <w:color w:val="212121"/>
          <w:sz w:val="28"/>
          <w:szCs w:val="28"/>
        </w:rPr>
        <w:t xml:space="preserve"> хряков к вирусу болезни </w:t>
      </w:r>
      <w:r w:rsidRPr="007A5F4C">
        <w:rPr>
          <w:rFonts w:ascii="Times New Roman" w:hAnsi="Times New Roman"/>
          <w:color w:val="212121"/>
          <w:sz w:val="28"/>
          <w:szCs w:val="28"/>
        </w:rPr>
        <w:t>Ауески;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 w:rsidRPr="00D45842">
        <w:rPr>
          <w:rFonts w:ascii="Times New Roman" w:hAnsi="Times New Roman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9E3D05">
        <w:rPr>
          <w:rFonts w:ascii="Times New Roman" w:hAnsi="Times New Roman"/>
          <w:sz w:val="28"/>
          <w:szCs w:val="28"/>
        </w:rPr>
        <w:t xml:space="preserve">) </w:t>
      </w:r>
      <w:r w:rsidRPr="007A5F4C">
        <w:rPr>
          <w:rFonts w:ascii="Times New Roman" w:hAnsi="Times New Roman"/>
          <w:color w:val="212121"/>
          <w:sz w:val="28"/>
          <w:szCs w:val="28"/>
        </w:rPr>
        <w:t>серологические тесты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проводи</w:t>
      </w:r>
      <w:r>
        <w:rPr>
          <w:rFonts w:ascii="Times New Roman" w:hAnsi="Times New Roman"/>
          <w:color w:val="212121"/>
          <w:sz w:val="28"/>
          <w:szCs w:val="28"/>
        </w:rPr>
        <w:t>мые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 ранее чем через три недели после вакцинации таких кабанов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 раскрывают наличие антител, индуцированных вирусом болезни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выборки из каждого ежедневного сбора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>, предназначенно</w:t>
      </w:r>
      <w:r>
        <w:rPr>
          <w:rFonts w:ascii="Times New Roman" w:hAnsi="Times New Roman"/>
          <w:color w:val="212121"/>
          <w:sz w:val="28"/>
          <w:szCs w:val="28"/>
        </w:rPr>
        <w:t>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для торговли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могут быть подвергнуты испытанию на</w:t>
      </w:r>
      <w:r>
        <w:rPr>
          <w:rFonts w:ascii="Times New Roman" w:hAnsi="Times New Roman"/>
          <w:color w:val="212121"/>
          <w:sz w:val="28"/>
          <w:szCs w:val="28"/>
        </w:rPr>
        <w:t xml:space="preserve"> выделение вируса в лаборатории,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указываемой страной назначения.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5. Положения, указанные в </w:t>
      </w:r>
      <w:r>
        <w:rPr>
          <w:rFonts w:ascii="Times New Roman" w:hAnsi="Times New Roman"/>
          <w:color w:val="212121"/>
          <w:sz w:val="28"/>
          <w:szCs w:val="28"/>
        </w:rPr>
        <w:t xml:space="preserve">литере </w:t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9E3D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подпункта 2) пункта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4 </w:t>
      </w:r>
      <w:r>
        <w:rPr>
          <w:rFonts w:ascii="Times New Roman" w:hAnsi="Times New Roman"/>
          <w:color w:val="212121"/>
          <w:sz w:val="28"/>
          <w:szCs w:val="28"/>
        </w:rPr>
        <w:t>настоящей Ветеринарно-санитарной нормы,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применя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тся только </w:t>
      </w:r>
      <w:r>
        <w:rPr>
          <w:rFonts w:ascii="Times New Roman" w:hAnsi="Times New Roman"/>
          <w:color w:val="212121"/>
          <w:sz w:val="28"/>
          <w:szCs w:val="28"/>
        </w:rPr>
        <w:t xml:space="preserve">в случае, когда компетентный ветеринарно-санитарный </w:t>
      </w:r>
      <w:r w:rsidRPr="007A5F4C">
        <w:rPr>
          <w:rFonts w:ascii="Times New Roman" w:hAnsi="Times New Roman"/>
          <w:color w:val="212121"/>
          <w:sz w:val="28"/>
          <w:szCs w:val="28"/>
        </w:rPr>
        <w:t>орган определя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т, принимая во внимание </w:t>
      </w:r>
      <w:r>
        <w:rPr>
          <w:rFonts w:ascii="Times New Roman" w:hAnsi="Times New Roman"/>
          <w:color w:val="212121"/>
          <w:sz w:val="28"/>
          <w:szCs w:val="28"/>
        </w:rPr>
        <w:t xml:space="preserve">заключение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Консультативного </w:t>
      </w:r>
      <w:r>
        <w:rPr>
          <w:rFonts w:ascii="Times New Roman" w:hAnsi="Times New Roman"/>
          <w:color w:val="212121"/>
          <w:sz w:val="28"/>
          <w:szCs w:val="28"/>
        </w:rPr>
        <w:t>с</w:t>
      </w:r>
      <w:r w:rsidRPr="007A5F4C">
        <w:rPr>
          <w:rFonts w:ascii="Times New Roman" w:hAnsi="Times New Roman"/>
          <w:color w:val="212121"/>
          <w:sz w:val="28"/>
          <w:szCs w:val="28"/>
        </w:rPr>
        <w:t>овета, частот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испытаний</w:t>
      </w:r>
      <w:r>
        <w:rPr>
          <w:rFonts w:ascii="Times New Roman" w:hAnsi="Times New Roman"/>
          <w:color w:val="212121"/>
          <w:sz w:val="28"/>
          <w:szCs w:val="28"/>
        </w:rPr>
        <w:t xml:space="preserve">, которые </w:t>
      </w:r>
      <w:r w:rsidRPr="007A5F4C">
        <w:rPr>
          <w:rFonts w:ascii="Times New Roman" w:hAnsi="Times New Roman"/>
          <w:color w:val="212121"/>
          <w:sz w:val="28"/>
          <w:szCs w:val="28"/>
        </w:rPr>
        <w:t>должн</w:t>
      </w:r>
      <w:r>
        <w:rPr>
          <w:rFonts w:ascii="Times New Roman" w:hAnsi="Times New Roman"/>
          <w:color w:val="212121"/>
          <w:sz w:val="28"/>
          <w:szCs w:val="28"/>
        </w:rPr>
        <w:t>ы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быть выпо</w:t>
      </w:r>
      <w:r>
        <w:rPr>
          <w:rFonts w:ascii="Times New Roman" w:hAnsi="Times New Roman"/>
          <w:color w:val="212121"/>
          <w:sz w:val="28"/>
          <w:szCs w:val="28"/>
        </w:rPr>
        <w:t>лнены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центрах испытания </w:t>
      </w:r>
      <w:r>
        <w:rPr>
          <w:rFonts w:ascii="Times New Roman" w:hAnsi="Times New Roman"/>
          <w:color w:val="212121"/>
          <w:sz w:val="28"/>
          <w:szCs w:val="28"/>
        </w:rPr>
        <w:t xml:space="preserve"> по </w:t>
      </w:r>
      <w:r w:rsidRPr="007A5F4C">
        <w:rPr>
          <w:rFonts w:ascii="Times New Roman" w:hAnsi="Times New Roman"/>
          <w:color w:val="212121"/>
          <w:sz w:val="28"/>
          <w:szCs w:val="28"/>
        </w:rPr>
        <w:t>изоляции вируса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7A5F4C">
        <w:rPr>
          <w:rFonts w:ascii="Times New Roman" w:hAnsi="Times New Roman"/>
          <w:color w:val="212121"/>
          <w:sz w:val="28"/>
          <w:szCs w:val="28"/>
        </w:rPr>
        <w:t>эффективност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безопасност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GI у</w:t>
      </w:r>
      <w:r>
        <w:rPr>
          <w:rFonts w:ascii="Times New Roman" w:hAnsi="Times New Roman"/>
          <w:color w:val="212121"/>
          <w:sz w:val="28"/>
          <w:szCs w:val="28"/>
        </w:rPr>
        <w:t>битой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вакцин</w:t>
      </w:r>
      <w:r>
        <w:rPr>
          <w:rFonts w:ascii="Times New Roman" w:hAnsi="Times New Roman"/>
          <w:color w:val="212121"/>
          <w:sz w:val="28"/>
          <w:szCs w:val="28"/>
        </w:rPr>
        <w:t>ы</w:t>
      </w:r>
      <w:r w:rsidRPr="007A5F4C">
        <w:rPr>
          <w:rFonts w:ascii="Times New Roman" w:hAnsi="Times New Roman"/>
          <w:color w:val="212121"/>
          <w:sz w:val="28"/>
          <w:szCs w:val="28"/>
        </w:rPr>
        <w:t>,</w:t>
      </w:r>
      <w:r>
        <w:rPr>
          <w:rFonts w:ascii="Times New Roman" w:hAnsi="Times New Roman"/>
          <w:color w:val="212121"/>
          <w:sz w:val="28"/>
          <w:szCs w:val="28"/>
        </w:rPr>
        <w:t xml:space="preserve"> включая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протоколы 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испытаний, которые должны быть использованы для этих </w:t>
      </w:r>
      <w:r>
        <w:rPr>
          <w:rFonts w:ascii="Times New Roman" w:hAnsi="Times New Roman"/>
          <w:color w:val="212121"/>
          <w:sz w:val="28"/>
          <w:szCs w:val="28"/>
        </w:rPr>
        <w:t>испытаний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6. Положения</w:t>
      </w:r>
      <w:r>
        <w:rPr>
          <w:rFonts w:ascii="Times New Roman" w:hAnsi="Times New Roman"/>
          <w:color w:val="212121"/>
          <w:sz w:val="28"/>
          <w:szCs w:val="28"/>
        </w:rPr>
        <w:t xml:space="preserve">, указанные в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</w:t>
      </w:r>
      <w:r>
        <w:rPr>
          <w:rFonts w:ascii="Times New Roman" w:hAnsi="Times New Roman"/>
          <w:color w:val="212121"/>
          <w:sz w:val="28"/>
          <w:szCs w:val="28"/>
        </w:rPr>
        <w:t>ункте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4 </w:t>
      </w:r>
      <w:r>
        <w:rPr>
          <w:rFonts w:ascii="Times New Roman" w:hAnsi="Times New Roman"/>
          <w:color w:val="212121"/>
          <w:sz w:val="28"/>
          <w:szCs w:val="28"/>
        </w:rPr>
        <w:t xml:space="preserve">настоящей Ветеринарно-санитарной нормы, </w:t>
      </w:r>
      <w:r w:rsidRPr="007A5F4C">
        <w:rPr>
          <w:rFonts w:ascii="Times New Roman" w:hAnsi="Times New Roman"/>
          <w:color w:val="212121"/>
          <w:sz w:val="28"/>
          <w:szCs w:val="28"/>
        </w:rPr>
        <w:t>распространя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тся на всей территории страны, в той </w:t>
      </w:r>
      <w:r>
        <w:rPr>
          <w:rFonts w:ascii="Times New Roman" w:hAnsi="Times New Roman"/>
          <w:color w:val="212121"/>
          <w:sz w:val="28"/>
          <w:szCs w:val="28"/>
        </w:rPr>
        <w:t xml:space="preserve"> мере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в которой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все центры </w:t>
      </w:r>
      <w:r>
        <w:rPr>
          <w:rFonts w:ascii="Times New Roman" w:hAnsi="Times New Roman"/>
          <w:color w:val="212121"/>
          <w:sz w:val="28"/>
          <w:szCs w:val="28"/>
        </w:rPr>
        <w:t xml:space="preserve">для взятия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стране </w:t>
      </w:r>
      <w:r>
        <w:rPr>
          <w:rFonts w:ascii="Times New Roman" w:hAnsi="Times New Roman"/>
          <w:color w:val="212121"/>
          <w:sz w:val="28"/>
          <w:szCs w:val="28"/>
        </w:rPr>
        <w:t xml:space="preserve">содержат </w:t>
      </w:r>
      <w:r w:rsidRPr="007A5F4C">
        <w:rPr>
          <w:rFonts w:ascii="Times New Roman" w:hAnsi="Times New Roman"/>
          <w:color w:val="212121"/>
          <w:sz w:val="28"/>
          <w:szCs w:val="28"/>
        </w:rPr>
        <w:t>только животны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которые представляют </w:t>
      </w:r>
      <w:r w:rsidRPr="007A5F4C">
        <w:rPr>
          <w:rFonts w:ascii="Times New Roman" w:hAnsi="Times New Roman"/>
          <w:color w:val="212121"/>
          <w:sz w:val="28"/>
          <w:szCs w:val="28"/>
        </w:rPr>
        <w:t>отрицательную реакцию на тест сыворотки нейтрализации или тест Elisa</w:t>
      </w:r>
      <w:r>
        <w:rPr>
          <w:rFonts w:ascii="Times New Roman" w:hAnsi="Times New Roman"/>
          <w:color w:val="212121"/>
          <w:sz w:val="28"/>
          <w:szCs w:val="28"/>
        </w:rPr>
        <w:t xml:space="preserve"> по обнаружению </w:t>
      </w:r>
      <w:r w:rsidRPr="007A5F4C">
        <w:rPr>
          <w:rFonts w:ascii="Times New Roman" w:hAnsi="Times New Roman"/>
          <w:color w:val="212121"/>
          <w:sz w:val="28"/>
          <w:szCs w:val="28"/>
        </w:rPr>
        <w:t>болезн</w:t>
      </w:r>
      <w:r>
        <w:rPr>
          <w:rFonts w:ascii="Times New Roman" w:hAnsi="Times New Roman"/>
          <w:color w:val="212121"/>
          <w:sz w:val="28"/>
          <w:szCs w:val="28"/>
        </w:rPr>
        <w:t xml:space="preserve">и </w:t>
      </w:r>
      <w:r w:rsidRPr="007A5F4C">
        <w:rPr>
          <w:rFonts w:ascii="Times New Roman" w:hAnsi="Times New Roman"/>
          <w:color w:val="212121"/>
          <w:sz w:val="28"/>
          <w:szCs w:val="28"/>
        </w:rPr>
        <w:t>Ауески.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7A5F4C">
        <w:rPr>
          <w:rFonts w:ascii="Times New Roman" w:hAnsi="Times New Roman"/>
          <w:color w:val="212121"/>
          <w:sz w:val="28"/>
          <w:szCs w:val="28"/>
        </w:rPr>
        <w:t xml:space="preserve">7. </w:t>
      </w:r>
      <w:r>
        <w:rPr>
          <w:rFonts w:ascii="Times New Roman" w:hAnsi="Times New Roman"/>
          <w:color w:val="212121"/>
          <w:sz w:val="28"/>
          <w:szCs w:val="28"/>
        </w:rPr>
        <w:t>Центр для взятия репродуктивного материала должен быть</w:t>
      </w:r>
      <w:r w:rsidRPr="007A5F4C">
        <w:rPr>
          <w:rFonts w:ascii="Times New Roman" w:hAnsi="Times New Roman"/>
          <w:color w:val="212121"/>
          <w:sz w:val="28"/>
          <w:szCs w:val="28"/>
        </w:rPr>
        <w:t>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а) </w:t>
      </w:r>
      <w:r>
        <w:rPr>
          <w:rFonts w:ascii="Times New Roman" w:hAnsi="Times New Roman"/>
          <w:color w:val="212121"/>
          <w:sz w:val="28"/>
          <w:szCs w:val="28"/>
        </w:rPr>
        <w:t>авторизован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компетентны</w:t>
      </w:r>
      <w:r>
        <w:rPr>
          <w:rFonts w:ascii="Times New Roman" w:hAnsi="Times New Roman"/>
          <w:color w:val="212121"/>
          <w:sz w:val="28"/>
          <w:szCs w:val="28"/>
        </w:rPr>
        <w:t>м ветеринарно-санитарным органом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color w:val="212121"/>
          <w:sz w:val="28"/>
          <w:szCs w:val="28"/>
        </w:rPr>
        <w:t>, эквивалентными установленным в настоящей Ветеринарно-санитарной норме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CB69FC">
        <w:rPr>
          <w:rFonts w:ascii="Times New Roman" w:hAnsi="Times New Roman"/>
          <w:color w:val="212121"/>
          <w:sz w:val="28"/>
          <w:szCs w:val="28"/>
        </w:rPr>
        <w:t xml:space="preserve">b) </w:t>
      </w:r>
      <w:r>
        <w:rPr>
          <w:rFonts w:ascii="Times New Roman" w:hAnsi="Times New Roman"/>
          <w:color w:val="212121"/>
          <w:sz w:val="28"/>
          <w:szCs w:val="28"/>
        </w:rPr>
        <w:t>зарегистрирован,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с </w:t>
      </w:r>
      <w:r w:rsidRPr="007A5F4C">
        <w:rPr>
          <w:rFonts w:ascii="Times New Roman" w:hAnsi="Times New Roman"/>
          <w:color w:val="212121"/>
          <w:sz w:val="28"/>
          <w:szCs w:val="28"/>
        </w:rPr>
        <w:t>присв</w:t>
      </w:r>
      <w:r>
        <w:rPr>
          <w:rFonts w:ascii="Times New Roman" w:hAnsi="Times New Roman"/>
          <w:color w:val="212121"/>
          <w:sz w:val="28"/>
          <w:szCs w:val="28"/>
        </w:rPr>
        <w:t xml:space="preserve">оением </w:t>
      </w:r>
      <w:r w:rsidRPr="007A5F4C">
        <w:rPr>
          <w:rFonts w:ascii="Times New Roman" w:hAnsi="Times New Roman"/>
          <w:color w:val="212121"/>
          <w:sz w:val="28"/>
          <w:szCs w:val="28"/>
        </w:rPr>
        <w:t>ветеринарн</w:t>
      </w:r>
      <w:r>
        <w:rPr>
          <w:rFonts w:ascii="Times New Roman" w:hAnsi="Times New Roman"/>
          <w:color w:val="212121"/>
          <w:sz w:val="28"/>
          <w:szCs w:val="28"/>
        </w:rPr>
        <w:t>ого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регистрационн</w:t>
      </w:r>
      <w:r>
        <w:rPr>
          <w:rFonts w:ascii="Times New Roman" w:hAnsi="Times New Roman"/>
          <w:color w:val="212121"/>
          <w:sz w:val="28"/>
          <w:szCs w:val="28"/>
        </w:rPr>
        <w:t>ого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номер</w:t>
      </w:r>
      <w:r>
        <w:rPr>
          <w:rFonts w:ascii="Times New Roman" w:hAnsi="Times New Roman"/>
          <w:color w:val="212121"/>
          <w:sz w:val="28"/>
          <w:szCs w:val="28"/>
        </w:rPr>
        <w:t>а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ab/>
        <w:t>с) включен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обновленный список </w:t>
      </w:r>
      <w:r>
        <w:rPr>
          <w:rFonts w:ascii="Times New Roman" w:hAnsi="Times New Roman"/>
          <w:color w:val="212121"/>
          <w:sz w:val="28"/>
          <w:szCs w:val="28"/>
        </w:rPr>
        <w:t xml:space="preserve">центров для взятия репродуктивного материала,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в том числе </w:t>
      </w:r>
      <w:r>
        <w:rPr>
          <w:rFonts w:ascii="Times New Roman" w:hAnsi="Times New Roman"/>
          <w:color w:val="212121"/>
          <w:sz w:val="28"/>
          <w:szCs w:val="28"/>
        </w:rPr>
        <w:t xml:space="preserve">с </w:t>
      </w:r>
      <w:r w:rsidRPr="007A5F4C">
        <w:rPr>
          <w:rFonts w:ascii="Times New Roman" w:hAnsi="Times New Roman"/>
          <w:color w:val="212121"/>
          <w:sz w:val="28"/>
          <w:szCs w:val="28"/>
        </w:rPr>
        <w:t>их регистрационны</w:t>
      </w:r>
      <w:r>
        <w:rPr>
          <w:rFonts w:ascii="Times New Roman" w:hAnsi="Times New Roman"/>
          <w:color w:val="212121"/>
          <w:sz w:val="28"/>
          <w:szCs w:val="28"/>
        </w:rPr>
        <w:t>ми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номер</w:t>
      </w:r>
      <w:r>
        <w:rPr>
          <w:rFonts w:ascii="Times New Roman" w:hAnsi="Times New Roman"/>
          <w:color w:val="212121"/>
          <w:sz w:val="28"/>
          <w:szCs w:val="28"/>
        </w:rPr>
        <w:t>ами</w:t>
      </w:r>
      <w:r w:rsidRPr="007A5F4C">
        <w:rPr>
          <w:rFonts w:ascii="Times New Roman" w:hAnsi="Times New Roman"/>
          <w:color w:val="212121"/>
          <w:sz w:val="28"/>
          <w:szCs w:val="28"/>
        </w:rPr>
        <w:t>, составлен</w:t>
      </w:r>
      <w:r>
        <w:rPr>
          <w:rFonts w:ascii="Times New Roman" w:hAnsi="Times New Roman"/>
          <w:color w:val="212121"/>
          <w:sz w:val="28"/>
          <w:szCs w:val="28"/>
        </w:rPr>
        <w:t>ный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опубликован</w:t>
      </w:r>
      <w:r>
        <w:rPr>
          <w:rFonts w:ascii="Times New Roman" w:hAnsi="Times New Roman"/>
          <w:color w:val="212121"/>
          <w:sz w:val="28"/>
          <w:szCs w:val="28"/>
        </w:rPr>
        <w:t>ный  компетентным ветеринарно-санитарным органом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d</w:t>
      </w:r>
      <w:r w:rsidRPr="00CB69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провер</w:t>
      </w:r>
      <w:r>
        <w:rPr>
          <w:rFonts w:ascii="Times New Roman" w:hAnsi="Times New Roman"/>
          <w:color w:val="212121"/>
          <w:sz w:val="28"/>
          <w:szCs w:val="28"/>
        </w:rPr>
        <w:t>ен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официальным ветеринаром относительно </w:t>
      </w:r>
      <w:r>
        <w:rPr>
          <w:rFonts w:ascii="Times New Roman" w:hAnsi="Times New Roman"/>
          <w:color w:val="212121"/>
          <w:sz w:val="28"/>
          <w:szCs w:val="28"/>
        </w:rPr>
        <w:t xml:space="preserve">соблюдения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положений </w:t>
      </w:r>
      <w:r>
        <w:rPr>
          <w:rFonts w:ascii="Times New Roman" w:hAnsi="Times New Roman"/>
          <w:color w:val="212121"/>
          <w:sz w:val="28"/>
          <w:szCs w:val="28"/>
        </w:rPr>
        <w:t>настоящей Ветеринарно-санитарной нормы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8. </w:t>
      </w:r>
      <w:r>
        <w:rPr>
          <w:rFonts w:ascii="Times New Roman" w:hAnsi="Times New Roman"/>
          <w:color w:val="212121"/>
          <w:sz w:val="28"/>
          <w:szCs w:val="28"/>
        </w:rPr>
        <w:t>К</w:t>
      </w:r>
      <w:r w:rsidRPr="007A5F4C">
        <w:rPr>
          <w:rFonts w:ascii="Times New Roman" w:hAnsi="Times New Roman"/>
          <w:color w:val="212121"/>
          <w:sz w:val="28"/>
          <w:szCs w:val="28"/>
        </w:rPr>
        <w:t>омпетентны</w:t>
      </w:r>
      <w:r>
        <w:rPr>
          <w:rFonts w:ascii="Times New Roman" w:hAnsi="Times New Roman"/>
          <w:color w:val="212121"/>
          <w:sz w:val="28"/>
          <w:szCs w:val="28"/>
        </w:rPr>
        <w:t>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ветеринарн</w:t>
      </w:r>
      <w:r>
        <w:rPr>
          <w:rFonts w:ascii="Times New Roman" w:hAnsi="Times New Roman"/>
          <w:color w:val="212121"/>
          <w:sz w:val="28"/>
          <w:szCs w:val="28"/>
        </w:rPr>
        <w:t>о-санитарный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орган страны-экспортера долж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н предоставить гарантии </w:t>
      </w:r>
      <w:r>
        <w:rPr>
          <w:rFonts w:ascii="Times New Roman" w:hAnsi="Times New Roman"/>
          <w:color w:val="212121"/>
          <w:sz w:val="28"/>
          <w:szCs w:val="28"/>
        </w:rPr>
        <w:t>о том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что официальный ветеринарный врач </w:t>
      </w:r>
      <w:r>
        <w:rPr>
          <w:rFonts w:ascii="Times New Roman" w:hAnsi="Times New Roman"/>
          <w:color w:val="212121"/>
          <w:sz w:val="28"/>
          <w:szCs w:val="28"/>
        </w:rPr>
        <w:t>предлагает компетентному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ветеринарно-санитарному </w:t>
      </w:r>
      <w:r w:rsidRPr="007A5F4C">
        <w:rPr>
          <w:rFonts w:ascii="Times New Roman" w:hAnsi="Times New Roman"/>
          <w:color w:val="212121"/>
          <w:sz w:val="28"/>
          <w:szCs w:val="28"/>
        </w:rPr>
        <w:t>орган</w:t>
      </w:r>
      <w:r>
        <w:rPr>
          <w:rFonts w:ascii="Times New Roman" w:hAnsi="Times New Roman"/>
          <w:color w:val="212121"/>
          <w:sz w:val="28"/>
          <w:szCs w:val="28"/>
        </w:rPr>
        <w:t>у отзывать авторизацию при несоблюдении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любого положения или положений</w:t>
      </w:r>
      <w:r>
        <w:rPr>
          <w:rFonts w:ascii="Times New Roman" w:hAnsi="Times New Roman"/>
          <w:color w:val="212121"/>
          <w:sz w:val="28"/>
          <w:szCs w:val="28"/>
        </w:rPr>
        <w:t>, указанных в  настоящей Ветеринарно-санитарной норме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9. Каждая партия репродуктивного материала должна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сопровождаться сертификатом</w:t>
      </w:r>
      <w:r>
        <w:rPr>
          <w:rFonts w:ascii="Times New Roman" w:hAnsi="Times New Roman"/>
          <w:color w:val="212121"/>
          <w:sz w:val="28"/>
          <w:szCs w:val="28"/>
        </w:rPr>
        <w:t xml:space="preserve"> 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здоровь</w:t>
      </w:r>
      <w:r>
        <w:rPr>
          <w:rFonts w:ascii="Times New Roman" w:hAnsi="Times New Roman"/>
          <w:color w:val="212121"/>
          <w:sz w:val="28"/>
          <w:szCs w:val="28"/>
        </w:rPr>
        <w:t>е животного, предусмотренным в Ветеринарно-санитарной норме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>заполненным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официальным ветеринар</w:t>
      </w:r>
      <w:r>
        <w:rPr>
          <w:rFonts w:ascii="Times New Roman" w:hAnsi="Times New Roman"/>
          <w:color w:val="212121"/>
          <w:sz w:val="28"/>
          <w:szCs w:val="28"/>
        </w:rPr>
        <w:t>ным врачом, который</w:t>
      </w:r>
      <w:r w:rsidRPr="007A5F4C">
        <w:rPr>
          <w:rFonts w:ascii="Times New Roman" w:hAnsi="Times New Roman"/>
          <w:color w:val="212121"/>
          <w:sz w:val="28"/>
          <w:szCs w:val="28"/>
        </w:rPr>
        <w:t>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а) </w:t>
      </w:r>
      <w:r>
        <w:rPr>
          <w:rFonts w:ascii="Times New Roman" w:hAnsi="Times New Roman"/>
          <w:color w:val="212121"/>
          <w:sz w:val="28"/>
          <w:szCs w:val="28"/>
        </w:rPr>
        <w:t>заполнен на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официальном языке страны </w:t>
      </w:r>
      <w:r>
        <w:rPr>
          <w:rFonts w:ascii="Times New Roman" w:hAnsi="Times New Roman"/>
          <w:color w:val="212121"/>
          <w:sz w:val="28"/>
          <w:szCs w:val="28"/>
        </w:rPr>
        <w:t>взятия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репродуктивного материала </w:t>
      </w:r>
      <w:r w:rsidRPr="007A5F4C">
        <w:rPr>
          <w:rFonts w:ascii="Times New Roman" w:hAnsi="Times New Roman"/>
          <w:color w:val="212121"/>
          <w:sz w:val="28"/>
          <w:szCs w:val="28"/>
        </w:rPr>
        <w:t>и одном из языков страны назначения или заверенны</w:t>
      </w:r>
      <w:r>
        <w:rPr>
          <w:rFonts w:ascii="Times New Roman" w:hAnsi="Times New Roman"/>
          <w:color w:val="212121"/>
          <w:sz w:val="28"/>
          <w:szCs w:val="28"/>
        </w:rPr>
        <w:t>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перевод</w:t>
      </w:r>
      <w:r>
        <w:rPr>
          <w:rFonts w:ascii="Times New Roman" w:hAnsi="Times New Roman"/>
          <w:color w:val="212121"/>
          <w:sz w:val="28"/>
          <w:szCs w:val="28"/>
        </w:rPr>
        <w:t>ом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6C2B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сопровожда</w:t>
      </w:r>
      <w:r>
        <w:rPr>
          <w:rFonts w:ascii="Times New Roman" w:hAnsi="Times New Roman"/>
          <w:color w:val="212121"/>
          <w:sz w:val="28"/>
          <w:szCs w:val="28"/>
        </w:rPr>
        <w:t>ет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партию </w:t>
      </w:r>
      <w:r w:rsidRPr="007A5F4C">
        <w:rPr>
          <w:rFonts w:ascii="Times New Roman" w:hAnsi="Times New Roman"/>
          <w:color w:val="212121"/>
          <w:sz w:val="28"/>
          <w:szCs w:val="28"/>
        </w:rPr>
        <w:t>до места назначения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оригинале;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с) состоит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из одного листа бумаги;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d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предназначен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для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одного получателя.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10. Если </w:t>
      </w:r>
      <w:r>
        <w:rPr>
          <w:rFonts w:ascii="Times New Roman" w:hAnsi="Times New Roman"/>
          <w:color w:val="212121"/>
          <w:sz w:val="28"/>
          <w:szCs w:val="28"/>
        </w:rPr>
        <w:t>репродуктивный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подозревается на </w:t>
      </w:r>
      <w:r>
        <w:rPr>
          <w:rFonts w:ascii="Times New Roman" w:hAnsi="Times New Roman"/>
          <w:color w:val="212121"/>
          <w:sz w:val="28"/>
          <w:szCs w:val="28"/>
        </w:rPr>
        <w:t xml:space="preserve">инфицирование или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заражение </w:t>
      </w:r>
      <w:r>
        <w:rPr>
          <w:rFonts w:ascii="Times New Roman" w:hAnsi="Times New Roman"/>
          <w:color w:val="212121"/>
          <w:sz w:val="28"/>
          <w:szCs w:val="28"/>
        </w:rPr>
        <w:t xml:space="preserve">патогенными организмами,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или </w:t>
      </w:r>
      <w:r>
        <w:rPr>
          <w:rFonts w:ascii="Times New Roman" w:hAnsi="Times New Roman"/>
          <w:color w:val="212121"/>
          <w:sz w:val="28"/>
          <w:szCs w:val="28"/>
        </w:rPr>
        <w:t xml:space="preserve">выявлены другие </w:t>
      </w:r>
      <w:r w:rsidRPr="007A5F4C">
        <w:rPr>
          <w:rFonts w:ascii="Times New Roman" w:hAnsi="Times New Roman"/>
          <w:color w:val="212121"/>
          <w:sz w:val="28"/>
          <w:szCs w:val="28"/>
        </w:rPr>
        <w:t>несоответстви</w:t>
      </w:r>
      <w:r>
        <w:rPr>
          <w:rFonts w:ascii="Times New Roman" w:hAnsi="Times New Roman"/>
          <w:color w:val="212121"/>
          <w:sz w:val="28"/>
          <w:szCs w:val="28"/>
        </w:rPr>
        <w:t>я положениям настоящей Ветеринарно-санитарной нормы,  то для получения н</w:t>
      </w:r>
      <w:r w:rsidRPr="007A5F4C">
        <w:rPr>
          <w:rFonts w:ascii="Times New Roman" w:hAnsi="Times New Roman"/>
          <w:color w:val="212121"/>
          <w:sz w:val="28"/>
          <w:szCs w:val="28"/>
        </w:rPr>
        <w:t>адежны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доказательств, компетентные ветеринарн</w:t>
      </w:r>
      <w:r>
        <w:rPr>
          <w:rFonts w:ascii="Times New Roman" w:hAnsi="Times New Roman"/>
          <w:color w:val="212121"/>
          <w:sz w:val="28"/>
          <w:szCs w:val="28"/>
        </w:rPr>
        <w:t xml:space="preserve">о-санитарный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орган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прин</w:t>
      </w:r>
      <w:r>
        <w:rPr>
          <w:rFonts w:ascii="Times New Roman" w:hAnsi="Times New Roman"/>
          <w:color w:val="212121"/>
          <w:sz w:val="28"/>
          <w:szCs w:val="28"/>
        </w:rPr>
        <w:t xml:space="preserve">имает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необходимые меры, в</w:t>
      </w:r>
      <w:r>
        <w:rPr>
          <w:rFonts w:ascii="Times New Roman" w:hAnsi="Times New Roman"/>
          <w:color w:val="212121"/>
          <w:sz w:val="28"/>
          <w:szCs w:val="28"/>
        </w:rPr>
        <w:t xml:space="preserve">ключая введение </w:t>
      </w:r>
      <w:r w:rsidRPr="007A5F4C">
        <w:rPr>
          <w:rFonts w:ascii="Times New Roman" w:hAnsi="Times New Roman"/>
          <w:color w:val="212121"/>
          <w:sz w:val="28"/>
          <w:szCs w:val="28"/>
        </w:rPr>
        <w:t>карантин</w:t>
      </w:r>
      <w:r>
        <w:rPr>
          <w:rFonts w:ascii="Times New Roman" w:hAnsi="Times New Roman"/>
          <w:color w:val="212121"/>
          <w:sz w:val="28"/>
          <w:szCs w:val="28"/>
        </w:rPr>
        <w:t>а,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при условии, что это не </w:t>
      </w:r>
      <w:r>
        <w:rPr>
          <w:rFonts w:ascii="Times New Roman" w:hAnsi="Times New Roman"/>
          <w:color w:val="212121"/>
          <w:sz w:val="28"/>
          <w:szCs w:val="28"/>
        </w:rPr>
        <w:t>по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влияет на качество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11. </w:t>
      </w:r>
      <w:r>
        <w:rPr>
          <w:rFonts w:ascii="Times New Roman" w:hAnsi="Times New Roman"/>
          <w:color w:val="212121"/>
          <w:sz w:val="28"/>
          <w:szCs w:val="28"/>
        </w:rPr>
        <w:t>Компетентный ветеринарно-санитарный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орган: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1) </w:t>
      </w:r>
      <w:r>
        <w:rPr>
          <w:rFonts w:ascii="Times New Roman" w:hAnsi="Times New Roman"/>
          <w:color w:val="212121"/>
          <w:sz w:val="28"/>
          <w:szCs w:val="28"/>
        </w:rPr>
        <w:t>составляет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сохраняет и ознакамливает население со </w:t>
      </w:r>
      <w:r w:rsidRPr="007A5F4C">
        <w:rPr>
          <w:rFonts w:ascii="Times New Roman" w:hAnsi="Times New Roman"/>
          <w:color w:val="212121"/>
          <w:sz w:val="28"/>
          <w:szCs w:val="28"/>
        </w:rPr>
        <w:t>списк</w:t>
      </w:r>
      <w:r>
        <w:rPr>
          <w:rFonts w:ascii="Times New Roman" w:hAnsi="Times New Roman"/>
          <w:color w:val="212121"/>
          <w:sz w:val="28"/>
          <w:szCs w:val="28"/>
        </w:rPr>
        <w:t xml:space="preserve">ом </w:t>
      </w:r>
      <w:r w:rsidRPr="007A5F4C">
        <w:rPr>
          <w:rFonts w:ascii="Times New Roman" w:hAnsi="Times New Roman"/>
          <w:color w:val="212121"/>
          <w:sz w:val="28"/>
          <w:szCs w:val="28"/>
        </w:rPr>
        <w:t>стран, которы</w:t>
      </w:r>
      <w:r>
        <w:rPr>
          <w:rFonts w:ascii="Times New Roman" w:hAnsi="Times New Roman"/>
          <w:color w:val="212121"/>
          <w:sz w:val="28"/>
          <w:szCs w:val="28"/>
        </w:rPr>
        <w:t xml:space="preserve">м разрешается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импорт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принимая </w:t>
      </w:r>
      <w:r>
        <w:rPr>
          <w:rFonts w:ascii="Times New Roman" w:hAnsi="Times New Roman"/>
          <w:color w:val="212121"/>
          <w:sz w:val="28"/>
          <w:szCs w:val="28"/>
        </w:rPr>
        <w:t>в</w:t>
      </w:r>
      <w:r w:rsidRPr="007A5F4C">
        <w:rPr>
          <w:rFonts w:ascii="Times New Roman" w:hAnsi="Times New Roman"/>
          <w:color w:val="212121"/>
          <w:sz w:val="28"/>
          <w:szCs w:val="28"/>
        </w:rPr>
        <w:t>о внимание в</w:t>
      </w:r>
      <w:r>
        <w:rPr>
          <w:rFonts w:ascii="Times New Roman" w:hAnsi="Times New Roman"/>
          <w:color w:val="212121"/>
          <w:sz w:val="28"/>
          <w:szCs w:val="28"/>
        </w:rPr>
        <w:t xml:space="preserve"> частности </w:t>
      </w:r>
      <w:r w:rsidRPr="007A5F4C">
        <w:rPr>
          <w:rFonts w:ascii="Times New Roman" w:hAnsi="Times New Roman"/>
          <w:color w:val="212121"/>
          <w:sz w:val="28"/>
          <w:szCs w:val="28"/>
        </w:rPr>
        <w:t>следующие критерии: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а) состояние здоровья </w:t>
      </w:r>
      <w:r>
        <w:rPr>
          <w:rFonts w:ascii="Times New Roman" w:hAnsi="Times New Roman"/>
          <w:color w:val="212121"/>
          <w:sz w:val="28"/>
          <w:szCs w:val="28"/>
        </w:rPr>
        <w:t>поголовья</w:t>
      </w:r>
      <w:r w:rsidRPr="007A5F4C">
        <w:rPr>
          <w:rFonts w:ascii="Times New Roman" w:hAnsi="Times New Roman"/>
          <w:color w:val="212121"/>
          <w:sz w:val="28"/>
          <w:szCs w:val="28"/>
        </w:rPr>
        <w:t>, других домашних животных и диких животных в этой стране,</w:t>
      </w:r>
      <w:r>
        <w:rPr>
          <w:rFonts w:ascii="Times New Roman" w:hAnsi="Times New Roman"/>
          <w:color w:val="212121"/>
          <w:sz w:val="28"/>
          <w:szCs w:val="28"/>
        </w:rPr>
        <w:t xml:space="preserve"> обращая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особое внимание на экзотически</w:t>
      </w:r>
      <w:r>
        <w:rPr>
          <w:rFonts w:ascii="Times New Roman" w:hAnsi="Times New Roman"/>
          <w:color w:val="212121"/>
          <w:sz w:val="28"/>
          <w:szCs w:val="28"/>
        </w:rPr>
        <w:t>е болезни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животных и </w:t>
      </w:r>
      <w:r>
        <w:rPr>
          <w:rFonts w:ascii="Times New Roman" w:hAnsi="Times New Roman"/>
          <w:color w:val="212121"/>
          <w:sz w:val="28"/>
          <w:szCs w:val="28"/>
        </w:rPr>
        <w:t>на ситуацию окружающей среды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 xml:space="preserve">соответствующей </w:t>
      </w:r>
      <w:r w:rsidRPr="007A5F4C">
        <w:rPr>
          <w:rFonts w:ascii="Times New Roman" w:hAnsi="Times New Roman"/>
          <w:color w:val="212121"/>
          <w:sz w:val="28"/>
          <w:szCs w:val="28"/>
        </w:rPr>
        <w:t>стране-экспортере (</w:t>
      </w:r>
      <w:r>
        <w:rPr>
          <w:rFonts w:ascii="Times New Roman" w:hAnsi="Times New Roman"/>
          <w:color w:val="212121"/>
          <w:sz w:val="28"/>
          <w:szCs w:val="28"/>
        </w:rPr>
        <w:t>для получения</w:t>
      </w:r>
      <w:r w:rsidRPr="007A5F4C">
        <w:rPr>
          <w:rFonts w:ascii="Times New Roman" w:hAnsi="Times New Roman"/>
          <w:color w:val="212121"/>
          <w:sz w:val="28"/>
          <w:szCs w:val="28"/>
        </w:rPr>
        <w:t>)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7A5F4C">
        <w:rPr>
          <w:rFonts w:ascii="Times New Roman" w:hAnsi="Times New Roman"/>
          <w:color w:val="212121"/>
          <w:sz w:val="28"/>
          <w:szCs w:val="28"/>
        </w:rPr>
        <w:t>котор</w:t>
      </w:r>
      <w:r>
        <w:rPr>
          <w:rFonts w:ascii="Times New Roman" w:hAnsi="Times New Roman"/>
          <w:color w:val="212121"/>
          <w:sz w:val="28"/>
          <w:szCs w:val="28"/>
        </w:rPr>
        <w:t>ые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могл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бы поставить под угрозу здоровье </w:t>
      </w:r>
      <w:r>
        <w:rPr>
          <w:rFonts w:ascii="Times New Roman" w:hAnsi="Times New Roman"/>
          <w:color w:val="212121"/>
          <w:sz w:val="28"/>
          <w:szCs w:val="28"/>
        </w:rPr>
        <w:t>поголовья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стране;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6331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регулярность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и скорость информации, поставляемой этой стран</w:t>
      </w:r>
      <w:r>
        <w:rPr>
          <w:rFonts w:ascii="Times New Roman" w:hAnsi="Times New Roman"/>
          <w:color w:val="212121"/>
          <w:sz w:val="28"/>
          <w:szCs w:val="28"/>
        </w:rPr>
        <w:t>ой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о </w:t>
      </w:r>
      <w:r w:rsidRPr="007A5F4C">
        <w:rPr>
          <w:rFonts w:ascii="Times New Roman" w:hAnsi="Times New Roman"/>
          <w:color w:val="212121"/>
          <w:sz w:val="28"/>
          <w:szCs w:val="28"/>
        </w:rPr>
        <w:t>наличи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на е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территории заразных болезней </w:t>
      </w:r>
      <w:r>
        <w:rPr>
          <w:rFonts w:ascii="Times New Roman" w:hAnsi="Times New Roman"/>
          <w:color w:val="212121"/>
          <w:sz w:val="28"/>
          <w:szCs w:val="28"/>
        </w:rPr>
        <w:t xml:space="preserve">у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животных, </w:t>
      </w:r>
      <w:r w:rsidRPr="007A5F4C">
        <w:rPr>
          <w:rFonts w:ascii="Times New Roman" w:hAnsi="Times New Roman"/>
          <w:color w:val="212121"/>
          <w:sz w:val="28"/>
          <w:szCs w:val="28"/>
        </w:rPr>
        <w:lastRenderedPageBreak/>
        <w:t xml:space="preserve">передающихся </w:t>
      </w:r>
      <w:r>
        <w:rPr>
          <w:rFonts w:ascii="Times New Roman" w:hAnsi="Times New Roman"/>
          <w:color w:val="212121"/>
          <w:sz w:val="28"/>
          <w:szCs w:val="28"/>
        </w:rPr>
        <w:t xml:space="preserve">репродуктивным материалом, </w:t>
      </w:r>
      <w:r w:rsidRPr="007A5F4C">
        <w:rPr>
          <w:rFonts w:ascii="Times New Roman" w:hAnsi="Times New Roman"/>
          <w:color w:val="212121"/>
          <w:sz w:val="28"/>
          <w:szCs w:val="28"/>
        </w:rPr>
        <w:t>в частности тех, которые упомянуты в списках А и В Международного эпизоотического бюро;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</w:t>
      </w:r>
      <w:r w:rsidRPr="007A5F4C">
        <w:rPr>
          <w:rFonts w:ascii="Times New Roman" w:hAnsi="Times New Roman"/>
          <w:color w:val="212121"/>
          <w:sz w:val="28"/>
          <w:szCs w:val="28"/>
        </w:rPr>
        <w:t>) правила страны-экспор</w:t>
      </w:r>
      <w:r>
        <w:rPr>
          <w:rFonts w:ascii="Times New Roman" w:hAnsi="Times New Roman"/>
          <w:color w:val="212121"/>
          <w:sz w:val="28"/>
          <w:szCs w:val="28"/>
        </w:rPr>
        <w:t>тера о профилактике и борьбе с заболеваниями у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животных;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d</w:t>
      </w:r>
      <w:r w:rsidRPr="002270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структур</w:t>
      </w:r>
      <w:r>
        <w:rPr>
          <w:rFonts w:ascii="Times New Roman" w:hAnsi="Times New Roman"/>
          <w:color w:val="212121"/>
          <w:sz w:val="28"/>
          <w:szCs w:val="28"/>
        </w:rPr>
        <w:t>у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ветеринарн</w:t>
      </w:r>
      <w:r>
        <w:rPr>
          <w:rFonts w:ascii="Times New Roman" w:hAnsi="Times New Roman"/>
          <w:color w:val="212121"/>
          <w:sz w:val="28"/>
          <w:szCs w:val="28"/>
        </w:rPr>
        <w:t>о-санитарн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ых служб </w:t>
      </w:r>
      <w:r>
        <w:rPr>
          <w:rFonts w:ascii="Times New Roman" w:hAnsi="Times New Roman"/>
          <w:color w:val="212121"/>
          <w:sz w:val="28"/>
          <w:szCs w:val="28"/>
        </w:rPr>
        <w:t xml:space="preserve">соответствующей </w:t>
      </w:r>
      <w:r w:rsidRPr="007A5F4C">
        <w:rPr>
          <w:rFonts w:ascii="Times New Roman" w:hAnsi="Times New Roman"/>
          <w:color w:val="212121"/>
          <w:sz w:val="28"/>
          <w:szCs w:val="28"/>
        </w:rPr>
        <w:t>стран</w:t>
      </w:r>
      <w:r>
        <w:rPr>
          <w:rFonts w:ascii="Times New Roman" w:hAnsi="Times New Roman"/>
          <w:color w:val="212121"/>
          <w:sz w:val="28"/>
          <w:szCs w:val="28"/>
        </w:rPr>
        <w:t>ы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полномочи</w:t>
      </w:r>
      <w:r>
        <w:rPr>
          <w:rFonts w:ascii="Times New Roman" w:hAnsi="Times New Roman"/>
          <w:color w:val="212121"/>
          <w:sz w:val="28"/>
          <w:szCs w:val="28"/>
        </w:rPr>
        <w:t>я, которыми обладают эти службы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е) организация и </w:t>
      </w:r>
      <w:r>
        <w:rPr>
          <w:rFonts w:ascii="Times New Roman" w:hAnsi="Times New Roman"/>
          <w:color w:val="212121"/>
          <w:sz w:val="28"/>
          <w:szCs w:val="28"/>
        </w:rPr>
        <w:t xml:space="preserve">введение в действие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профилактики и борьбы с инфекционными </w:t>
      </w:r>
      <w:r>
        <w:rPr>
          <w:rFonts w:ascii="Times New Roman" w:hAnsi="Times New Roman"/>
          <w:color w:val="212121"/>
          <w:sz w:val="28"/>
          <w:szCs w:val="28"/>
        </w:rPr>
        <w:t>за</w:t>
      </w:r>
      <w:r w:rsidRPr="007A5F4C">
        <w:rPr>
          <w:rFonts w:ascii="Times New Roman" w:hAnsi="Times New Roman"/>
          <w:color w:val="212121"/>
          <w:sz w:val="28"/>
          <w:szCs w:val="28"/>
        </w:rPr>
        <w:t>боле</w:t>
      </w:r>
      <w:r>
        <w:rPr>
          <w:rFonts w:ascii="Times New Roman" w:hAnsi="Times New Roman"/>
          <w:color w:val="212121"/>
          <w:sz w:val="28"/>
          <w:szCs w:val="28"/>
        </w:rPr>
        <w:t>ваниями у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животных;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f</w:t>
      </w:r>
      <w:r w:rsidRPr="0022708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гаранти</w:t>
      </w:r>
      <w:r>
        <w:rPr>
          <w:rFonts w:ascii="Times New Roman" w:hAnsi="Times New Roman"/>
          <w:color w:val="212121"/>
          <w:sz w:val="28"/>
          <w:szCs w:val="28"/>
        </w:rPr>
        <w:t>и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>, котор</w:t>
      </w:r>
      <w:r>
        <w:rPr>
          <w:rFonts w:ascii="Times New Roman" w:hAnsi="Times New Roman"/>
          <w:color w:val="212121"/>
          <w:sz w:val="28"/>
          <w:szCs w:val="28"/>
        </w:rPr>
        <w:t xml:space="preserve">ые соответствующая страна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может дать в отношении соблюдения </w:t>
      </w:r>
      <w:r>
        <w:rPr>
          <w:rFonts w:ascii="Times New Roman" w:hAnsi="Times New Roman"/>
          <w:color w:val="212121"/>
          <w:sz w:val="28"/>
          <w:szCs w:val="28"/>
        </w:rPr>
        <w:t xml:space="preserve"> положений настоящей Ветеринарно-санитарной нормы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особенно </w:t>
      </w:r>
      <w:r>
        <w:rPr>
          <w:rFonts w:ascii="Times New Roman" w:hAnsi="Times New Roman"/>
          <w:color w:val="212121"/>
          <w:sz w:val="28"/>
          <w:szCs w:val="28"/>
        </w:rPr>
        <w:t xml:space="preserve">это касается   </w:t>
      </w:r>
      <w:r w:rsidRPr="007A5F4C">
        <w:rPr>
          <w:rFonts w:ascii="Times New Roman" w:hAnsi="Times New Roman"/>
          <w:color w:val="212121"/>
          <w:sz w:val="28"/>
          <w:szCs w:val="28"/>
        </w:rPr>
        <w:t>обновленн</w:t>
      </w:r>
      <w:r>
        <w:rPr>
          <w:rFonts w:ascii="Times New Roman" w:hAnsi="Times New Roman"/>
          <w:color w:val="212121"/>
          <w:sz w:val="28"/>
          <w:szCs w:val="28"/>
        </w:rPr>
        <w:t>ого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списк</w:t>
      </w:r>
      <w:r>
        <w:rPr>
          <w:rFonts w:ascii="Times New Roman" w:hAnsi="Times New Roman"/>
          <w:color w:val="212121"/>
          <w:sz w:val="28"/>
          <w:szCs w:val="28"/>
        </w:rPr>
        <w:t>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центров </w:t>
      </w:r>
      <w:r>
        <w:rPr>
          <w:rFonts w:ascii="Times New Roman" w:hAnsi="Times New Roman"/>
          <w:color w:val="212121"/>
          <w:sz w:val="28"/>
          <w:szCs w:val="28"/>
        </w:rPr>
        <w:t>для взятия 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из которых разрешен </w:t>
      </w:r>
      <w:r w:rsidRPr="007A5F4C">
        <w:rPr>
          <w:rFonts w:ascii="Times New Roman" w:hAnsi="Times New Roman"/>
          <w:color w:val="212121"/>
          <w:sz w:val="28"/>
          <w:szCs w:val="28"/>
        </w:rPr>
        <w:t>экспорт;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g</w:t>
      </w:r>
      <w:r w:rsidRPr="0022708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немедленное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приостановление или отзыв </w:t>
      </w:r>
      <w:r>
        <w:rPr>
          <w:rFonts w:ascii="Times New Roman" w:hAnsi="Times New Roman"/>
          <w:color w:val="212121"/>
          <w:sz w:val="28"/>
          <w:szCs w:val="28"/>
        </w:rPr>
        <w:t xml:space="preserve">авторизации </w:t>
      </w:r>
      <w:r w:rsidRPr="007A5F4C">
        <w:rPr>
          <w:rFonts w:ascii="Times New Roman" w:hAnsi="Times New Roman"/>
          <w:color w:val="212121"/>
          <w:sz w:val="28"/>
          <w:szCs w:val="28"/>
        </w:rPr>
        <w:t>компетентн</w:t>
      </w:r>
      <w:r>
        <w:rPr>
          <w:rFonts w:ascii="Times New Roman" w:hAnsi="Times New Roman"/>
          <w:color w:val="212121"/>
          <w:sz w:val="28"/>
          <w:szCs w:val="28"/>
        </w:rPr>
        <w:t>ым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орган</w:t>
      </w:r>
      <w:r>
        <w:rPr>
          <w:rFonts w:ascii="Times New Roman" w:hAnsi="Times New Roman"/>
          <w:color w:val="212121"/>
          <w:sz w:val="28"/>
          <w:szCs w:val="28"/>
        </w:rPr>
        <w:t>ом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страны-экспортера, если центр больше не отвечает условиям</w:t>
      </w:r>
      <w:r>
        <w:rPr>
          <w:rFonts w:ascii="Times New Roman" w:hAnsi="Times New Roman"/>
          <w:color w:val="212121"/>
          <w:sz w:val="28"/>
          <w:szCs w:val="28"/>
        </w:rPr>
        <w:t xml:space="preserve">, установленным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настоящей Ветеринарно-санитарной нормой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2) разреш</w:t>
      </w:r>
      <w:r>
        <w:rPr>
          <w:rFonts w:ascii="Times New Roman" w:hAnsi="Times New Roman"/>
          <w:color w:val="212121"/>
          <w:sz w:val="28"/>
          <w:szCs w:val="28"/>
        </w:rPr>
        <w:t>ает только импорт репродуктивного материала, отправленного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из центра</w:t>
      </w:r>
      <w:r>
        <w:rPr>
          <w:rFonts w:ascii="Times New Roman" w:hAnsi="Times New Roman"/>
          <w:color w:val="212121"/>
          <w:sz w:val="28"/>
          <w:szCs w:val="28"/>
        </w:rPr>
        <w:t xml:space="preserve"> для  взятия репродуктивного материала, расположенного в одной из стран, в которой предоставляют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гарантии, что </w:t>
      </w:r>
      <w:r>
        <w:rPr>
          <w:rFonts w:ascii="Times New Roman" w:hAnsi="Times New Roman"/>
          <w:color w:val="212121"/>
          <w:sz w:val="28"/>
          <w:szCs w:val="28"/>
        </w:rPr>
        <w:t xml:space="preserve">соблюдаются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требования </w:t>
      </w:r>
      <w:r>
        <w:rPr>
          <w:rFonts w:ascii="Times New Roman" w:hAnsi="Times New Roman"/>
          <w:color w:val="212121"/>
          <w:sz w:val="28"/>
          <w:szCs w:val="28"/>
        </w:rPr>
        <w:t>относительно авторизации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надзор</w:t>
      </w:r>
      <w:r>
        <w:rPr>
          <w:rFonts w:ascii="Times New Roman" w:hAnsi="Times New Roman"/>
          <w:color w:val="212121"/>
          <w:sz w:val="28"/>
          <w:szCs w:val="28"/>
        </w:rPr>
        <w:t>а за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центр</w:t>
      </w:r>
      <w:r>
        <w:rPr>
          <w:rFonts w:ascii="Times New Roman" w:hAnsi="Times New Roman"/>
          <w:color w:val="212121"/>
          <w:sz w:val="28"/>
          <w:szCs w:val="28"/>
        </w:rPr>
        <w:t>ами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для взятия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>, указанны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 xml:space="preserve">настоящей Ветеринарно-санитарной норме, </w:t>
      </w:r>
      <w:r w:rsidRPr="007A5F4C">
        <w:rPr>
          <w:rFonts w:ascii="Times New Roman" w:hAnsi="Times New Roman"/>
          <w:color w:val="212121"/>
          <w:sz w:val="28"/>
          <w:szCs w:val="28"/>
        </w:rPr>
        <w:t>и</w:t>
      </w:r>
      <w:r>
        <w:rPr>
          <w:rFonts w:ascii="Times New Roman" w:hAnsi="Times New Roman"/>
          <w:color w:val="212121"/>
          <w:sz w:val="28"/>
          <w:szCs w:val="28"/>
        </w:rPr>
        <w:t xml:space="preserve"> который</w:t>
      </w:r>
      <w:r w:rsidRPr="007A5F4C">
        <w:rPr>
          <w:rFonts w:ascii="Times New Roman" w:hAnsi="Times New Roman"/>
          <w:color w:val="212121"/>
          <w:sz w:val="28"/>
          <w:szCs w:val="28"/>
        </w:rPr>
        <w:t>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а) официально утвержден компетентным органом  стран</w:t>
      </w:r>
      <w:r>
        <w:rPr>
          <w:rFonts w:ascii="Times New Roman" w:hAnsi="Times New Roman"/>
          <w:color w:val="212121"/>
          <w:sz w:val="28"/>
          <w:szCs w:val="28"/>
        </w:rPr>
        <w:t xml:space="preserve">ы-экспортера и включен в обновленный список и сообщен центром для взятия  репродуктивного материала для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осуществления </w:t>
      </w:r>
      <w:r w:rsidRPr="007A5F4C">
        <w:rPr>
          <w:rFonts w:ascii="Times New Roman" w:hAnsi="Times New Roman"/>
          <w:color w:val="212121"/>
          <w:sz w:val="28"/>
          <w:szCs w:val="28"/>
        </w:rPr>
        <w:t>экспорта;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696C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под </w:t>
      </w:r>
      <w:r>
        <w:rPr>
          <w:rFonts w:ascii="Times New Roman" w:hAnsi="Times New Roman"/>
          <w:color w:val="212121"/>
          <w:sz w:val="28"/>
          <w:szCs w:val="28"/>
        </w:rPr>
        <w:t>надзором ветеринарного врача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центра;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с) подлежит провер</w:t>
      </w:r>
      <w:r w:rsidRPr="007A5F4C">
        <w:rPr>
          <w:rFonts w:ascii="Times New Roman" w:hAnsi="Times New Roman"/>
          <w:color w:val="212121"/>
          <w:sz w:val="28"/>
          <w:szCs w:val="28"/>
        </w:rPr>
        <w:t>к</w:t>
      </w:r>
      <w:r>
        <w:rPr>
          <w:rFonts w:ascii="Times New Roman" w:hAnsi="Times New Roman"/>
          <w:color w:val="212121"/>
          <w:sz w:val="28"/>
          <w:szCs w:val="28"/>
        </w:rPr>
        <w:t xml:space="preserve">е, проводимой </w:t>
      </w:r>
      <w:r w:rsidRPr="007A5F4C">
        <w:rPr>
          <w:rFonts w:ascii="Times New Roman" w:hAnsi="Times New Roman"/>
          <w:color w:val="212121"/>
          <w:sz w:val="28"/>
          <w:szCs w:val="28"/>
        </w:rPr>
        <w:t>официальным ветеринар</w:t>
      </w:r>
      <w:r>
        <w:rPr>
          <w:rFonts w:ascii="Times New Roman" w:hAnsi="Times New Roman"/>
          <w:color w:val="212121"/>
          <w:sz w:val="28"/>
          <w:szCs w:val="28"/>
        </w:rPr>
        <w:t>ным врачом, по крайней мере, два раза в год,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d</w:t>
      </w:r>
      <w:r w:rsidRPr="00696C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F4C">
        <w:rPr>
          <w:rFonts w:ascii="Times New Roman" w:hAnsi="Times New Roman"/>
          <w:color w:val="212121"/>
          <w:sz w:val="28"/>
          <w:szCs w:val="28"/>
        </w:rPr>
        <w:t>происходит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от животных, которые непосредственно перед</w:t>
      </w:r>
      <w:r>
        <w:rPr>
          <w:rFonts w:ascii="Times New Roman" w:hAnsi="Times New Roman"/>
          <w:color w:val="212121"/>
          <w:sz w:val="28"/>
          <w:szCs w:val="28"/>
        </w:rPr>
        <w:t xml:space="preserve"> взятием находились не менее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трех месяцев на территории страны-экспортера, включенн</w:t>
      </w:r>
      <w:r>
        <w:rPr>
          <w:rFonts w:ascii="Times New Roman" w:hAnsi="Times New Roman"/>
          <w:color w:val="212121"/>
          <w:sz w:val="28"/>
          <w:szCs w:val="28"/>
        </w:rPr>
        <w:t>ой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список.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12. </w:t>
      </w:r>
      <w:r>
        <w:rPr>
          <w:rFonts w:ascii="Times New Roman" w:hAnsi="Times New Roman"/>
          <w:color w:val="212121"/>
          <w:sz w:val="28"/>
          <w:szCs w:val="28"/>
        </w:rPr>
        <w:t>Не разрешается импорт репродуктивного материала, происходящего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из страны, которая включена в список, </w:t>
      </w:r>
      <w:r>
        <w:rPr>
          <w:rFonts w:ascii="Times New Roman" w:hAnsi="Times New Roman"/>
          <w:color w:val="212121"/>
          <w:sz w:val="28"/>
          <w:szCs w:val="28"/>
        </w:rPr>
        <w:t xml:space="preserve">за исключением репродуктивного материала, который подтверждает соответствующие </w:t>
      </w:r>
      <w:r w:rsidRPr="007A5F4C">
        <w:rPr>
          <w:rFonts w:ascii="Times New Roman" w:hAnsi="Times New Roman"/>
          <w:color w:val="212121"/>
          <w:sz w:val="28"/>
          <w:szCs w:val="28"/>
        </w:rPr>
        <w:t>требования</w:t>
      </w:r>
      <w:r>
        <w:rPr>
          <w:rFonts w:ascii="Times New Roman" w:hAnsi="Times New Roman"/>
          <w:color w:val="212121"/>
          <w:sz w:val="28"/>
          <w:szCs w:val="28"/>
        </w:rPr>
        <w:t xml:space="preserve"> к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здоровь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животных</w:t>
      </w:r>
      <w:r>
        <w:rPr>
          <w:rFonts w:ascii="Times New Roman" w:hAnsi="Times New Roman"/>
          <w:color w:val="212121"/>
          <w:sz w:val="28"/>
          <w:szCs w:val="28"/>
        </w:rPr>
        <w:t>, исходя из: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а) состояния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здоровья </w:t>
      </w:r>
      <w:r>
        <w:rPr>
          <w:rFonts w:ascii="Times New Roman" w:hAnsi="Times New Roman"/>
          <w:color w:val="212121"/>
          <w:sz w:val="28"/>
          <w:szCs w:val="28"/>
        </w:rPr>
        <w:t>зоны вокруг центра для взятия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уделяя </w:t>
      </w:r>
      <w:r w:rsidRPr="007A5F4C">
        <w:rPr>
          <w:rFonts w:ascii="Times New Roman" w:hAnsi="Times New Roman"/>
          <w:color w:val="212121"/>
          <w:sz w:val="28"/>
          <w:szCs w:val="28"/>
        </w:rPr>
        <w:t>особое внимание заболевани</w:t>
      </w:r>
      <w:r>
        <w:rPr>
          <w:rFonts w:ascii="Times New Roman" w:hAnsi="Times New Roman"/>
          <w:color w:val="212121"/>
          <w:sz w:val="28"/>
          <w:szCs w:val="28"/>
        </w:rPr>
        <w:t>ям</w:t>
      </w:r>
      <w:r w:rsidRPr="007A5F4C">
        <w:rPr>
          <w:rFonts w:ascii="Times New Roman" w:hAnsi="Times New Roman"/>
          <w:color w:val="212121"/>
          <w:sz w:val="28"/>
          <w:szCs w:val="28"/>
        </w:rPr>
        <w:t>, включенны</w:t>
      </w:r>
      <w:r>
        <w:rPr>
          <w:rFonts w:ascii="Times New Roman" w:hAnsi="Times New Roman"/>
          <w:color w:val="212121"/>
          <w:sz w:val="28"/>
          <w:szCs w:val="28"/>
        </w:rPr>
        <w:t>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>список А Международного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эпизоотического бюро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3969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состояния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здоровья </w:t>
      </w:r>
      <w:r>
        <w:rPr>
          <w:rFonts w:ascii="Times New Roman" w:hAnsi="Times New Roman"/>
          <w:color w:val="212121"/>
          <w:sz w:val="28"/>
          <w:szCs w:val="28"/>
        </w:rPr>
        <w:t xml:space="preserve">поголовья, находящегося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в центре </w:t>
      </w:r>
      <w:r>
        <w:rPr>
          <w:rFonts w:ascii="Times New Roman" w:hAnsi="Times New Roman"/>
          <w:color w:val="212121"/>
          <w:sz w:val="28"/>
          <w:szCs w:val="28"/>
        </w:rPr>
        <w:t xml:space="preserve">для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взятия </w:t>
      </w:r>
      <w:r>
        <w:rPr>
          <w:rFonts w:ascii="Times New Roman" w:hAnsi="Times New Roman"/>
          <w:color w:val="212121"/>
          <w:sz w:val="28"/>
          <w:szCs w:val="28"/>
        </w:rPr>
        <w:t xml:space="preserve">репродуктивного материала,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требований </w:t>
      </w:r>
      <w:r>
        <w:rPr>
          <w:rFonts w:ascii="Times New Roman" w:hAnsi="Times New Roman"/>
          <w:color w:val="212121"/>
          <w:sz w:val="28"/>
          <w:szCs w:val="28"/>
        </w:rPr>
        <w:t xml:space="preserve"> к тестированию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с) состояния здоровья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животных-доноров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 требований </w:t>
      </w:r>
      <w:r>
        <w:rPr>
          <w:rFonts w:ascii="Times New Roman" w:hAnsi="Times New Roman"/>
          <w:color w:val="212121"/>
          <w:sz w:val="28"/>
          <w:szCs w:val="28"/>
        </w:rPr>
        <w:t xml:space="preserve"> к тестированию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ab/>
      </w:r>
      <w:r w:rsidRPr="00BB14BA">
        <w:rPr>
          <w:rFonts w:ascii="Times New Roman" w:hAnsi="Times New Roman"/>
          <w:sz w:val="28"/>
          <w:szCs w:val="28"/>
          <w:lang w:val="en-US"/>
        </w:rPr>
        <w:t>d</w:t>
      </w:r>
      <w:r w:rsidRPr="0039699D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требований</w:t>
      </w:r>
      <w:proofErr w:type="gramEnd"/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относительно тестирования, которому должен быть подвергнут репродуктивный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13. Для ка</w:t>
      </w:r>
      <w:r>
        <w:rPr>
          <w:rFonts w:ascii="Times New Roman" w:hAnsi="Times New Roman"/>
          <w:color w:val="212121"/>
          <w:sz w:val="28"/>
          <w:szCs w:val="28"/>
        </w:rPr>
        <w:t xml:space="preserve">ждого случая могут быть сделаны </w:t>
      </w:r>
      <w:r w:rsidRPr="007A5F4C">
        <w:rPr>
          <w:rFonts w:ascii="Times New Roman" w:hAnsi="Times New Roman"/>
          <w:color w:val="212121"/>
          <w:sz w:val="28"/>
          <w:szCs w:val="28"/>
        </w:rPr>
        <w:t>отступления</w:t>
      </w:r>
      <w:r>
        <w:rPr>
          <w:rFonts w:ascii="Times New Roman" w:hAnsi="Times New Roman"/>
          <w:color w:val="212121"/>
          <w:sz w:val="28"/>
          <w:szCs w:val="28"/>
        </w:rPr>
        <w:t xml:space="preserve"> от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положений, если соответствующая страна предоставляет аналогичные гарантии в области зд</w:t>
      </w:r>
      <w:r>
        <w:rPr>
          <w:rFonts w:ascii="Times New Roman" w:hAnsi="Times New Roman"/>
          <w:color w:val="212121"/>
          <w:sz w:val="28"/>
          <w:szCs w:val="28"/>
        </w:rPr>
        <w:t>оровья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животных, по крайней мере, эквивалентные </w:t>
      </w:r>
      <w:r>
        <w:rPr>
          <w:rFonts w:ascii="Times New Roman" w:hAnsi="Times New Roman"/>
          <w:color w:val="212121"/>
          <w:sz w:val="28"/>
          <w:szCs w:val="28"/>
        </w:rPr>
        <w:t>тем, которые указаны в настоящей Ветеринарно-санитарной норме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7A5F4C">
        <w:rPr>
          <w:rFonts w:ascii="Times New Roman" w:hAnsi="Times New Roman"/>
          <w:color w:val="212121"/>
          <w:sz w:val="28"/>
          <w:szCs w:val="28"/>
        </w:rPr>
        <w:t xml:space="preserve">14. </w:t>
      </w:r>
      <w:r>
        <w:rPr>
          <w:rFonts w:ascii="Times New Roman" w:hAnsi="Times New Roman"/>
          <w:color w:val="212121"/>
          <w:sz w:val="28"/>
          <w:szCs w:val="28"/>
        </w:rPr>
        <w:t>Компетентный ветеринарно-санитарный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орган</w:t>
      </w:r>
      <w:r>
        <w:rPr>
          <w:rFonts w:ascii="Times New Roman" w:hAnsi="Times New Roman"/>
          <w:color w:val="212121"/>
          <w:sz w:val="28"/>
          <w:szCs w:val="28"/>
        </w:rPr>
        <w:t xml:space="preserve"> должен  удостоверять, что каждая партия репродуктивного материала, которая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поступа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7A5F4C">
        <w:rPr>
          <w:rFonts w:ascii="Times New Roman" w:hAnsi="Times New Roman"/>
          <w:color w:val="212121"/>
          <w:sz w:val="28"/>
          <w:szCs w:val="28"/>
        </w:rPr>
        <w:t>т на таможенную территорию страны: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1) подвергается</w:t>
      </w:r>
      <w:r>
        <w:rPr>
          <w:rFonts w:ascii="Times New Roman" w:hAnsi="Times New Roman"/>
          <w:color w:val="212121"/>
          <w:sz w:val="28"/>
          <w:szCs w:val="28"/>
        </w:rPr>
        <w:t xml:space="preserve"> контролю перед поставкой в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свободное обращение или помещ</w:t>
      </w:r>
      <w:r>
        <w:rPr>
          <w:rFonts w:ascii="Times New Roman" w:hAnsi="Times New Roman"/>
          <w:color w:val="212121"/>
          <w:sz w:val="28"/>
          <w:szCs w:val="28"/>
        </w:rPr>
        <w:t xml:space="preserve">ается под </w:t>
      </w:r>
      <w:r w:rsidRPr="007A5F4C">
        <w:rPr>
          <w:rFonts w:ascii="Times New Roman" w:hAnsi="Times New Roman"/>
          <w:color w:val="212121"/>
          <w:sz w:val="28"/>
          <w:szCs w:val="28"/>
        </w:rPr>
        <w:t>таможенн</w:t>
      </w:r>
      <w:r>
        <w:rPr>
          <w:rFonts w:ascii="Times New Roman" w:hAnsi="Times New Roman"/>
          <w:color w:val="212121"/>
          <w:sz w:val="28"/>
          <w:szCs w:val="28"/>
        </w:rPr>
        <w:t>ый режим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2) запрещ</w:t>
      </w:r>
      <w:r>
        <w:rPr>
          <w:rFonts w:ascii="Times New Roman" w:hAnsi="Times New Roman"/>
          <w:color w:val="212121"/>
          <w:sz w:val="28"/>
          <w:szCs w:val="28"/>
        </w:rPr>
        <w:t>ена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 xml:space="preserve">за исключением репродуктивного материала, предназначенного для транзита, если при </w:t>
      </w:r>
      <w:r w:rsidRPr="007A5F4C">
        <w:rPr>
          <w:rFonts w:ascii="Times New Roman" w:hAnsi="Times New Roman"/>
          <w:color w:val="212121"/>
          <w:sz w:val="28"/>
          <w:szCs w:val="28"/>
        </w:rPr>
        <w:t>осуществл</w:t>
      </w:r>
      <w:r>
        <w:rPr>
          <w:rFonts w:ascii="Times New Roman" w:hAnsi="Times New Roman"/>
          <w:color w:val="212121"/>
          <w:sz w:val="28"/>
          <w:szCs w:val="28"/>
        </w:rPr>
        <w:t>енном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контрол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импорта </w:t>
      </w:r>
      <w:r w:rsidRPr="007A5F4C">
        <w:rPr>
          <w:rFonts w:ascii="Times New Roman" w:hAnsi="Times New Roman"/>
          <w:color w:val="212121"/>
          <w:sz w:val="28"/>
          <w:szCs w:val="28"/>
        </w:rPr>
        <w:t>по прибытии показывает, что: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а) репродуктивный материал не происходи</w:t>
      </w:r>
      <w:r w:rsidRPr="007A5F4C">
        <w:rPr>
          <w:rFonts w:ascii="Times New Roman" w:hAnsi="Times New Roman"/>
          <w:color w:val="212121"/>
          <w:sz w:val="28"/>
          <w:szCs w:val="28"/>
        </w:rPr>
        <w:t>т из страны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</w:t>
      </w:r>
      <w:r>
        <w:rPr>
          <w:rFonts w:ascii="Times New Roman" w:hAnsi="Times New Roman"/>
          <w:color w:val="212121"/>
          <w:sz w:val="28"/>
          <w:szCs w:val="28"/>
        </w:rPr>
        <w:t>ключенной  в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установленный </w:t>
      </w:r>
      <w:r w:rsidRPr="007A5F4C">
        <w:rPr>
          <w:rFonts w:ascii="Times New Roman" w:hAnsi="Times New Roman"/>
          <w:color w:val="212121"/>
          <w:sz w:val="28"/>
          <w:szCs w:val="28"/>
        </w:rPr>
        <w:t>спис</w:t>
      </w:r>
      <w:r>
        <w:rPr>
          <w:rFonts w:ascii="Times New Roman" w:hAnsi="Times New Roman"/>
          <w:color w:val="212121"/>
          <w:sz w:val="28"/>
          <w:szCs w:val="28"/>
        </w:rPr>
        <w:t>о</w:t>
      </w:r>
      <w:r w:rsidRPr="007A5F4C">
        <w:rPr>
          <w:rFonts w:ascii="Times New Roman" w:hAnsi="Times New Roman"/>
          <w:color w:val="212121"/>
          <w:sz w:val="28"/>
          <w:szCs w:val="28"/>
        </w:rPr>
        <w:t>к;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b</w:t>
      </w:r>
      <w:r w:rsidRPr="00A62028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 пр</w:t>
      </w:r>
      <w:r>
        <w:rPr>
          <w:rFonts w:ascii="Times New Roman" w:hAnsi="Times New Roman"/>
          <w:color w:val="212121"/>
          <w:sz w:val="28"/>
          <w:szCs w:val="28"/>
        </w:rPr>
        <w:t>оис</w:t>
      </w:r>
      <w:r w:rsidRPr="007A5F4C">
        <w:rPr>
          <w:rFonts w:ascii="Times New Roman" w:hAnsi="Times New Roman"/>
          <w:color w:val="212121"/>
          <w:sz w:val="28"/>
          <w:szCs w:val="28"/>
        </w:rPr>
        <w:t>ход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т из центра </w:t>
      </w:r>
      <w:r>
        <w:rPr>
          <w:rFonts w:ascii="Times New Roman" w:hAnsi="Times New Roman"/>
          <w:color w:val="212121"/>
          <w:sz w:val="28"/>
          <w:szCs w:val="28"/>
        </w:rPr>
        <w:t>для взятия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</w:t>
      </w:r>
      <w:r>
        <w:rPr>
          <w:rFonts w:ascii="Times New Roman" w:hAnsi="Times New Roman"/>
          <w:color w:val="212121"/>
          <w:sz w:val="28"/>
          <w:szCs w:val="28"/>
        </w:rPr>
        <w:t>ключенного в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спис</w:t>
      </w:r>
      <w:r>
        <w:rPr>
          <w:rFonts w:ascii="Times New Roman" w:hAnsi="Times New Roman"/>
          <w:color w:val="212121"/>
          <w:sz w:val="28"/>
          <w:szCs w:val="28"/>
        </w:rPr>
        <w:t>о</w:t>
      </w:r>
      <w:r w:rsidRPr="007A5F4C">
        <w:rPr>
          <w:rFonts w:ascii="Times New Roman" w:hAnsi="Times New Roman"/>
          <w:color w:val="212121"/>
          <w:sz w:val="28"/>
          <w:szCs w:val="28"/>
        </w:rPr>
        <w:t>к;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>репродуктивный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происходит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с территории страны, из которой запрещен</w:t>
      </w:r>
      <w:r w:rsidRPr="00F96BA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5F4C">
        <w:rPr>
          <w:rFonts w:ascii="Times New Roman" w:hAnsi="Times New Roman"/>
          <w:color w:val="212121"/>
          <w:sz w:val="28"/>
          <w:szCs w:val="28"/>
        </w:rPr>
        <w:t>импорт;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BB14BA">
        <w:rPr>
          <w:rFonts w:ascii="Times New Roman" w:hAnsi="Times New Roman"/>
          <w:sz w:val="28"/>
          <w:szCs w:val="28"/>
          <w:lang w:val="en-US"/>
        </w:rPr>
        <w:t>d</w:t>
      </w:r>
      <w:r w:rsidRPr="00A620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сертификат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A5F4C">
        <w:rPr>
          <w:rFonts w:ascii="Times New Roman" w:hAnsi="Times New Roman"/>
          <w:color w:val="212121"/>
          <w:sz w:val="28"/>
          <w:szCs w:val="28"/>
        </w:rPr>
        <w:t>о здоровь</w:t>
      </w:r>
      <w:r>
        <w:rPr>
          <w:rFonts w:ascii="Times New Roman" w:hAnsi="Times New Roman"/>
          <w:color w:val="212121"/>
          <w:sz w:val="28"/>
          <w:szCs w:val="28"/>
        </w:rPr>
        <w:t>е животного</w:t>
      </w:r>
      <w:r w:rsidRPr="007A5F4C">
        <w:rPr>
          <w:rFonts w:ascii="Times New Roman" w:hAnsi="Times New Roman"/>
          <w:color w:val="212121"/>
          <w:sz w:val="28"/>
          <w:szCs w:val="28"/>
        </w:rPr>
        <w:t>, сопровождающи</w:t>
      </w:r>
      <w:r>
        <w:rPr>
          <w:rFonts w:ascii="Times New Roman" w:hAnsi="Times New Roman"/>
          <w:color w:val="212121"/>
          <w:sz w:val="28"/>
          <w:szCs w:val="28"/>
        </w:rPr>
        <w:t>й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репродуктивный материал,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 отвечают требованиям</w:t>
      </w:r>
      <w:r>
        <w:rPr>
          <w:rFonts w:ascii="Times New Roman" w:hAnsi="Times New Roman"/>
          <w:color w:val="212121"/>
          <w:sz w:val="28"/>
          <w:szCs w:val="28"/>
        </w:rPr>
        <w:t xml:space="preserve">, предусмотренным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настоящей Ветеринарно-санитарной нормой</w:t>
      </w:r>
      <w:r w:rsidRPr="007A5F4C">
        <w:rPr>
          <w:rFonts w:ascii="Times New Roman" w:hAnsi="Times New Roman"/>
          <w:color w:val="212121"/>
          <w:sz w:val="28"/>
          <w:szCs w:val="28"/>
        </w:rPr>
        <w:t>.</w:t>
      </w:r>
    </w:p>
    <w:p w:rsidR="0025193A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15. </w:t>
      </w:r>
      <w:r>
        <w:rPr>
          <w:rFonts w:ascii="Times New Roman" w:hAnsi="Times New Roman"/>
          <w:color w:val="212121"/>
          <w:sz w:val="28"/>
          <w:szCs w:val="28"/>
        </w:rPr>
        <w:t>К</w:t>
      </w:r>
      <w:r w:rsidRPr="007A5F4C">
        <w:rPr>
          <w:rFonts w:ascii="Times New Roman" w:hAnsi="Times New Roman"/>
          <w:color w:val="212121"/>
          <w:sz w:val="28"/>
          <w:szCs w:val="28"/>
        </w:rPr>
        <w:t>омпетентны</w:t>
      </w:r>
      <w:r>
        <w:rPr>
          <w:rFonts w:ascii="Times New Roman" w:hAnsi="Times New Roman"/>
          <w:color w:val="212121"/>
          <w:sz w:val="28"/>
          <w:szCs w:val="28"/>
        </w:rPr>
        <w:t>й ветеринарно-санитарный орган</w:t>
      </w:r>
      <w:r w:rsidRPr="007A5F4C">
        <w:rPr>
          <w:rFonts w:ascii="Times New Roman" w:hAnsi="Times New Roman"/>
          <w:color w:val="212121"/>
          <w:sz w:val="28"/>
          <w:szCs w:val="28"/>
        </w:rPr>
        <w:t>: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>а) запре</w:t>
      </w:r>
      <w:r>
        <w:rPr>
          <w:rFonts w:ascii="Times New Roman" w:hAnsi="Times New Roman"/>
          <w:color w:val="212121"/>
          <w:sz w:val="28"/>
          <w:szCs w:val="28"/>
        </w:rPr>
        <w:t>щает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ввоз </w:t>
      </w:r>
      <w:r>
        <w:rPr>
          <w:rFonts w:ascii="Times New Roman" w:hAnsi="Times New Roman"/>
          <w:color w:val="212121"/>
          <w:sz w:val="28"/>
          <w:szCs w:val="28"/>
        </w:rPr>
        <w:t xml:space="preserve"> партии репродуктивного материала,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если </w:t>
      </w:r>
      <w:r>
        <w:rPr>
          <w:rFonts w:ascii="Times New Roman" w:hAnsi="Times New Roman"/>
          <w:color w:val="212121"/>
          <w:sz w:val="28"/>
          <w:szCs w:val="28"/>
        </w:rPr>
        <w:t xml:space="preserve">при </w:t>
      </w:r>
      <w:r w:rsidRPr="007A5F4C">
        <w:rPr>
          <w:rFonts w:ascii="Times New Roman" w:hAnsi="Times New Roman"/>
          <w:color w:val="212121"/>
          <w:sz w:val="28"/>
          <w:szCs w:val="28"/>
        </w:rPr>
        <w:t>провер</w:t>
      </w:r>
      <w:r>
        <w:rPr>
          <w:rFonts w:ascii="Times New Roman" w:hAnsi="Times New Roman"/>
          <w:color w:val="212121"/>
          <w:sz w:val="28"/>
          <w:szCs w:val="28"/>
        </w:rPr>
        <w:t>ке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212121"/>
          <w:sz w:val="28"/>
          <w:szCs w:val="28"/>
        </w:rPr>
        <w:t>ов выявлено его не</w:t>
      </w:r>
      <w:r w:rsidRPr="007A5F4C">
        <w:rPr>
          <w:rFonts w:ascii="Times New Roman" w:hAnsi="Times New Roman"/>
          <w:color w:val="212121"/>
          <w:sz w:val="28"/>
          <w:szCs w:val="28"/>
        </w:rPr>
        <w:t>соответств</w:t>
      </w:r>
      <w:r>
        <w:rPr>
          <w:rFonts w:ascii="Times New Roman" w:hAnsi="Times New Roman"/>
          <w:color w:val="212121"/>
          <w:sz w:val="28"/>
          <w:szCs w:val="28"/>
        </w:rPr>
        <w:t>ие требованиям настоящей Ветеринарно-санитарной нормы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5B387A">
        <w:rPr>
          <w:rFonts w:ascii="Times New Roman" w:hAnsi="Times New Roman"/>
          <w:color w:val="212121"/>
          <w:sz w:val="28"/>
          <w:szCs w:val="28"/>
        </w:rPr>
        <w:t xml:space="preserve">b) </w:t>
      </w:r>
      <w:r w:rsidRPr="007A5F4C">
        <w:rPr>
          <w:rFonts w:ascii="Times New Roman" w:hAnsi="Times New Roman"/>
          <w:color w:val="212121"/>
          <w:sz w:val="28"/>
          <w:szCs w:val="28"/>
        </w:rPr>
        <w:t>прин</w:t>
      </w:r>
      <w:r>
        <w:rPr>
          <w:rFonts w:ascii="Times New Roman" w:hAnsi="Times New Roman"/>
          <w:color w:val="212121"/>
          <w:sz w:val="28"/>
          <w:szCs w:val="28"/>
        </w:rPr>
        <w:t>имает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необходимые меры, в том числе </w:t>
      </w:r>
      <w:r>
        <w:rPr>
          <w:rFonts w:ascii="Times New Roman" w:hAnsi="Times New Roman"/>
          <w:color w:val="212121"/>
          <w:sz w:val="28"/>
          <w:szCs w:val="28"/>
        </w:rPr>
        <w:t xml:space="preserve">вводит </w:t>
      </w:r>
      <w:r w:rsidRPr="007A5F4C">
        <w:rPr>
          <w:rFonts w:ascii="Times New Roman" w:hAnsi="Times New Roman"/>
          <w:color w:val="212121"/>
          <w:sz w:val="28"/>
          <w:szCs w:val="28"/>
        </w:rPr>
        <w:t>карантин</w:t>
      </w:r>
      <w:r>
        <w:rPr>
          <w:rFonts w:ascii="Times New Roman" w:hAnsi="Times New Roman"/>
          <w:color w:val="212121"/>
          <w:sz w:val="28"/>
          <w:szCs w:val="28"/>
        </w:rPr>
        <w:t xml:space="preserve"> для получения </w:t>
      </w:r>
      <w:r w:rsidRPr="007A5F4C">
        <w:rPr>
          <w:rFonts w:ascii="Times New Roman" w:hAnsi="Times New Roman"/>
          <w:color w:val="212121"/>
          <w:sz w:val="28"/>
          <w:szCs w:val="28"/>
        </w:rPr>
        <w:t>неопровержимы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доказательств в тех случаях, когда </w:t>
      </w:r>
      <w:r>
        <w:rPr>
          <w:rFonts w:ascii="Times New Roman" w:hAnsi="Times New Roman"/>
          <w:color w:val="212121"/>
          <w:sz w:val="28"/>
          <w:szCs w:val="28"/>
        </w:rPr>
        <w:t>репродуктивный материал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подозревае</w:t>
      </w:r>
      <w:r>
        <w:rPr>
          <w:rFonts w:ascii="Times New Roman" w:hAnsi="Times New Roman"/>
          <w:color w:val="212121"/>
          <w:sz w:val="28"/>
          <w:szCs w:val="28"/>
        </w:rPr>
        <w:t xml:space="preserve">тся в инфицировании или заражении </w:t>
      </w:r>
      <w:r w:rsidRPr="007A5F4C">
        <w:rPr>
          <w:rFonts w:ascii="Times New Roman" w:hAnsi="Times New Roman"/>
          <w:color w:val="212121"/>
          <w:sz w:val="28"/>
          <w:szCs w:val="28"/>
        </w:rPr>
        <w:t>патогенными организмами;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с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 xml:space="preserve">разрешает, по просьбе </w:t>
      </w:r>
      <w:r w:rsidRPr="007A5F4C">
        <w:rPr>
          <w:rFonts w:ascii="Times New Roman" w:hAnsi="Times New Roman"/>
          <w:color w:val="212121"/>
          <w:sz w:val="28"/>
          <w:szCs w:val="28"/>
        </w:rPr>
        <w:t>грузоотправителя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или его представителя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возвра</w:t>
      </w:r>
      <w:r>
        <w:rPr>
          <w:rFonts w:ascii="Times New Roman" w:hAnsi="Times New Roman"/>
          <w:color w:val="212121"/>
          <w:sz w:val="28"/>
          <w:szCs w:val="28"/>
        </w:rPr>
        <w:t>т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репродуктивного материала</w:t>
      </w:r>
      <w:r w:rsidRPr="007A5F4C">
        <w:rPr>
          <w:rFonts w:ascii="Times New Roman" w:hAnsi="Times New Roman"/>
          <w:color w:val="212121"/>
          <w:sz w:val="28"/>
          <w:szCs w:val="28"/>
        </w:rPr>
        <w:t>, если это не противопоказано по состоянию здоровья</w:t>
      </w:r>
      <w:r>
        <w:rPr>
          <w:rFonts w:ascii="Times New Roman" w:hAnsi="Times New Roman"/>
          <w:color w:val="212121"/>
          <w:sz w:val="28"/>
          <w:szCs w:val="28"/>
        </w:rPr>
        <w:t xml:space="preserve"> животного</w:t>
      </w:r>
      <w:r w:rsidRPr="007A5F4C">
        <w:rPr>
          <w:rFonts w:ascii="Times New Roman" w:hAnsi="Times New Roman"/>
          <w:color w:val="212121"/>
          <w:sz w:val="28"/>
          <w:szCs w:val="28"/>
        </w:rPr>
        <w:t>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Pr="005B387A">
        <w:rPr>
          <w:rFonts w:ascii="Times New Roman" w:hAnsi="Times New Roman"/>
          <w:color w:val="212121"/>
          <w:sz w:val="28"/>
          <w:szCs w:val="28"/>
        </w:rPr>
        <w:t xml:space="preserve">d) </w:t>
      </w:r>
      <w:r>
        <w:rPr>
          <w:rFonts w:ascii="Times New Roman" w:hAnsi="Times New Roman"/>
          <w:color w:val="212121"/>
          <w:sz w:val="28"/>
          <w:szCs w:val="28"/>
        </w:rPr>
        <w:t xml:space="preserve">требует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уничтожение </w:t>
      </w:r>
      <w:r>
        <w:rPr>
          <w:rFonts w:ascii="Times New Roman" w:hAnsi="Times New Roman"/>
          <w:color w:val="212121"/>
          <w:sz w:val="28"/>
          <w:szCs w:val="28"/>
        </w:rPr>
        <w:t>несоответствующего требованиям репродуктивного материала,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если страна-экспортер не согла</w:t>
      </w:r>
      <w:r>
        <w:rPr>
          <w:rFonts w:ascii="Times New Roman" w:hAnsi="Times New Roman"/>
          <w:color w:val="212121"/>
          <w:sz w:val="28"/>
          <w:szCs w:val="28"/>
        </w:rPr>
        <w:t>шается на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его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возвращение в течение тридцати дней, </w:t>
      </w:r>
      <w:r>
        <w:rPr>
          <w:rFonts w:ascii="Times New Roman" w:hAnsi="Times New Roman"/>
          <w:color w:val="212121"/>
          <w:sz w:val="28"/>
          <w:szCs w:val="28"/>
        </w:rPr>
        <w:t xml:space="preserve"> в случае когда репродуктивный материал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заморожен, или сразу </w:t>
      </w:r>
      <w:r>
        <w:rPr>
          <w:rFonts w:ascii="Times New Roman" w:hAnsi="Times New Roman"/>
          <w:color w:val="212121"/>
          <w:sz w:val="28"/>
          <w:szCs w:val="28"/>
        </w:rPr>
        <w:t>же, в случае  свежего репродуктивного материала;</w:t>
      </w:r>
    </w:p>
    <w:p w:rsidR="0025193A" w:rsidRPr="007A5F4C" w:rsidRDefault="0025193A" w:rsidP="0025193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ab/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е) уведомляет грузоотправителя или его представителя </w:t>
      </w:r>
      <w:r>
        <w:rPr>
          <w:rFonts w:ascii="Times New Roman" w:hAnsi="Times New Roman"/>
          <w:color w:val="212121"/>
          <w:sz w:val="28"/>
          <w:szCs w:val="28"/>
        </w:rPr>
        <w:t xml:space="preserve">о причинах, которые стали основанием для принятия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решения, указанного в </w:t>
      </w:r>
      <w:r>
        <w:rPr>
          <w:rFonts w:ascii="Times New Roman" w:hAnsi="Times New Roman"/>
          <w:color w:val="212121"/>
          <w:sz w:val="28"/>
          <w:szCs w:val="28"/>
        </w:rPr>
        <w:t>настоящем пункте</w:t>
      </w:r>
      <w:r w:rsidRPr="007A5F4C">
        <w:rPr>
          <w:rFonts w:ascii="Times New Roman" w:hAnsi="Times New Roman"/>
          <w:color w:val="212121"/>
          <w:sz w:val="28"/>
          <w:szCs w:val="28"/>
        </w:rPr>
        <w:t>,</w:t>
      </w:r>
      <w:r>
        <w:rPr>
          <w:rFonts w:ascii="Times New Roman" w:hAnsi="Times New Roman"/>
          <w:color w:val="212121"/>
          <w:sz w:val="28"/>
          <w:szCs w:val="28"/>
        </w:rPr>
        <w:t xml:space="preserve"> а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понесенные </w:t>
      </w:r>
      <w:r w:rsidRPr="007A5F4C">
        <w:rPr>
          <w:rFonts w:ascii="Times New Roman" w:hAnsi="Times New Roman"/>
          <w:color w:val="212121"/>
          <w:sz w:val="28"/>
          <w:szCs w:val="28"/>
        </w:rPr>
        <w:t>расходы возл</w:t>
      </w:r>
      <w:r>
        <w:rPr>
          <w:rFonts w:ascii="Times New Roman" w:hAnsi="Times New Roman"/>
          <w:color w:val="212121"/>
          <w:sz w:val="28"/>
          <w:szCs w:val="28"/>
        </w:rPr>
        <w:t xml:space="preserve">агаются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на отправителя, </w:t>
      </w:r>
      <w:r>
        <w:rPr>
          <w:rFonts w:ascii="Times New Roman" w:hAnsi="Times New Roman"/>
          <w:color w:val="212121"/>
          <w:sz w:val="28"/>
          <w:szCs w:val="28"/>
        </w:rPr>
        <w:t xml:space="preserve">при этом </w:t>
      </w:r>
      <w:r w:rsidRPr="007A5F4C">
        <w:rPr>
          <w:rFonts w:ascii="Times New Roman" w:hAnsi="Times New Roman"/>
          <w:color w:val="212121"/>
          <w:sz w:val="28"/>
          <w:szCs w:val="28"/>
        </w:rPr>
        <w:t>стран</w:t>
      </w:r>
      <w:r>
        <w:rPr>
          <w:rFonts w:ascii="Times New Roman" w:hAnsi="Times New Roman"/>
          <w:color w:val="212121"/>
          <w:sz w:val="28"/>
          <w:szCs w:val="28"/>
        </w:rPr>
        <w:t xml:space="preserve">е компенсация </w:t>
      </w:r>
      <w:r w:rsidRPr="007A5F4C">
        <w:rPr>
          <w:rFonts w:ascii="Times New Roman" w:hAnsi="Times New Roman"/>
          <w:color w:val="212121"/>
          <w:sz w:val="28"/>
          <w:szCs w:val="28"/>
        </w:rPr>
        <w:t xml:space="preserve"> не предоставляется.</w:t>
      </w:r>
    </w:p>
    <w:p w:rsidR="0025193A" w:rsidRDefault="0025193A" w:rsidP="0025193A">
      <w:pPr>
        <w:rPr>
          <w:sz w:val="28"/>
          <w:szCs w:val="28"/>
        </w:rPr>
      </w:pPr>
    </w:p>
    <w:p w:rsidR="0025193A" w:rsidRPr="006B4349" w:rsidRDefault="0025193A" w:rsidP="0025193A">
      <w:pPr>
        <w:ind w:firstLine="0"/>
        <w:jc w:val="center"/>
        <w:rPr>
          <w:b/>
          <w:sz w:val="28"/>
          <w:szCs w:val="28"/>
        </w:rPr>
      </w:pPr>
      <w:r w:rsidRPr="006B4349">
        <w:rPr>
          <w:b/>
          <w:sz w:val="28"/>
          <w:szCs w:val="28"/>
        </w:rPr>
        <w:t>Глава III</w:t>
      </w:r>
    </w:p>
    <w:p w:rsidR="0025193A" w:rsidRPr="006B4349" w:rsidRDefault="0025193A" w:rsidP="0025193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Защитные меры и контроль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6B4349" w:rsidRDefault="0025193A" w:rsidP="0025193A">
      <w:pPr>
        <w:ind w:firstLine="708"/>
        <w:rPr>
          <w:sz w:val="28"/>
          <w:szCs w:val="28"/>
        </w:rPr>
      </w:pPr>
      <w:r w:rsidRPr="006B4349">
        <w:rPr>
          <w:sz w:val="28"/>
          <w:szCs w:val="28"/>
        </w:rPr>
        <w:t xml:space="preserve">16. </w:t>
      </w:r>
      <w:proofErr w:type="gramStart"/>
      <w:r w:rsidRPr="006B4349">
        <w:rPr>
          <w:sz w:val="28"/>
          <w:szCs w:val="28"/>
        </w:rPr>
        <w:t xml:space="preserve">При импорте </w:t>
      </w:r>
      <w:r>
        <w:rPr>
          <w:sz w:val="28"/>
          <w:szCs w:val="28"/>
        </w:rPr>
        <w:t>репродуктивного материала</w:t>
      </w:r>
      <w:r w:rsidRPr="006B4349">
        <w:rPr>
          <w:sz w:val="28"/>
          <w:szCs w:val="28"/>
        </w:rPr>
        <w:t xml:space="preserve"> компетентны</w:t>
      </w:r>
      <w:r>
        <w:rPr>
          <w:sz w:val="28"/>
          <w:szCs w:val="28"/>
        </w:rPr>
        <w:t>й ветеринарно-санитарный орган</w:t>
      </w:r>
      <w:r w:rsidRPr="006B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применяет положения </w:t>
      </w:r>
      <w:r>
        <w:rPr>
          <w:color w:val="212121"/>
          <w:sz w:val="28"/>
          <w:szCs w:val="28"/>
        </w:rPr>
        <w:t xml:space="preserve">настоящей Ветеринарно-санитарной нормы, </w:t>
      </w:r>
      <w:r>
        <w:rPr>
          <w:sz w:val="28"/>
          <w:szCs w:val="28"/>
        </w:rPr>
        <w:t>а также положения, указанные в</w:t>
      </w:r>
      <w:r w:rsidRPr="00965FD5"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Ветеринарно-санитарных нормах</w:t>
      </w:r>
      <w:r w:rsidRPr="006B4349">
        <w:rPr>
          <w:sz w:val="28"/>
          <w:szCs w:val="28"/>
        </w:rPr>
        <w:t xml:space="preserve">, утвержденных Постановлением Правительства № 1408 от 10 декабря 2008 года (Официальный </w:t>
      </w:r>
      <w:r>
        <w:rPr>
          <w:sz w:val="28"/>
          <w:szCs w:val="28"/>
        </w:rPr>
        <w:t>монитор</w:t>
      </w:r>
      <w:r w:rsidRPr="006B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Молдова, </w:t>
      </w:r>
      <w:r w:rsidRPr="006B4349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6B4349">
        <w:rPr>
          <w:sz w:val="28"/>
          <w:szCs w:val="28"/>
        </w:rPr>
        <w:t xml:space="preserve">, № 230-232, ст. 1442) и </w:t>
      </w:r>
      <w:r>
        <w:rPr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>Ветеринарно-санитарных нормах</w:t>
      </w:r>
      <w:r w:rsidRPr="00965FD5"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о ветеринарно-санитарном</w:t>
      </w:r>
      <w:r w:rsidRPr="006B434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 при</w:t>
      </w:r>
      <w:r w:rsidRPr="006B4349">
        <w:rPr>
          <w:sz w:val="28"/>
          <w:szCs w:val="28"/>
        </w:rPr>
        <w:t xml:space="preserve"> импорт</w:t>
      </w:r>
      <w:r>
        <w:rPr>
          <w:sz w:val="28"/>
          <w:szCs w:val="28"/>
        </w:rPr>
        <w:t>е</w:t>
      </w:r>
      <w:r w:rsidRPr="006B4349">
        <w:rPr>
          <w:sz w:val="28"/>
          <w:szCs w:val="28"/>
        </w:rPr>
        <w:t xml:space="preserve"> животных, утвержден</w:t>
      </w:r>
      <w:r>
        <w:rPr>
          <w:sz w:val="28"/>
          <w:szCs w:val="28"/>
        </w:rPr>
        <w:t>ных Постановлением Правительства №</w:t>
      </w:r>
      <w:r w:rsidRPr="006B434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099 от 29 сентября </w:t>
      </w:r>
      <w:r w:rsidRPr="006B4349">
        <w:rPr>
          <w:sz w:val="28"/>
          <w:szCs w:val="28"/>
        </w:rPr>
        <w:t xml:space="preserve"> 2008 года (Официальный </w:t>
      </w:r>
      <w:r>
        <w:rPr>
          <w:sz w:val="28"/>
          <w:szCs w:val="28"/>
        </w:rPr>
        <w:t>монитор</w:t>
      </w:r>
      <w:r w:rsidRPr="006B434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Молдова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6B4349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6B4349">
        <w:rPr>
          <w:sz w:val="28"/>
          <w:szCs w:val="28"/>
        </w:rPr>
        <w:t>, № 180-181, ст. 1104).</w:t>
      </w:r>
      <w:proofErr w:type="gramEnd"/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6B4349" w:rsidRDefault="0025193A" w:rsidP="0025193A">
      <w:pPr>
        <w:ind w:firstLine="708"/>
        <w:rPr>
          <w:sz w:val="28"/>
          <w:szCs w:val="28"/>
        </w:rPr>
      </w:pPr>
      <w:r w:rsidRPr="006B4349">
        <w:rPr>
          <w:sz w:val="28"/>
          <w:szCs w:val="28"/>
        </w:rPr>
        <w:t>17. Если требуется проверка единообразно</w:t>
      </w:r>
      <w:r>
        <w:rPr>
          <w:sz w:val="28"/>
          <w:szCs w:val="28"/>
        </w:rPr>
        <w:t>го применения</w:t>
      </w:r>
      <w:r w:rsidRPr="00965FD5">
        <w:rPr>
          <w:sz w:val="28"/>
          <w:szCs w:val="28"/>
        </w:rPr>
        <w:t xml:space="preserve"> </w:t>
      </w:r>
      <w:r w:rsidRPr="006B4349">
        <w:rPr>
          <w:sz w:val="28"/>
          <w:szCs w:val="28"/>
        </w:rPr>
        <w:t>положений</w:t>
      </w:r>
      <w:r w:rsidRPr="00965FD5"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настоящей Ветеринарно-санитарной нормы, то </w:t>
      </w:r>
      <w:r w:rsidRPr="006B4349">
        <w:rPr>
          <w:sz w:val="28"/>
          <w:szCs w:val="28"/>
        </w:rPr>
        <w:t xml:space="preserve">ветеринарные </w:t>
      </w:r>
      <w:r>
        <w:rPr>
          <w:sz w:val="28"/>
          <w:szCs w:val="28"/>
        </w:rPr>
        <w:t>эксперты  компетентного ветеринарно-санитарного органа</w:t>
      </w:r>
      <w:r w:rsidRPr="006B4349">
        <w:rPr>
          <w:sz w:val="28"/>
          <w:szCs w:val="28"/>
        </w:rPr>
        <w:t>:</w:t>
      </w:r>
    </w:p>
    <w:p w:rsidR="0025193A" w:rsidRPr="006B4349" w:rsidRDefault="0025193A" w:rsidP="0025193A">
      <w:pPr>
        <w:ind w:firstLine="708"/>
        <w:rPr>
          <w:sz w:val="28"/>
          <w:szCs w:val="28"/>
        </w:rPr>
      </w:pPr>
      <w:r w:rsidRPr="006B4349">
        <w:rPr>
          <w:sz w:val="28"/>
          <w:szCs w:val="28"/>
        </w:rPr>
        <w:t>а) провод</w:t>
      </w:r>
      <w:r>
        <w:rPr>
          <w:sz w:val="28"/>
          <w:szCs w:val="28"/>
        </w:rPr>
        <w:t xml:space="preserve">ят </w:t>
      </w:r>
      <w:r w:rsidRPr="006B4349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на месте в </w:t>
      </w:r>
      <w:r w:rsidRPr="006B4349">
        <w:rPr>
          <w:sz w:val="28"/>
          <w:szCs w:val="28"/>
        </w:rPr>
        <w:t xml:space="preserve">сотрудничестве с компетентными органами в стране </w:t>
      </w:r>
      <w:r>
        <w:rPr>
          <w:sz w:val="28"/>
          <w:szCs w:val="28"/>
        </w:rPr>
        <w:t>взятия репродуктивного материала</w:t>
      </w:r>
      <w:r w:rsidRPr="006B4349">
        <w:rPr>
          <w:sz w:val="28"/>
          <w:szCs w:val="28"/>
        </w:rPr>
        <w:t>;</w:t>
      </w:r>
    </w:p>
    <w:p w:rsidR="0025193A" w:rsidRPr="006B4349" w:rsidRDefault="0025193A" w:rsidP="0025193A">
      <w:pPr>
        <w:ind w:firstLine="708"/>
        <w:rPr>
          <w:sz w:val="28"/>
          <w:szCs w:val="28"/>
        </w:rPr>
      </w:pPr>
      <w:r w:rsidRPr="000F6563">
        <w:rPr>
          <w:sz w:val="28"/>
          <w:szCs w:val="28"/>
        </w:rPr>
        <w:t xml:space="preserve">b) </w:t>
      </w:r>
      <w:r>
        <w:rPr>
          <w:sz w:val="28"/>
          <w:szCs w:val="28"/>
        </w:rPr>
        <w:t>просят у</w:t>
      </w:r>
      <w:r w:rsidRPr="006B4349">
        <w:rPr>
          <w:sz w:val="28"/>
          <w:szCs w:val="28"/>
        </w:rPr>
        <w:t xml:space="preserve"> компетентны</w:t>
      </w:r>
      <w:r>
        <w:rPr>
          <w:sz w:val="28"/>
          <w:szCs w:val="28"/>
        </w:rPr>
        <w:t>х</w:t>
      </w:r>
      <w:r w:rsidRPr="006B434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B4349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 взятия репродуктивного материала  необходимой </w:t>
      </w:r>
      <w:r w:rsidRPr="006B4349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6B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выполнения </w:t>
      </w:r>
      <w:r w:rsidRPr="006B4349">
        <w:rPr>
          <w:sz w:val="28"/>
          <w:szCs w:val="28"/>
        </w:rPr>
        <w:t>миссии;</w:t>
      </w:r>
    </w:p>
    <w:p w:rsidR="0025193A" w:rsidRPr="006B4349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6B4349">
        <w:rPr>
          <w:sz w:val="28"/>
          <w:szCs w:val="28"/>
        </w:rPr>
        <w:t>) информир</w:t>
      </w:r>
      <w:r>
        <w:rPr>
          <w:sz w:val="28"/>
          <w:szCs w:val="28"/>
        </w:rPr>
        <w:t>уют</w:t>
      </w:r>
      <w:r w:rsidRPr="006B4349">
        <w:rPr>
          <w:sz w:val="28"/>
          <w:szCs w:val="28"/>
        </w:rPr>
        <w:t xml:space="preserve"> страну </w:t>
      </w:r>
      <w:r>
        <w:rPr>
          <w:sz w:val="28"/>
          <w:szCs w:val="28"/>
        </w:rPr>
        <w:t>взятия репродуктивного материала</w:t>
      </w:r>
      <w:r w:rsidRPr="006B4349">
        <w:rPr>
          <w:sz w:val="28"/>
          <w:szCs w:val="28"/>
        </w:rPr>
        <w:t xml:space="preserve"> о </w:t>
      </w:r>
      <w:r>
        <w:rPr>
          <w:sz w:val="28"/>
          <w:szCs w:val="28"/>
        </w:rPr>
        <w:t>результатах  проведенной  проверки</w:t>
      </w:r>
      <w:r w:rsidRPr="006B4349">
        <w:rPr>
          <w:sz w:val="28"/>
          <w:szCs w:val="28"/>
        </w:rPr>
        <w:t>;</w:t>
      </w:r>
    </w:p>
    <w:p w:rsidR="0025193A" w:rsidRPr="006B4349" w:rsidRDefault="0025193A" w:rsidP="0025193A">
      <w:pPr>
        <w:ind w:firstLine="708"/>
        <w:rPr>
          <w:sz w:val="28"/>
          <w:szCs w:val="28"/>
        </w:rPr>
      </w:pPr>
      <w:r w:rsidRPr="000F6563">
        <w:rPr>
          <w:sz w:val="28"/>
          <w:szCs w:val="28"/>
        </w:rPr>
        <w:t xml:space="preserve">d) </w:t>
      </w:r>
      <w:r w:rsidRPr="006B434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 xml:space="preserve">изучают </w:t>
      </w:r>
      <w:r w:rsidRPr="006B4349">
        <w:rPr>
          <w:sz w:val="28"/>
          <w:szCs w:val="28"/>
        </w:rPr>
        <w:t xml:space="preserve">дополнительные меры, принятые в стране </w:t>
      </w:r>
      <w:r>
        <w:rPr>
          <w:sz w:val="28"/>
          <w:szCs w:val="28"/>
        </w:rPr>
        <w:t>взятия репродуктивного материала,</w:t>
      </w:r>
      <w:r w:rsidRPr="006B4349">
        <w:rPr>
          <w:sz w:val="28"/>
          <w:szCs w:val="28"/>
        </w:rPr>
        <w:t xml:space="preserve"> которые могут </w:t>
      </w:r>
      <w:r>
        <w:rPr>
          <w:sz w:val="28"/>
          <w:szCs w:val="28"/>
        </w:rPr>
        <w:t xml:space="preserve">быть </w:t>
      </w:r>
      <w:r w:rsidRPr="006B4349">
        <w:rPr>
          <w:sz w:val="28"/>
          <w:szCs w:val="28"/>
        </w:rPr>
        <w:t xml:space="preserve"> необходимыми для </w:t>
      </w:r>
      <w:r>
        <w:rPr>
          <w:sz w:val="28"/>
          <w:szCs w:val="28"/>
        </w:rPr>
        <w:t xml:space="preserve">соответствия </w:t>
      </w:r>
      <w:r w:rsidRPr="006B434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ям </w:t>
      </w:r>
      <w:r>
        <w:rPr>
          <w:color w:val="212121"/>
          <w:sz w:val="28"/>
          <w:szCs w:val="28"/>
        </w:rPr>
        <w:t>настоящей Ветеринарно-санитарной нормы</w:t>
      </w:r>
      <w:r w:rsidRPr="006B4349">
        <w:rPr>
          <w:sz w:val="28"/>
          <w:szCs w:val="28"/>
        </w:rPr>
        <w:t>;</w:t>
      </w:r>
    </w:p>
    <w:p w:rsidR="0025193A" w:rsidRDefault="0025193A" w:rsidP="0025193A">
      <w:pPr>
        <w:ind w:firstLine="708"/>
        <w:rPr>
          <w:sz w:val="28"/>
          <w:szCs w:val="28"/>
        </w:rPr>
      </w:pPr>
      <w:r w:rsidRPr="006B4349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консультируются, </w:t>
      </w:r>
      <w:r w:rsidRPr="006B4349">
        <w:rPr>
          <w:sz w:val="28"/>
          <w:szCs w:val="28"/>
        </w:rPr>
        <w:t xml:space="preserve"> в случае необходимости, </w:t>
      </w:r>
      <w:r>
        <w:rPr>
          <w:sz w:val="28"/>
          <w:szCs w:val="28"/>
        </w:rPr>
        <w:t>с Консультативным</w:t>
      </w:r>
      <w:r w:rsidRPr="006B434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 о включении страны взятия</w:t>
      </w:r>
      <w:r w:rsidRPr="006B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репродуктивного материала</w:t>
      </w:r>
      <w:r w:rsidRPr="006B4349">
        <w:rPr>
          <w:sz w:val="28"/>
          <w:szCs w:val="28"/>
        </w:rPr>
        <w:t xml:space="preserve"> в спис</w:t>
      </w:r>
      <w:r>
        <w:rPr>
          <w:sz w:val="28"/>
          <w:szCs w:val="28"/>
        </w:rPr>
        <w:t>о</w:t>
      </w:r>
      <w:r w:rsidRPr="006B4349">
        <w:rPr>
          <w:sz w:val="28"/>
          <w:szCs w:val="28"/>
        </w:rPr>
        <w:t xml:space="preserve">к стран, </w:t>
      </w:r>
      <w:r>
        <w:rPr>
          <w:sz w:val="28"/>
          <w:szCs w:val="28"/>
        </w:rPr>
        <w:t xml:space="preserve">из </w:t>
      </w:r>
      <w:r w:rsidRPr="006B4349">
        <w:rPr>
          <w:sz w:val="28"/>
          <w:szCs w:val="28"/>
        </w:rPr>
        <w:t>которы</w:t>
      </w:r>
      <w:r>
        <w:rPr>
          <w:sz w:val="28"/>
          <w:szCs w:val="28"/>
        </w:rPr>
        <w:t>х разрешен</w:t>
      </w:r>
      <w:r w:rsidRPr="006B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B4349">
        <w:rPr>
          <w:sz w:val="28"/>
          <w:szCs w:val="28"/>
        </w:rPr>
        <w:t>импор</w:t>
      </w:r>
      <w:r>
        <w:rPr>
          <w:sz w:val="28"/>
          <w:szCs w:val="28"/>
        </w:rPr>
        <w:t>т</w:t>
      </w:r>
      <w:r w:rsidRPr="006B4349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63F" w:rsidRDefault="0025193A" w:rsidP="0025193A">
      <w:pPr>
        <w:ind w:firstLine="708"/>
        <w:jc w:val="center"/>
        <w:rPr>
          <w:b/>
          <w:sz w:val="28"/>
          <w:szCs w:val="28"/>
        </w:rPr>
      </w:pPr>
      <w:r w:rsidRPr="00DC563F">
        <w:rPr>
          <w:b/>
          <w:sz w:val="28"/>
          <w:szCs w:val="28"/>
        </w:rPr>
        <w:t>Глава IV</w:t>
      </w:r>
    </w:p>
    <w:p w:rsidR="0025193A" w:rsidRDefault="0025193A" w:rsidP="0025193A">
      <w:pPr>
        <w:ind w:firstLine="708"/>
        <w:jc w:val="center"/>
        <w:rPr>
          <w:b/>
          <w:sz w:val="28"/>
          <w:szCs w:val="28"/>
        </w:rPr>
      </w:pPr>
      <w:r w:rsidRPr="00DC563F">
        <w:rPr>
          <w:b/>
          <w:sz w:val="28"/>
          <w:szCs w:val="28"/>
        </w:rPr>
        <w:t xml:space="preserve">Требования к авторизации и надзору центров для взятия </w:t>
      </w:r>
      <w:r>
        <w:rPr>
          <w:b/>
          <w:sz w:val="28"/>
          <w:szCs w:val="28"/>
        </w:rPr>
        <w:t>репродуктивного материала</w:t>
      </w:r>
      <w:r w:rsidRPr="00DC563F">
        <w:rPr>
          <w:b/>
          <w:sz w:val="28"/>
          <w:szCs w:val="28"/>
        </w:rPr>
        <w:t xml:space="preserve"> </w:t>
      </w:r>
    </w:p>
    <w:p w:rsidR="0025193A" w:rsidRPr="00DC563F" w:rsidRDefault="0025193A" w:rsidP="0025193A">
      <w:pPr>
        <w:ind w:firstLine="708"/>
        <w:jc w:val="center"/>
        <w:rPr>
          <w:b/>
          <w:sz w:val="28"/>
          <w:szCs w:val="28"/>
        </w:rPr>
      </w:pP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B3493">
        <w:rPr>
          <w:sz w:val="28"/>
          <w:szCs w:val="28"/>
        </w:rPr>
        <w:t xml:space="preserve">. </w:t>
      </w:r>
      <w:r>
        <w:rPr>
          <w:sz w:val="28"/>
          <w:szCs w:val="28"/>
        </w:rPr>
        <w:t>Центры</w:t>
      </w:r>
      <w:r w:rsidRPr="00DC563F">
        <w:rPr>
          <w:sz w:val="28"/>
          <w:szCs w:val="28"/>
        </w:rPr>
        <w:t xml:space="preserve"> для взятия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 xml:space="preserve"> обязаны: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1) находиться под постоянным наблюдением ветеринарного врача центра;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lastRenderedPageBreak/>
        <w:t xml:space="preserve">2) </w:t>
      </w:r>
      <w:proofErr w:type="gramStart"/>
      <w:r w:rsidRPr="008B3493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proofErr w:type="gramEnd"/>
      <w:r w:rsidRPr="008B3493">
        <w:rPr>
          <w:sz w:val="28"/>
          <w:szCs w:val="28"/>
        </w:rPr>
        <w:t xml:space="preserve"> по меньшей мере: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а) </w:t>
      </w:r>
      <w:r>
        <w:rPr>
          <w:sz w:val="28"/>
          <w:szCs w:val="28"/>
        </w:rPr>
        <w:t>помещения для животных</w:t>
      </w:r>
      <w:r w:rsidRPr="008B3493">
        <w:rPr>
          <w:sz w:val="28"/>
          <w:szCs w:val="28"/>
        </w:rPr>
        <w:t>, в</w:t>
      </w:r>
      <w:r>
        <w:rPr>
          <w:sz w:val="28"/>
          <w:szCs w:val="28"/>
        </w:rPr>
        <w:t xml:space="preserve">ключая помещения </w:t>
      </w:r>
      <w:r w:rsidRPr="008B3493">
        <w:rPr>
          <w:sz w:val="28"/>
          <w:szCs w:val="28"/>
        </w:rPr>
        <w:t xml:space="preserve">для изоляции </w:t>
      </w:r>
      <w:r>
        <w:rPr>
          <w:sz w:val="28"/>
          <w:szCs w:val="28"/>
        </w:rPr>
        <w:t>хряков</w:t>
      </w:r>
      <w:r w:rsidRPr="008B3493">
        <w:rPr>
          <w:sz w:val="28"/>
          <w:szCs w:val="28"/>
        </w:rPr>
        <w:t xml:space="preserve"> с положительны</w:t>
      </w:r>
      <w:r>
        <w:rPr>
          <w:sz w:val="28"/>
          <w:szCs w:val="28"/>
        </w:rPr>
        <w:t>ми результатами на тесты</w:t>
      </w:r>
      <w:r w:rsidRPr="008B3493">
        <w:rPr>
          <w:sz w:val="28"/>
          <w:szCs w:val="28"/>
        </w:rPr>
        <w:t>, описанны</w:t>
      </w:r>
      <w:r>
        <w:rPr>
          <w:sz w:val="28"/>
          <w:szCs w:val="28"/>
        </w:rPr>
        <w:t>е</w:t>
      </w:r>
      <w:r w:rsidRPr="008B3493">
        <w:rPr>
          <w:sz w:val="28"/>
          <w:szCs w:val="28"/>
        </w:rPr>
        <w:t xml:space="preserve"> в </w:t>
      </w:r>
      <w:r>
        <w:rPr>
          <w:color w:val="212121"/>
          <w:sz w:val="28"/>
          <w:szCs w:val="28"/>
        </w:rPr>
        <w:t xml:space="preserve">настоящей Ветеринарно-санитарной норме, </w:t>
      </w:r>
      <w:r w:rsidRPr="008B3493">
        <w:rPr>
          <w:sz w:val="28"/>
          <w:szCs w:val="28"/>
        </w:rPr>
        <w:t xml:space="preserve">или </w:t>
      </w:r>
      <w:r>
        <w:rPr>
          <w:sz w:val="28"/>
          <w:szCs w:val="28"/>
        </w:rPr>
        <w:t>с клиническими признаками</w:t>
      </w:r>
      <w:r w:rsidRPr="008B3493">
        <w:rPr>
          <w:sz w:val="28"/>
          <w:szCs w:val="28"/>
        </w:rPr>
        <w:t xml:space="preserve"> заболевания;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DC563F">
        <w:rPr>
          <w:sz w:val="28"/>
          <w:szCs w:val="28"/>
        </w:rPr>
        <w:t>b)</w:t>
      </w:r>
      <w:r>
        <w:rPr>
          <w:sz w:val="28"/>
          <w:szCs w:val="28"/>
        </w:rPr>
        <w:t xml:space="preserve"> помещения для взятия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>, включая отдельн</w:t>
      </w:r>
      <w:r>
        <w:rPr>
          <w:sz w:val="28"/>
          <w:szCs w:val="28"/>
        </w:rPr>
        <w:t>ые помещения</w:t>
      </w:r>
      <w:r w:rsidRPr="008B3493">
        <w:rPr>
          <w:sz w:val="28"/>
          <w:szCs w:val="28"/>
        </w:rPr>
        <w:t xml:space="preserve"> для очистки и дезинфекции или стерилизации оборудования;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с) помещение для обработки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материала, которое не обязательно должно располагаться в центре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DC563F">
        <w:rPr>
          <w:sz w:val="28"/>
          <w:szCs w:val="28"/>
        </w:rPr>
        <w:t xml:space="preserve">d) </w:t>
      </w:r>
      <w:r>
        <w:rPr>
          <w:sz w:val="28"/>
          <w:szCs w:val="28"/>
        </w:rPr>
        <w:t xml:space="preserve">помещение для </w:t>
      </w:r>
      <w:r w:rsidRPr="008B3493">
        <w:rPr>
          <w:sz w:val="28"/>
          <w:szCs w:val="28"/>
        </w:rPr>
        <w:t xml:space="preserve">хранения </w:t>
      </w:r>
      <w:r>
        <w:rPr>
          <w:sz w:val="28"/>
          <w:szCs w:val="28"/>
        </w:rPr>
        <w:t>репродуктивного материала, которое  не обязательно должно находиться в этом же месте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3) быть </w:t>
      </w:r>
      <w:proofErr w:type="gramStart"/>
      <w:r w:rsidRPr="008B3493">
        <w:rPr>
          <w:sz w:val="28"/>
          <w:szCs w:val="28"/>
        </w:rPr>
        <w:t>построены</w:t>
      </w:r>
      <w:proofErr w:type="gramEnd"/>
      <w:r w:rsidRPr="008B3493">
        <w:rPr>
          <w:sz w:val="28"/>
          <w:szCs w:val="28"/>
        </w:rPr>
        <w:t xml:space="preserve"> или изолированы таким образом, чтобы предотвратить контакт с животными из</w:t>
      </w:r>
      <w:r>
        <w:rPr>
          <w:sz w:val="28"/>
          <w:szCs w:val="28"/>
        </w:rPr>
        <w:t xml:space="preserve">  вне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4) </w:t>
      </w:r>
      <w:r>
        <w:rPr>
          <w:sz w:val="28"/>
          <w:szCs w:val="28"/>
        </w:rPr>
        <w:t>быть спроектированы</w:t>
      </w:r>
      <w:r w:rsidRPr="008B3493">
        <w:rPr>
          <w:sz w:val="28"/>
          <w:szCs w:val="28"/>
        </w:rPr>
        <w:t xml:space="preserve"> так</w:t>
      </w:r>
      <w:r>
        <w:rPr>
          <w:sz w:val="28"/>
          <w:szCs w:val="28"/>
        </w:rPr>
        <w:t>им образом</w:t>
      </w:r>
      <w:r w:rsidRPr="008B3493">
        <w:rPr>
          <w:sz w:val="28"/>
          <w:szCs w:val="28"/>
        </w:rPr>
        <w:t>, что</w:t>
      </w:r>
      <w:r>
        <w:rPr>
          <w:sz w:val="28"/>
          <w:szCs w:val="28"/>
        </w:rPr>
        <w:t>бы помещения для</w:t>
      </w:r>
      <w:r w:rsidRPr="008B3493">
        <w:rPr>
          <w:sz w:val="28"/>
          <w:szCs w:val="28"/>
        </w:rPr>
        <w:t xml:space="preserve"> животных и для </w:t>
      </w:r>
      <w:r>
        <w:rPr>
          <w:sz w:val="28"/>
          <w:szCs w:val="28"/>
        </w:rPr>
        <w:t>взятия</w:t>
      </w:r>
      <w:r w:rsidRPr="008B3493">
        <w:rPr>
          <w:sz w:val="28"/>
          <w:szCs w:val="28"/>
        </w:rPr>
        <w:t xml:space="preserve">, обработки и хранения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было быстро 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3493">
        <w:rPr>
          <w:sz w:val="28"/>
          <w:szCs w:val="28"/>
        </w:rPr>
        <w:t xml:space="preserve">чистить и </w:t>
      </w:r>
      <w:r>
        <w:rPr>
          <w:sz w:val="28"/>
          <w:szCs w:val="28"/>
        </w:rPr>
        <w:t>про</w:t>
      </w:r>
      <w:r w:rsidRPr="008B3493">
        <w:rPr>
          <w:sz w:val="28"/>
          <w:szCs w:val="28"/>
        </w:rPr>
        <w:t>дезинфицировать;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5) быть сконструирован</w:t>
      </w:r>
      <w:r>
        <w:rPr>
          <w:sz w:val="28"/>
          <w:szCs w:val="28"/>
        </w:rPr>
        <w:t>ы</w:t>
      </w:r>
      <w:r w:rsidRPr="008B3493">
        <w:rPr>
          <w:sz w:val="28"/>
          <w:szCs w:val="28"/>
        </w:rPr>
        <w:t xml:space="preserve"> таким образом, что</w:t>
      </w:r>
      <w:r>
        <w:rPr>
          <w:sz w:val="28"/>
          <w:szCs w:val="28"/>
        </w:rPr>
        <w:t>бы помещения для</w:t>
      </w:r>
      <w:r w:rsidRPr="008B3493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были</w:t>
      </w:r>
      <w:r w:rsidRPr="008B3493">
        <w:rPr>
          <w:sz w:val="28"/>
          <w:szCs w:val="28"/>
        </w:rPr>
        <w:t xml:space="preserve"> физически отделен</w:t>
      </w:r>
      <w:r>
        <w:rPr>
          <w:sz w:val="28"/>
          <w:szCs w:val="28"/>
        </w:rPr>
        <w:t>ы</w:t>
      </w:r>
      <w:r w:rsidRPr="008B349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помещения для </w:t>
      </w:r>
      <w:r w:rsidRPr="008B3493">
        <w:rPr>
          <w:sz w:val="28"/>
          <w:szCs w:val="28"/>
        </w:rPr>
        <w:t xml:space="preserve">обработки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>, и об</w:t>
      </w:r>
      <w:r>
        <w:rPr>
          <w:sz w:val="28"/>
          <w:szCs w:val="28"/>
        </w:rPr>
        <w:t>а помещения были отда</w:t>
      </w:r>
      <w:r w:rsidRPr="008B3493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Pr="008B349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места </w:t>
      </w:r>
      <w:r w:rsidRPr="008B3493">
        <w:rPr>
          <w:sz w:val="28"/>
          <w:szCs w:val="28"/>
        </w:rPr>
        <w:t xml:space="preserve">для хранения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B3493">
        <w:rPr>
          <w:sz w:val="28"/>
          <w:szCs w:val="28"/>
        </w:rPr>
        <w:t xml:space="preserve">. Центры </w:t>
      </w:r>
      <w:r>
        <w:rPr>
          <w:sz w:val="28"/>
          <w:szCs w:val="28"/>
        </w:rPr>
        <w:t>для взятия репродуктивного материала</w:t>
      </w:r>
      <w:r w:rsidRPr="008B3493">
        <w:rPr>
          <w:sz w:val="28"/>
          <w:szCs w:val="28"/>
        </w:rPr>
        <w:t xml:space="preserve"> необходимо контролировать так, чтобы: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1) разме</w:t>
      </w:r>
      <w:r>
        <w:rPr>
          <w:sz w:val="28"/>
          <w:szCs w:val="28"/>
        </w:rPr>
        <w:t>щались только</w:t>
      </w:r>
      <w:r w:rsidRPr="008B3493">
        <w:rPr>
          <w:sz w:val="28"/>
          <w:szCs w:val="28"/>
        </w:rPr>
        <w:t xml:space="preserve"> свин</w:t>
      </w:r>
      <w:r>
        <w:rPr>
          <w:sz w:val="28"/>
          <w:szCs w:val="28"/>
        </w:rPr>
        <w:t>ьи</w:t>
      </w:r>
      <w:r w:rsidRPr="008B3493">
        <w:rPr>
          <w:sz w:val="28"/>
          <w:szCs w:val="28"/>
        </w:rPr>
        <w:t xml:space="preserve">, </w:t>
      </w:r>
      <w:r>
        <w:rPr>
          <w:sz w:val="28"/>
          <w:szCs w:val="28"/>
        </w:rPr>
        <w:t>от которых получают репродуктивный материал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2) вести учет, запись или электронный файл всех свиней в центре, </w:t>
      </w:r>
      <w:r>
        <w:rPr>
          <w:sz w:val="28"/>
          <w:szCs w:val="28"/>
        </w:rPr>
        <w:t xml:space="preserve">предоставляя </w:t>
      </w:r>
      <w:r w:rsidRPr="008B3493">
        <w:rPr>
          <w:sz w:val="28"/>
          <w:szCs w:val="28"/>
        </w:rPr>
        <w:t>подробную информацию о породе, дате рождения и идентификаци</w:t>
      </w:r>
      <w:r>
        <w:rPr>
          <w:sz w:val="28"/>
          <w:szCs w:val="28"/>
        </w:rPr>
        <w:t xml:space="preserve">онном номере </w:t>
      </w:r>
      <w:r w:rsidRPr="008B3493">
        <w:rPr>
          <w:sz w:val="28"/>
          <w:szCs w:val="28"/>
        </w:rPr>
        <w:t>каждого животного;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3) вести регистрацию, учет или электронный файл всех проверок при заболеваниях и все</w:t>
      </w:r>
      <w:r>
        <w:rPr>
          <w:sz w:val="28"/>
          <w:szCs w:val="28"/>
        </w:rPr>
        <w:t>х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</w:t>
      </w:r>
      <w:r w:rsidRPr="008B3493">
        <w:rPr>
          <w:sz w:val="28"/>
          <w:szCs w:val="28"/>
        </w:rPr>
        <w:t>привив</w:t>
      </w:r>
      <w:r>
        <w:rPr>
          <w:sz w:val="28"/>
          <w:szCs w:val="28"/>
        </w:rPr>
        <w:t>о</w:t>
      </w:r>
      <w:r w:rsidRPr="008B3493">
        <w:rPr>
          <w:sz w:val="28"/>
          <w:szCs w:val="28"/>
        </w:rPr>
        <w:t>к, пр</w:t>
      </w:r>
      <w:r>
        <w:rPr>
          <w:sz w:val="28"/>
          <w:szCs w:val="28"/>
        </w:rPr>
        <w:t xml:space="preserve">едоставляя </w:t>
      </w:r>
      <w:r w:rsidRPr="008B349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 из истории</w:t>
      </w:r>
      <w:r w:rsidRPr="008B3493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и</w:t>
      </w:r>
      <w:r w:rsidRPr="008B3493">
        <w:rPr>
          <w:sz w:val="28"/>
          <w:szCs w:val="28"/>
        </w:rPr>
        <w:t>/здоровь</w:t>
      </w:r>
      <w:r>
        <w:rPr>
          <w:sz w:val="28"/>
          <w:szCs w:val="28"/>
        </w:rPr>
        <w:t>я</w:t>
      </w:r>
      <w:r w:rsidRPr="008B3493">
        <w:rPr>
          <w:sz w:val="28"/>
          <w:szCs w:val="28"/>
        </w:rPr>
        <w:t xml:space="preserve"> каждого животного;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>4) регулярно проверя</w:t>
      </w:r>
      <w:r>
        <w:rPr>
          <w:sz w:val="28"/>
          <w:szCs w:val="28"/>
        </w:rPr>
        <w:t>лись</w:t>
      </w:r>
      <w:r w:rsidRPr="008B3493">
        <w:rPr>
          <w:sz w:val="28"/>
          <w:szCs w:val="28"/>
        </w:rPr>
        <w:t xml:space="preserve"> официальным ветеринар</w:t>
      </w:r>
      <w:r>
        <w:rPr>
          <w:sz w:val="28"/>
          <w:szCs w:val="28"/>
        </w:rPr>
        <w:t>ным врачом</w:t>
      </w:r>
      <w:r w:rsidRPr="008B3493">
        <w:rPr>
          <w:sz w:val="28"/>
          <w:szCs w:val="28"/>
        </w:rPr>
        <w:t xml:space="preserve">, </w:t>
      </w:r>
      <w:r>
        <w:rPr>
          <w:sz w:val="28"/>
          <w:szCs w:val="28"/>
        </w:rPr>
        <w:t>не менее</w:t>
      </w:r>
      <w:r w:rsidRPr="008B3493">
        <w:rPr>
          <w:sz w:val="28"/>
          <w:szCs w:val="28"/>
        </w:rPr>
        <w:t xml:space="preserve"> два раза в год, </w:t>
      </w:r>
      <w:r>
        <w:rPr>
          <w:sz w:val="28"/>
          <w:szCs w:val="28"/>
        </w:rPr>
        <w:t xml:space="preserve">в то же время  проводились </w:t>
      </w:r>
      <w:r w:rsidRPr="008B349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 соблюдения условий</w:t>
      </w:r>
      <w:r w:rsidRPr="008B3493">
        <w:rPr>
          <w:sz w:val="28"/>
          <w:szCs w:val="28"/>
        </w:rPr>
        <w:t xml:space="preserve"> авторизации и надзора;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</w:t>
      </w:r>
      <w:r w:rsidRPr="008B3493">
        <w:rPr>
          <w:sz w:val="28"/>
          <w:szCs w:val="28"/>
        </w:rPr>
        <w:t xml:space="preserve"> предотвра</w:t>
      </w:r>
      <w:r>
        <w:rPr>
          <w:sz w:val="28"/>
          <w:szCs w:val="28"/>
        </w:rPr>
        <w:t>щать доступ неавторизованным лицам, а авторизованные</w:t>
      </w:r>
      <w:r w:rsidRPr="008B3493">
        <w:rPr>
          <w:sz w:val="28"/>
          <w:szCs w:val="28"/>
        </w:rPr>
        <w:t xml:space="preserve"> посетител</w:t>
      </w:r>
      <w:r>
        <w:rPr>
          <w:sz w:val="28"/>
          <w:szCs w:val="28"/>
        </w:rPr>
        <w:t>и должны соблюдать</w:t>
      </w:r>
      <w:r w:rsidRPr="008B3493">
        <w:rPr>
          <w:sz w:val="28"/>
          <w:szCs w:val="28"/>
        </w:rPr>
        <w:t xml:space="preserve"> условия, </w:t>
      </w:r>
      <w:r>
        <w:rPr>
          <w:sz w:val="28"/>
          <w:szCs w:val="28"/>
        </w:rPr>
        <w:t xml:space="preserve">установленные </w:t>
      </w:r>
      <w:r w:rsidRPr="008B3493">
        <w:rPr>
          <w:sz w:val="28"/>
          <w:szCs w:val="28"/>
        </w:rPr>
        <w:t>ветеринар</w:t>
      </w:r>
      <w:r>
        <w:rPr>
          <w:sz w:val="28"/>
          <w:szCs w:val="28"/>
        </w:rPr>
        <w:t>ным врачом центра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принимались на работу </w:t>
      </w:r>
      <w:r w:rsidRPr="008B3493">
        <w:rPr>
          <w:sz w:val="28"/>
          <w:szCs w:val="28"/>
        </w:rPr>
        <w:t>только технически компетентны</w:t>
      </w:r>
      <w:r>
        <w:rPr>
          <w:sz w:val="28"/>
          <w:szCs w:val="28"/>
        </w:rPr>
        <w:t>е сотрудники, с</w:t>
      </w:r>
      <w:r w:rsidRPr="008B3493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ующей </w:t>
      </w:r>
      <w:r w:rsidRPr="008B3493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кой в области проведения </w:t>
      </w:r>
      <w:r w:rsidRPr="008B3493">
        <w:rPr>
          <w:sz w:val="28"/>
          <w:szCs w:val="28"/>
        </w:rPr>
        <w:t xml:space="preserve"> дезинфекции и </w:t>
      </w:r>
      <w:r>
        <w:rPr>
          <w:sz w:val="28"/>
          <w:szCs w:val="28"/>
        </w:rPr>
        <w:t xml:space="preserve">методов </w:t>
      </w:r>
      <w:r w:rsidRPr="008B3493">
        <w:rPr>
          <w:sz w:val="28"/>
          <w:szCs w:val="28"/>
        </w:rPr>
        <w:t>гигиены</w:t>
      </w:r>
      <w:r>
        <w:rPr>
          <w:sz w:val="28"/>
          <w:szCs w:val="28"/>
        </w:rPr>
        <w:t xml:space="preserve"> для предупреждения распространения </w:t>
      </w:r>
      <w:r w:rsidRPr="008B3493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й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7) </w:t>
      </w:r>
      <w:r>
        <w:rPr>
          <w:sz w:val="28"/>
          <w:szCs w:val="28"/>
        </w:rPr>
        <w:t>находились под надзором</w:t>
      </w:r>
      <w:r w:rsidRPr="008B3493">
        <w:rPr>
          <w:sz w:val="28"/>
          <w:szCs w:val="28"/>
        </w:rPr>
        <w:t>: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lastRenderedPageBreak/>
        <w:t xml:space="preserve">а) только </w:t>
      </w:r>
      <w:r>
        <w:rPr>
          <w:sz w:val="28"/>
          <w:szCs w:val="28"/>
        </w:rPr>
        <w:t>репродуктивный материал</w:t>
      </w:r>
      <w:r w:rsidRPr="008B3493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полученный в авторизованном центре,</w:t>
      </w:r>
      <w:r w:rsidRPr="008B3493">
        <w:rPr>
          <w:sz w:val="28"/>
          <w:szCs w:val="28"/>
        </w:rPr>
        <w:t xml:space="preserve"> обрабатыва</w:t>
      </w:r>
      <w:r>
        <w:rPr>
          <w:sz w:val="28"/>
          <w:szCs w:val="28"/>
        </w:rPr>
        <w:t>лся</w:t>
      </w:r>
      <w:r w:rsidRPr="008B3493">
        <w:rPr>
          <w:sz w:val="28"/>
          <w:szCs w:val="28"/>
        </w:rPr>
        <w:t xml:space="preserve"> и хран</w:t>
      </w:r>
      <w:r>
        <w:rPr>
          <w:sz w:val="28"/>
          <w:szCs w:val="28"/>
        </w:rPr>
        <w:t xml:space="preserve">ился в авторизованном центре, не вступая 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3493">
        <w:rPr>
          <w:sz w:val="28"/>
          <w:szCs w:val="28"/>
        </w:rPr>
        <w:t>контакт с любой другой парти</w:t>
      </w:r>
      <w:r>
        <w:rPr>
          <w:sz w:val="28"/>
          <w:szCs w:val="28"/>
        </w:rPr>
        <w:t>ей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2B5E0E">
        <w:rPr>
          <w:sz w:val="28"/>
          <w:szCs w:val="28"/>
        </w:rPr>
        <w:t>b)</w:t>
      </w:r>
      <w:r>
        <w:rPr>
          <w:sz w:val="28"/>
          <w:szCs w:val="28"/>
        </w:rPr>
        <w:t xml:space="preserve"> получение</w:t>
      </w:r>
      <w:r w:rsidRPr="008B3493">
        <w:rPr>
          <w:sz w:val="28"/>
          <w:szCs w:val="28"/>
        </w:rPr>
        <w:t xml:space="preserve">, обработка и хранение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</w:t>
      </w:r>
      <w:r w:rsidRPr="008B3493">
        <w:rPr>
          <w:sz w:val="28"/>
          <w:szCs w:val="28"/>
        </w:rPr>
        <w:t>только в специа</w:t>
      </w:r>
      <w:r>
        <w:rPr>
          <w:sz w:val="28"/>
          <w:szCs w:val="28"/>
        </w:rPr>
        <w:t xml:space="preserve">льно предназначенном месте и при строгом соблюдении </w:t>
      </w:r>
      <w:r w:rsidRPr="008B3493">
        <w:rPr>
          <w:sz w:val="28"/>
          <w:szCs w:val="28"/>
        </w:rPr>
        <w:t xml:space="preserve"> гигиены;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с) вся</w:t>
      </w:r>
      <w:r w:rsidRPr="008B3493">
        <w:rPr>
          <w:sz w:val="28"/>
          <w:szCs w:val="28"/>
        </w:rPr>
        <w:t xml:space="preserve"> посуда</w:t>
      </w:r>
      <w:r>
        <w:rPr>
          <w:sz w:val="28"/>
          <w:szCs w:val="28"/>
        </w:rPr>
        <w:t>, находившаяся в</w:t>
      </w:r>
      <w:r w:rsidRPr="008B3493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е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с репродуктивным  материалом</w:t>
      </w:r>
      <w:r w:rsidRPr="008B3493">
        <w:rPr>
          <w:sz w:val="28"/>
          <w:szCs w:val="28"/>
        </w:rPr>
        <w:t xml:space="preserve"> или </w:t>
      </w:r>
      <w:r>
        <w:rPr>
          <w:sz w:val="28"/>
          <w:szCs w:val="28"/>
        </w:rPr>
        <w:t>животным-</w:t>
      </w:r>
      <w:r w:rsidRPr="008B3493">
        <w:rPr>
          <w:sz w:val="28"/>
          <w:szCs w:val="28"/>
        </w:rPr>
        <w:t>донор</w:t>
      </w:r>
      <w:r>
        <w:rPr>
          <w:sz w:val="28"/>
          <w:szCs w:val="28"/>
        </w:rPr>
        <w:t xml:space="preserve">ом во время взятия и обработки, должна дезинфицироваться </w:t>
      </w:r>
      <w:r w:rsidRPr="008B3493">
        <w:rPr>
          <w:sz w:val="28"/>
          <w:szCs w:val="28"/>
        </w:rPr>
        <w:t xml:space="preserve"> или стерилиз</w:t>
      </w:r>
      <w:r>
        <w:rPr>
          <w:sz w:val="28"/>
          <w:szCs w:val="28"/>
        </w:rPr>
        <w:t>оваться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2B5E0E">
        <w:rPr>
          <w:sz w:val="28"/>
          <w:szCs w:val="28"/>
        </w:rPr>
        <w:t xml:space="preserve">d) </w:t>
      </w:r>
      <w:r w:rsidRPr="008B3493">
        <w:rPr>
          <w:sz w:val="28"/>
          <w:szCs w:val="28"/>
        </w:rPr>
        <w:t xml:space="preserve">продукты животного происхождения, используемые </w:t>
      </w:r>
      <w:r>
        <w:rPr>
          <w:sz w:val="28"/>
          <w:szCs w:val="28"/>
        </w:rPr>
        <w:t xml:space="preserve"> для преобразования репродуктивного материала, в том числе добав</w:t>
      </w:r>
      <w:r w:rsidRPr="008B349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8B3493">
        <w:rPr>
          <w:sz w:val="28"/>
          <w:szCs w:val="28"/>
        </w:rPr>
        <w:t xml:space="preserve"> или разбавител</w:t>
      </w:r>
      <w:r>
        <w:rPr>
          <w:sz w:val="28"/>
          <w:szCs w:val="28"/>
        </w:rPr>
        <w:t>и происходили</w:t>
      </w:r>
      <w:r w:rsidRPr="008B3493">
        <w:rPr>
          <w:sz w:val="28"/>
          <w:szCs w:val="28"/>
        </w:rPr>
        <w:t xml:space="preserve"> из источников, которые не представляют опасность для зд</w:t>
      </w:r>
      <w:r>
        <w:rPr>
          <w:sz w:val="28"/>
          <w:szCs w:val="28"/>
        </w:rPr>
        <w:t>оровья животных, или которые были обработаны</w:t>
      </w:r>
      <w:r w:rsidRPr="008B3493">
        <w:rPr>
          <w:sz w:val="28"/>
          <w:szCs w:val="28"/>
        </w:rPr>
        <w:t xml:space="preserve"> перед использованием</w:t>
      </w:r>
      <w:r>
        <w:rPr>
          <w:sz w:val="28"/>
          <w:szCs w:val="28"/>
        </w:rPr>
        <w:t xml:space="preserve"> для предупреждения риска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8B3493">
        <w:rPr>
          <w:sz w:val="28"/>
          <w:szCs w:val="28"/>
        </w:rPr>
        <w:t xml:space="preserve">е) флаконы или ампулы для хранения </w:t>
      </w:r>
      <w:r>
        <w:rPr>
          <w:sz w:val="28"/>
          <w:szCs w:val="28"/>
        </w:rPr>
        <w:t>и перевозки должны быть</w:t>
      </w:r>
      <w:r w:rsidRPr="008B34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соответственно </w:t>
      </w:r>
      <w:r w:rsidRPr="008B3493">
        <w:rPr>
          <w:sz w:val="28"/>
          <w:szCs w:val="28"/>
        </w:rPr>
        <w:t>дезинф</w:t>
      </w:r>
      <w:r>
        <w:rPr>
          <w:sz w:val="28"/>
          <w:szCs w:val="28"/>
        </w:rPr>
        <w:t>и</w:t>
      </w:r>
      <w:r w:rsidRPr="008B3493">
        <w:rPr>
          <w:sz w:val="28"/>
          <w:szCs w:val="28"/>
        </w:rPr>
        <w:t>ци</w:t>
      </w:r>
      <w:r>
        <w:rPr>
          <w:sz w:val="28"/>
          <w:szCs w:val="28"/>
        </w:rPr>
        <w:t xml:space="preserve">рованы </w:t>
      </w:r>
      <w:r w:rsidRPr="008B3493">
        <w:rPr>
          <w:sz w:val="28"/>
          <w:szCs w:val="28"/>
        </w:rPr>
        <w:t>или стерилиз</w:t>
      </w:r>
      <w:r>
        <w:rPr>
          <w:sz w:val="28"/>
          <w:szCs w:val="28"/>
        </w:rPr>
        <w:t>ованы</w:t>
      </w:r>
      <w:r w:rsidRPr="008B3493">
        <w:rPr>
          <w:sz w:val="28"/>
          <w:szCs w:val="28"/>
        </w:rPr>
        <w:t xml:space="preserve"> перед наполнени</w:t>
      </w:r>
      <w:r>
        <w:rPr>
          <w:sz w:val="28"/>
          <w:szCs w:val="28"/>
        </w:rPr>
        <w:t>ем</w:t>
      </w:r>
      <w:r w:rsidRPr="008B3493">
        <w:rPr>
          <w:sz w:val="28"/>
          <w:szCs w:val="28"/>
        </w:rPr>
        <w:t>;</w:t>
      </w:r>
    </w:p>
    <w:p w:rsidR="0025193A" w:rsidRPr="008B3493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f</w:t>
      </w:r>
      <w:r w:rsidRPr="00EF45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8B3493">
        <w:rPr>
          <w:sz w:val="28"/>
          <w:szCs w:val="28"/>
        </w:rPr>
        <w:t>криогенный</w:t>
      </w:r>
      <w:proofErr w:type="gramEnd"/>
      <w:r w:rsidRPr="008B3493">
        <w:rPr>
          <w:sz w:val="28"/>
          <w:szCs w:val="28"/>
        </w:rPr>
        <w:t xml:space="preserve"> агент, используемый ранее</w:t>
      </w:r>
      <w:r>
        <w:rPr>
          <w:sz w:val="28"/>
          <w:szCs w:val="28"/>
        </w:rPr>
        <w:t xml:space="preserve">, </w:t>
      </w:r>
      <w:r w:rsidRPr="008B3493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применялся </w:t>
      </w:r>
      <w:r w:rsidRPr="008B3493">
        <w:rPr>
          <w:sz w:val="28"/>
          <w:szCs w:val="28"/>
        </w:rPr>
        <w:t>для других продуктов животного происхождения;</w:t>
      </w:r>
    </w:p>
    <w:p w:rsidR="0025193A" w:rsidRDefault="0025193A" w:rsidP="0025193A">
      <w:pPr>
        <w:ind w:firstLine="708"/>
        <w:rPr>
          <w:sz w:val="28"/>
          <w:szCs w:val="28"/>
        </w:rPr>
      </w:pPr>
      <w:r w:rsidRPr="00EF4537">
        <w:rPr>
          <w:sz w:val="28"/>
          <w:szCs w:val="28"/>
        </w:rPr>
        <w:t xml:space="preserve">g) </w:t>
      </w:r>
      <w:r>
        <w:rPr>
          <w:sz w:val="28"/>
          <w:szCs w:val="28"/>
        </w:rPr>
        <w:t xml:space="preserve">каждое взятие 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материала, независимо от того,</w:t>
      </w:r>
      <w:r w:rsidRPr="008B349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ено или нет  на индивидуальные дозы</w:t>
      </w:r>
      <w:r w:rsidRPr="008B3493">
        <w:rPr>
          <w:sz w:val="28"/>
          <w:szCs w:val="28"/>
        </w:rPr>
        <w:t xml:space="preserve">, </w:t>
      </w:r>
      <w:r>
        <w:rPr>
          <w:sz w:val="28"/>
          <w:szCs w:val="28"/>
        </w:rPr>
        <w:t>четко маркируется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B3493">
        <w:rPr>
          <w:sz w:val="28"/>
          <w:szCs w:val="28"/>
        </w:rPr>
        <w:t>обозначен</w:t>
      </w:r>
      <w:r>
        <w:rPr>
          <w:sz w:val="28"/>
          <w:szCs w:val="28"/>
        </w:rPr>
        <w:t>ием</w:t>
      </w:r>
      <w:r w:rsidRPr="008B3493">
        <w:rPr>
          <w:sz w:val="28"/>
          <w:szCs w:val="28"/>
        </w:rPr>
        <w:t xml:space="preserve"> дат</w:t>
      </w:r>
      <w:r>
        <w:rPr>
          <w:sz w:val="28"/>
          <w:szCs w:val="28"/>
        </w:rPr>
        <w:t>ы взятия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</w:t>
      </w:r>
      <w:r w:rsidRPr="008B3493">
        <w:rPr>
          <w:sz w:val="28"/>
          <w:szCs w:val="28"/>
        </w:rPr>
        <w:t>, породы и идентификации</w:t>
      </w:r>
      <w:r>
        <w:rPr>
          <w:sz w:val="28"/>
          <w:szCs w:val="28"/>
        </w:rPr>
        <w:t xml:space="preserve"> животного-донора, а также</w:t>
      </w:r>
      <w:r w:rsidRPr="008B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Pr="008B3493">
        <w:rPr>
          <w:sz w:val="28"/>
          <w:szCs w:val="28"/>
        </w:rPr>
        <w:t xml:space="preserve">название и регистрационный номер центра, </w:t>
      </w:r>
      <w:r>
        <w:rPr>
          <w:sz w:val="28"/>
          <w:szCs w:val="28"/>
        </w:rPr>
        <w:t xml:space="preserve"> предшествующие названию страны </w:t>
      </w:r>
      <w:r w:rsidRPr="008B3493">
        <w:rPr>
          <w:sz w:val="28"/>
          <w:szCs w:val="28"/>
        </w:rPr>
        <w:t xml:space="preserve">происхождения, </w:t>
      </w:r>
      <w:r>
        <w:rPr>
          <w:sz w:val="28"/>
          <w:szCs w:val="28"/>
        </w:rPr>
        <w:t xml:space="preserve">по </w:t>
      </w:r>
      <w:r w:rsidRPr="008B3493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сти</w:t>
      </w:r>
      <w:r w:rsidRPr="008B3493">
        <w:rPr>
          <w:sz w:val="28"/>
          <w:szCs w:val="28"/>
        </w:rPr>
        <w:t xml:space="preserve">, в виде кода, </w:t>
      </w:r>
      <w:r>
        <w:rPr>
          <w:sz w:val="28"/>
          <w:szCs w:val="28"/>
        </w:rPr>
        <w:t>чтобы можно было легко ее установить.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jc w:val="center"/>
        <w:rPr>
          <w:b/>
          <w:sz w:val="28"/>
          <w:szCs w:val="28"/>
        </w:rPr>
      </w:pPr>
      <w:r w:rsidRPr="00DC5036">
        <w:rPr>
          <w:b/>
          <w:sz w:val="28"/>
          <w:szCs w:val="28"/>
        </w:rPr>
        <w:t>Глава V</w:t>
      </w:r>
    </w:p>
    <w:p w:rsidR="0025193A" w:rsidRDefault="0025193A" w:rsidP="0025193A">
      <w:pPr>
        <w:ind w:firstLine="708"/>
        <w:jc w:val="center"/>
        <w:rPr>
          <w:b/>
          <w:sz w:val="28"/>
          <w:szCs w:val="28"/>
        </w:rPr>
      </w:pPr>
      <w:r w:rsidRPr="00DC5036">
        <w:rPr>
          <w:b/>
          <w:sz w:val="28"/>
          <w:szCs w:val="28"/>
        </w:rPr>
        <w:t>Требования к здоровью</w:t>
      </w:r>
      <w:r>
        <w:rPr>
          <w:b/>
          <w:sz w:val="28"/>
          <w:szCs w:val="28"/>
        </w:rPr>
        <w:t xml:space="preserve"> хряков для их допущения в центр </w:t>
      </w:r>
    </w:p>
    <w:p w:rsidR="0025193A" w:rsidRDefault="0025193A" w:rsidP="00251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взятия</w:t>
      </w:r>
      <w:r w:rsidRPr="00DC5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репродуктивного материала</w:t>
      </w:r>
    </w:p>
    <w:p w:rsidR="0025193A" w:rsidRPr="00DC5036" w:rsidRDefault="0025193A" w:rsidP="0025193A">
      <w:pPr>
        <w:ind w:firstLine="708"/>
        <w:jc w:val="center"/>
        <w:rPr>
          <w:b/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20. Все </w:t>
      </w:r>
      <w:r>
        <w:rPr>
          <w:sz w:val="28"/>
          <w:szCs w:val="28"/>
        </w:rPr>
        <w:t>хряки</w:t>
      </w:r>
      <w:r w:rsidRPr="00DC5036">
        <w:rPr>
          <w:sz w:val="28"/>
          <w:szCs w:val="28"/>
        </w:rPr>
        <w:t xml:space="preserve">, допущенные </w:t>
      </w:r>
      <w:r>
        <w:rPr>
          <w:sz w:val="28"/>
          <w:szCs w:val="28"/>
        </w:rPr>
        <w:t xml:space="preserve">в </w:t>
      </w:r>
      <w:r w:rsidRPr="00DC503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для взятия репродуктивного материала,</w:t>
      </w:r>
      <w:r w:rsidRPr="00DC5036">
        <w:rPr>
          <w:sz w:val="28"/>
          <w:szCs w:val="28"/>
        </w:rPr>
        <w:t xml:space="preserve"> до поступления должны: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1) </w:t>
      </w:r>
      <w:r>
        <w:rPr>
          <w:sz w:val="28"/>
          <w:szCs w:val="28"/>
        </w:rPr>
        <w:t>содержаться не менее</w:t>
      </w:r>
      <w:r w:rsidRPr="00DC5036">
        <w:rPr>
          <w:sz w:val="28"/>
          <w:szCs w:val="28"/>
        </w:rPr>
        <w:t xml:space="preserve"> 30 дней </w:t>
      </w:r>
      <w:r>
        <w:rPr>
          <w:sz w:val="28"/>
          <w:szCs w:val="28"/>
        </w:rPr>
        <w:t xml:space="preserve">в авторизованном карантинном пункте в этих целях </w:t>
      </w:r>
      <w:r w:rsidRPr="00DC5036">
        <w:rPr>
          <w:sz w:val="28"/>
          <w:szCs w:val="28"/>
        </w:rPr>
        <w:t xml:space="preserve"> компетентным ветеринарн</w:t>
      </w:r>
      <w:r>
        <w:rPr>
          <w:sz w:val="28"/>
          <w:szCs w:val="28"/>
        </w:rPr>
        <w:t>о-санитарным органо</w:t>
      </w:r>
      <w:r w:rsidRPr="00DC5036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котором находятся </w:t>
      </w:r>
      <w:r w:rsidRPr="00DC5036">
        <w:rPr>
          <w:sz w:val="28"/>
          <w:szCs w:val="28"/>
        </w:rPr>
        <w:t>только животные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по крайней мере, тот же статус </w:t>
      </w:r>
      <w:r w:rsidRPr="00DC5036">
        <w:rPr>
          <w:sz w:val="28"/>
          <w:szCs w:val="28"/>
        </w:rPr>
        <w:t xml:space="preserve"> здоровья;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2) </w:t>
      </w:r>
      <w:r>
        <w:rPr>
          <w:sz w:val="28"/>
          <w:szCs w:val="28"/>
        </w:rPr>
        <w:t>до поступления в</w:t>
      </w:r>
      <w:r w:rsidRPr="00DC5036">
        <w:rPr>
          <w:sz w:val="28"/>
          <w:szCs w:val="28"/>
        </w:rPr>
        <w:t xml:space="preserve"> карантин</w:t>
      </w:r>
      <w:r>
        <w:rPr>
          <w:sz w:val="28"/>
          <w:szCs w:val="28"/>
        </w:rPr>
        <w:t>ный пункт</w:t>
      </w:r>
      <w:r w:rsidRPr="00DC5036">
        <w:rPr>
          <w:sz w:val="28"/>
          <w:szCs w:val="28"/>
        </w:rPr>
        <w:t xml:space="preserve"> были отобраны из </w:t>
      </w:r>
      <w:r>
        <w:rPr>
          <w:sz w:val="28"/>
          <w:szCs w:val="28"/>
        </w:rPr>
        <w:t>поголовий</w:t>
      </w:r>
      <w:r w:rsidRPr="00DC5036">
        <w:rPr>
          <w:sz w:val="28"/>
          <w:szCs w:val="28"/>
        </w:rPr>
        <w:t xml:space="preserve"> или </w:t>
      </w:r>
      <w:r>
        <w:rPr>
          <w:sz w:val="28"/>
          <w:szCs w:val="28"/>
        </w:rPr>
        <w:t>с объектов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</w:t>
      </w:r>
      <w:r>
        <w:rPr>
          <w:sz w:val="28"/>
          <w:szCs w:val="28"/>
        </w:rPr>
        <w:t>свободных</w:t>
      </w:r>
      <w:r w:rsidRPr="00DC5036">
        <w:rPr>
          <w:sz w:val="28"/>
          <w:szCs w:val="28"/>
        </w:rPr>
        <w:t xml:space="preserve"> от бруцеллеза в соответствии с требованиями в отношении </w:t>
      </w:r>
      <w:r>
        <w:rPr>
          <w:sz w:val="28"/>
          <w:szCs w:val="28"/>
        </w:rPr>
        <w:t xml:space="preserve">выявления </w:t>
      </w:r>
      <w:r w:rsidRPr="00DC5036">
        <w:rPr>
          <w:sz w:val="28"/>
          <w:szCs w:val="28"/>
        </w:rPr>
        <w:t>бруцеллеза</w:t>
      </w:r>
      <w:r>
        <w:rPr>
          <w:sz w:val="28"/>
          <w:szCs w:val="28"/>
        </w:rPr>
        <w:t xml:space="preserve"> у</w:t>
      </w:r>
      <w:r w:rsidRPr="00DC5036">
        <w:rPr>
          <w:sz w:val="28"/>
          <w:szCs w:val="28"/>
        </w:rPr>
        <w:t xml:space="preserve"> свиней, указанных в Кодексе зд</w:t>
      </w:r>
      <w:r>
        <w:rPr>
          <w:sz w:val="28"/>
          <w:szCs w:val="28"/>
        </w:rPr>
        <w:t xml:space="preserve">оровья </w:t>
      </w:r>
      <w:r w:rsidRPr="00DC5036">
        <w:rPr>
          <w:sz w:val="28"/>
          <w:szCs w:val="28"/>
        </w:rPr>
        <w:t>наземных животных Всемирной организации по охране здоровья животных (</w:t>
      </w:r>
      <w:r>
        <w:rPr>
          <w:sz w:val="28"/>
          <w:szCs w:val="28"/>
        </w:rPr>
        <w:t>в дальнейшем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МЭБ);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F05791">
        <w:rPr>
          <w:sz w:val="28"/>
          <w:szCs w:val="28"/>
        </w:rPr>
        <w:lastRenderedPageBreak/>
        <w:t xml:space="preserve">b)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 w:rsidRPr="00DC5036">
        <w:rPr>
          <w:sz w:val="28"/>
          <w:szCs w:val="28"/>
        </w:rPr>
        <w:t>, в течение предыдущих 12 месяцев</w:t>
      </w:r>
      <w:r>
        <w:rPr>
          <w:sz w:val="28"/>
          <w:szCs w:val="28"/>
        </w:rPr>
        <w:t>, не было ни одного вакцинированного</w:t>
      </w:r>
      <w:r w:rsidRPr="00DC5036">
        <w:rPr>
          <w:sz w:val="28"/>
          <w:szCs w:val="28"/>
        </w:rPr>
        <w:t xml:space="preserve"> животно</w:t>
      </w:r>
      <w:r>
        <w:rPr>
          <w:sz w:val="28"/>
          <w:szCs w:val="28"/>
        </w:rPr>
        <w:t>го</w:t>
      </w:r>
      <w:r w:rsidRPr="00DC5036">
        <w:rPr>
          <w:sz w:val="28"/>
          <w:szCs w:val="28"/>
        </w:rPr>
        <w:t xml:space="preserve"> против ящура;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DC503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которых не были зарегистрированы </w:t>
      </w:r>
      <w:r w:rsidRPr="00DC5036">
        <w:rPr>
          <w:sz w:val="28"/>
          <w:szCs w:val="28"/>
        </w:rPr>
        <w:t>клинически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>, серологически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>, вирусологически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патологические признаки </w:t>
      </w:r>
      <w:r w:rsidRPr="00DC5036">
        <w:rPr>
          <w:sz w:val="28"/>
          <w:szCs w:val="28"/>
        </w:rPr>
        <w:t xml:space="preserve">болезни Ауески </w:t>
      </w:r>
      <w:proofErr w:type="gramStart"/>
      <w:r w:rsidRPr="00DC5036">
        <w:rPr>
          <w:sz w:val="28"/>
          <w:szCs w:val="28"/>
        </w:rPr>
        <w:t>в</w:t>
      </w:r>
      <w:proofErr w:type="gramEnd"/>
      <w:r w:rsidRPr="00DC5036">
        <w:rPr>
          <w:sz w:val="28"/>
          <w:szCs w:val="28"/>
        </w:rPr>
        <w:t xml:space="preserve"> предыдущие 12 месяцев;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d</w:t>
      </w:r>
      <w:r w:rsidRPr="001F55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DC5036">
        <w:rPr>
          <w:sz w:val="28"/>
          <w:szCs w:val="28"/>
        </w:rPr>
        <w:t>которые</w:t>
      </w:r>
      <w:proofErr w:type="gramEnd"/>
      <w:r w:rsidRPr="00DC5036">
        <w:rPr>
          <w:sz w:val="28"/>
          <w:szCs w:val="28"/>
        </w:rPr>
        <w:t xml:space="preserve"> не расположены в зоне ограничен</w:t>
      </w:r>
      <w:r>
        <w:rPr>
          <w:sz w:val="28"/>
          <w:szCs w:val="28"/>
        </w:rPr>
        <w:t>ий</w:t>
      </w:r>
      <w:r w:rsidRPr="00DC5036">
        <w:rPr>
          <w:sz w:val="28"/>
          <w:szCs w:val="28"/>
        </w:rPr>
        <w:t xml:space="preserve"> из-за появления инфекционного или заразного заболевания у домашних свиней, в том числе ящура, везикулярной болезни свиней, везикулярного стоматита, классической чумы свиней и африканской чумы свиней;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не находится </w:t>
      </w:r>
      <w:r w:rsidRPr="00DC5036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ни в одном из поголовий животных с более</w:t>
      </w:r>
      <w:r w:rsidRPr="00DC5036">
        <w:rPr>
          <w:sz w:val="28"/>
          <w:szCs w:val="28"/>
        </w:rPr>
        <w:t xml:space="preserve"> ни</w:t>
      </w:r>
      <w:r>
        <w:rPr>
          <w:sz w:val="28"/>
          <w:szCs w:val="28"/>
        </w:rPr>
        <w:t xml:space="preserve">зким статусом </w:t>
      </w:r>
      <w:r w:rsidRPr="00DC5036">
        <w:rPr>
          <w:sz w:val="28"/>
          <w:szCs w:val="28"/>
        </w:rPr>
        <w:t>здоровья</w:t>
      </w:r>
      <w:r>
        <w:rPr>
          <w:sz w:val="28"/>
          <w:szCs w:val="28"/>
        </w:rPr>
        <w:t>, чем тот, который указан в подпункте 2) настоящего пункта</w:t>
      </w:r>
      <w:r w:rsidRPr="00DC5036">
        <w:rPr>
          <w:sz w:val="28"/>
          <w:szCs w:val="28"/>
        </w:rPr>
        <w:t>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4) </w:t>
      </w:r>
      <w:r>
        <w:rPr>
          <w:sz w:val="28"/>
          <w:szCs w:val="28"/>
        </w:rPr>
        <w:t>подвергаться</w:t>
      </w:r>
      <w:r w:rsidRPr="00DC5036">
        <w:rPr>
          <w:sz w:val="28"/>
          <w:szCs w:val="28"/>
        </w:rPr>
        <w:t xml:space="preserve"> в течение 30 дней до </w:t>
      </w:r>
      <w:r>
        <w:rPr>
          <w:sz w:val="28"/>
          <w:szCs w:val="28"/>
        </w:rPr>
        <w:t>по</w:t>
      </w:r>
      <w:r w:rsidRPr="00DC5036">
        <w:rPr>
          <w:sz w:val="28"/>
          <w:szCs w:val="28"/>
        </w:rPr>
        <w:t>ступления в карантин</w:t>
      </w:r>
      <w:r>
        <w:rPr>
          <w:sz w:val="28"/>
          <w:szCs w:val="28"/>
        </w:rPr>
        <w:t>ный пункт  следующим испытаниям</w:t>
      </w:r>
      <w:r w:rsidRPr="00DC5036">
        <w:rPr>
          <w:sz w:val="28"/>
          <w:szCs w:val="28"/>
        </w:rPr>
        <w:t xml:space="preserve"> с отрицательными результатами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proofErr w:type="gramStart"/>
      <w:r w:rsidRPr="00DC5036">
        <w:rPr>
          <w:sz w:val="28"/>
          <w:szCs w:val="28"/>
        </w:rPr>
        <w:t xml:space="preserve">а) бруцеллез </w:t>
      </w:r>
      <w:r>
        <w:rPr>
          <w:sz w:val="28"/>
          <w:szCs w:val="28"/>
        </w:rPr>
        <w:t xml:space="preserve">– тест на антиген </w:t>
      </w:r>
      <w:r w:rsidRPr="00DC5036">
        <w:rPr>
          <w:sz w:val="28"/>
          <w:szCs w:val="28"/>
        </w:rPr>
        <w:t>Brucella  (бенгальский розовый тест)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 </w:t>
      </w:r>
      <w:r w:rsidRPr="00DC5036">
        <w:rPr>
          <w:sz w:val="28"/>
          <w:szCs w:val="28"/>
        </w:rPr>
        <w:t xml:space="preserve">CELIS </w:t>
      </w:r>
      <w:r>
        <w:rPr>
          <w:sz w:val="28"/>
          <w:szCs w:val="28"/>
        </w:rPr>
        <w:t xml:space="preserve">или тест </w:t>
      </w:r>
      <w:r w:rsidRPr="00DC5036">
        <w:rPr>
          <w:sz w:val="28"/>
          <w:szCs w:val="28"/>
        </w:rPr>
        <w:t xml:space="preserve">iELISA; </w:t>
      </w:r>
      <w:r>
        <w:rPr>
          <w:sz w:val="28"/>
          <w:szCs w:val="28"/>
        </w:rPr>
        <w:t xml:space="preserve">в случае, когда некоторые животные представляют </w:t>
      </w:r>
      <w:r w:rsidRPr="00DC5036">
        <w:rPr>
          <w:sz w:val="28"/>
          <w:szCs w:val="28"/>
        </w:rPr>
        <w:t>положительны</w:t>
      </w:r>
      <w:r>
        <w:rPr>
          <w:sz w:val="28"/>
          <w:szCs w:val="28"/>
        </w:rPr>
        <w:t>й</w:t>
      </w:r>
      <w:r w:rsidRPr="00DC503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на бруцеллез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 с отрицательными результатами </w:t>
      </w:r>
      <w:r>
        <w:rPr>
          <w:sz w:val="28"/>
          <w:szCs w:val="28"/>
        </w:rPr>
        <w:t xml:space="preserve">из этого же хозяйства </w:t>
      </w:r>
      <w:r w:rsidRPr="00DC5036">
        <w:rPr>
          <w:sz w:val="28"/>
          <w:szCs w:val="28"/>
        </w:rPr>
        <w:t>не должны допу</w:t>
      </w:r>
      <w:r>
        <w:rPr>
          <w:sz w:val="28"/>
          <w:szCs w:val="28"/>
        </w:rPr>
        <w:t xml:space="preserve">скаться </w:t>
      </w:r>
      <w:r w:rsidRPr="00DC5036">
        <w:rPr>
          <w:sz w:val="28"/>
          <w:szCs w:val="28"/>
        </w:rPr>
        <w:t xml:space="preserve"> в </w:t>
      </w:r>
      <w:r>
        <w:rPr>
          <w:sz w:val="28"/>
          <w:szCs w:val="28"/>
        </w:rPr>
        <w:t>карантинный пункт для</w:t>
      </w:r>
      <w:r w:rsidRPr="00DC5036">
        <w:rPr>
          <w:sz w:val="28"/>
          <w:szCs w:val="28"/>
        </w:rPr>
        <w:t xml:space="preserve"> подтверждения статуса свободн</w:t>
      </w:r>
      <w:r>
        <w:rPr>
          <w:sz w:val="28"/>
          <w:szCs w:val="28"/>
        </w:rPr>
        <w:t xml:space="preserve">ого </w:t>
      </w:r>
      <w:r w:rsidRPr="00DC5036">
        <w:rPr>
          <w:sz w:val="28"/>
          <w:szCs w:val="28"/>
        </w:rPr>
        <w:t xml:space="preserve"> от бруцеллеза</w:t>
      </w:r>
      <w:r>
        <w:rPr>
          <w:sz w:val="28"/>
          <w:szCs w:val="28"/>
        </w:rPr>
        <w:t xml:space="preserve"> поголовья, или из хозяйств </w:t>
      </w:r>
      <w:r w:rsidRPr="00DC5036">
        <w:rPr>
          <w:sz w:val="28"/>
          <w:szCs w:val="28"/>
        </w:rPr>
        <w:t xml:space="preserve">происхождения </w:t>
      </w:r>
      <w:r>
        <w:rPr>
          <w:sz w:val="28"/>
          <w:szCs w:val="28"/>
        </w:rPr>
        <w:t xml:space="preserve">с </w:t>
      </w:r>
      <w:r w:rsidRPr="00DC5036">
        <w:rPr>
          <w:sz w:val="28"/>
          <w:szCs w:val="28"/>
        </w:rPr>
        <w:t>животны</w:t>
      </w:r>
      <w:r>
        <w:rPr>
          <w:sz w:val="28"/>
          <w:szCs w:val="28"/>
        </w:rPr>
        <w:t xml:space="preserve">ми </w:t>
      </w:r>
      <w:r w:rsidRPr="00DC5036">
        <w:rPr>
          <w:sz w:val="28"/>
          <w:szCs w:val="28"/>
        </w:rPr>
        <w:t>с положительной реакцией</w:t>
      </w:r>
      <w:r>
        <w:rPr>
          <w:sz w:val="28"/>
          <w:szCs w:val="28"/>
        </w:rPr>
        <w:t>;</w:t>
      </w:r>
      <w:proofErr w:type="gramEnd"/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0A0E65">
        <w:rPr>
          <w:sz w:val="28"/>
          <w:szCs w:val="28"/>
        </w:rPr>
        <w:t xml:space="preserve">b) </w:t>
      </w:r>
      <w:r w:rsidRPr="00DC5036">
        <w:rPr>
          <w:sz w:val="28"/>
          <w:szCs w:val="28"/>
        </w:rPr>
        <w:t>б</w:t>
      </w:r>
      <w:r>
        <w:rPr>
          <w:sz w:val="28"/>
          <w:szCs w:val="28"/>
        </w:rPr>
        <w:t xml:space="preserve">олезнь </w:t>
      </w:r>
      <w:proofErr w:type="gramStart"/>
      <w:r w:rsidRPr="00DC5036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уески – в случае невакцинированных животных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</w:t>
      </w:r>
      <w:r w:rsidRPr="00BB14BA">
        <w:rPr>
          <w:sz w:val="28"/>
          <w:szCs w:val="28"/>
          <w:lang w:val="en-US"/>
        </w:rPr>
        <w:t>ELISA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выявления </w:t>
      </w:r>
      <w:r w:rsidRPr="00DC5036">
        <w:rPr>
          <w:sz w:val="28"/>
          <w:szCs w:val="28"/>
        </w:rPr>
        <w:t xml:space="preserve">антитела к вирусу болезни Ауески, </w:t>
      </w:r>
      <w:r>
        <w:rPr>
          <w:sz w:val="28"/>
          <w:szCs w:val="28"/>
        </w:rPr>
        <w:t xml:space="preserve">на гликопротеин B </w:t>
      </w:r>
      <w:r w:rsidRPr="000A0E65">
        <w:rPr>
          <w:sz w:val="28"/>
          <w:szCs w:val="28"/>
        </w:rPr>
        <w:t>(</w:t>
      </w:r>
      <w:r w:rsidRPr="00BB14BA">
        <w:rPr>
          <w:sz w:val="28"/>
          <w:szCs w:val="28"/>
          <w:lang w:val="en-US"/>
        </w:rPr>
        <w:t>ADV</w:t>
      </w:r>
      <w:r w:rsidRPr="000A0E65">
        <w:rPr>
          <w:sz w:val="28"/>
          <w:szCs w:val="28"/>
        </w:rPr>
        <w:t>-</w:t>
      </w:r>
      <w:r w:rsidRPr="00BB14BA">
        <w:rPr>
          <w:sz w:val="28"/>
          <w:szCs w:val="28"/>
          <w:lang w:val="en-US"/>
        </w:rPr>
        <w:t>gB</w:t>
      </w:r>
      <w:r w:rsidRPr="00DC5036">
        <w:rPr>
          <w:sz w:val="28"/>
          <w:szCs w:val="28"/>
        </w:rPr>
        <w:t xml:space="preserve">) или гликопротеин D </w:t>
      </w:r>
      <w:r w:rsidRPr="000A0E6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ADV</w:t>
      </w:r>
      <w:r w:rsidRPr="000A0E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</w:t>
      </w:r>
      <w:r w:rsidRPr="00DC5036">
        <w:rPr>
          <w:sz w:val="28"/>
          <w:szCs w:val="28"/>
        </w:rPr>
        <w:t>D) или тест</w:t>
      </w:r>
      <w:r>
        <w:rPr>
          <w:sz w:val="28"/>
          <w:szCs w:val="28"/>
        </w:rPr>
        <w:t xml:space="preserve"> на </w:t>
      </w:r>
      <w:r w:rsidRPr="00DC5036">
        <w:rPr>
          <w:sz w:val="28"/>
          <w:szCs w:val="28"/>
        </w:rPr>
        <w:t xml:space="preserve"> нейтрализаци</w:t>
      </w:r>
      <w:r>
        <w:rPr>
          <w:sz w:val="28"/>
          <w:szCs w:val="28"/>
        </w:rPr>
        <w:t>ю</w:t>
      </w:r>
      <w:r w:rsidRPr="00DC5036">
        <w:rPr>
          <w:sz w:val="28"/>
          <w:szCs w:val="28"/>
        </w:rPr>
        <w:t xml:space="preserve">; </w:t>
      </w:r>
      <w:r>
        <w:rPr>
          <w:sz w:val="28"/>
          <w:szCs w:val="28"/>
        </w:rPr>
        <w:t>если</w:t>
      </w:r>
      <w:r w:rsidRPr="00DC5036">
        <w:rPr>
          <w:sz w:val="28"/>
          <w:szCs w:val="28"/>
        </w:rPr>
        <w:t xml:space="preserve"> животные вакцинированы GE у</w:t>
      </w:r>
      <w:r>
        <w:rPr>
          <w:sz w:val="28"/>
          <w:szCs w:val="28"/>
        </w:rPr>
        <w:t>битой</w:t>
      </w:r>
      <w:r w:rsidRPr="00DC5036">
        <w:rPr>
          <w:sz w:val="28"/>
          <w:szCs w:val="28"/>
        </w:rPr>
        <w:t xml:space="preserve"> вакцин</w:t>
      </w:r>
      <w:r>
        <w:rPr>
          <w:sz w:val="28"/>
          <w:szCs w:val="28"/>
        </w:rPr>
        <w:t>ой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</w:t>
      </w:r>
      <w:r w:rsidRPr="00BB14BA">
        <w:rPr>
          <w:sz w:val="28"/>
          <w:szCs w:val="28"/>
          <w:lang w:val="en-US"/>
        </w:rPr>
        <w:t>ELISA</w:t>
      </w:r>
      <w:r w:rsidRPr="00DC5036">
        <w:rPr>
          <w:sz w:val="28"/>
          <w:szCs w:val="28"/>
        </w:rPr>
        <w:t xml:space="preserve"> для обнаружения антител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 xml:space="preserve"> к вирусу болезни Ауески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>гликопротеина</w:t>
      </w:r>
      <w:proofErr w:type="gramStart"/>
      <w:r w:rsidRPr="00DC5036">
        <w:rPr>
          <w:sz w:val="28"/>
          <w:szCs w:val="28"/>
        </w:rPr>
        <w:t xml:space="preserve"> Е</w:t>
      </w:r>
      <w:proofErr w:type="gramEnd"/>
      <w:r w:rsidRPr="00DC5036">
        <w:rPr>
          <w:sz w:val="28"/>
          <w:szCs w:val="28"/>
        </w:rPr>
        <w:t xml:space="preserve"> (ADV-</w:t>
      </w:r>
      <w:r w:rsidRPr="00BB14BA">
        <w:rPr>
          <w:sz w:val="28"/>
          <w:szCs w:val="28"/>
          <w:lang w:val="en-US"/>
        </w:rPr>
        <w:t>g</w:t>
      </w:r>
      <w:r w:rsidRPr="00DC5036">
        <w:rPr>
          <w:sz w:val="28"/>
          <w:szCs w:val="28"/>
        </w:rPr>
        <w:t>E)</w:t>
      </w:r>
      <w:r>
        <w:rPr>
          <w:sz w:val="28"/>
          <w:szCs w:val="28"/>
        </w:rPr>
        <w:t xml:space="preserve">, с соблюдением методики дезинфицирования и гигиены и </w:t>
      </w:r>
      <w:r w:rsidRPr="00DC5036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DC5036">
        <w:rPr>
          <w:sz w:val="28"/>
          <w:szCs w:val="28"/>
        </w:rPr>
        <w:t xml:space="preserve"> гарантий и дополнительн</w:t>
      </w:r>
      <w:r>
        <w:rPr>
          <w:sz w:val="28"/>
          <w:szCs w:val="28"/>
        </w:rPr>
        <w:t>ой информации</w:t>
      </w:r>
      <w:r w:rsidRPr="00DC5036">
        <w:rPr>
          <w:sz w:val="28"/>
          <w:szCs w:val="28"/>
        </w:rPr>
        <w:t xml:space="preserve"> о болезни Ауески;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с) классическую чуму</w:t>
      </w:r>
      <w:r w:rsidRPr="00DC5036">
        <w:rPr>
          <w:sz w:val="28"/>
          <w:szCs w:val="28"/>
        </w:rPr>
        <w:t xml:space="preserve"> свиней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тест ELISA </w:t>
      </w:r>
      <w:r>
        <w:rPr>
          <w:sz w:val="28"/>
          <w:szCs w:val="28"/>
        </w:rPr>
        <w:t xml:space="preserve">на </w:t>
      </w:r>
      <w:r w:rsidRPr="00DC5036">
        <w:rPr>
          <w:sz w:val="28"/>
          <w:szCs w:val="28"/>
        </w:rPr>
        <w:t>антител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 xml:space="preserve"> или тест</w:t>
      </w:r>
      <w:r>
        <w:rPr>
          <w:sz w:val="28"/>
          <w:szCs w:val="28"/>
        </w:rPr>
        <w:t xml:space="preserve"> на серо</w:t>
      </w:r>
      <w:r w:rsidRPr="00DC5036">
        <w:rPr>
          <w:sz w:val="28"/>
          <w:szCs w:val="28"/>
        </w:rPr>
        <w:t>нейтрализаци</w:t>
      </w:r>
      <w:r>
        <w:rPr>
          <w:sz w:val="28"/>
          <w:szCs w:val="28"/>
        </w:rPr>
        <w:t>ю;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5) </w:t>
      </w:r>
      <w:r>
        <w:rPr>
          <w:sz w:val="28"/>
          <w:szCs w:val="28"/>
        </w:rPr>
        <w:t>подлежат следующим</w:t>
      </w:r>
      <w:r w:rsidRPr="00DC5036">
        <w:rPr>
          <w:sz w:val="28"/>
          <w:szCs w:val="28"/>
        </w:rPr>
        <w:t xml:space="preserve"> тест</w:t>
      </w:r>
      <w:r>
        <w:rPr>
          <w:sz w:val="28"/>
          <w:szCs w:val="28"/>
        </w:rPr>
        <w:t>ам</w:t>
      </w:r>
      <w:r w:rsidRPr="00DC5036">
        <w:rPr>
          <w:sz w:val="28"/>
          <w:szCs w:val="28"/>
        </w:rPr>
        <w:t>, проведенны</w:t>
      </w:r>
      <w:r>
        <w:rPr>
          <w:sz w:val="28"/>
          <w:szCs w:val="28"/>
        </w:rPr>
        <w:t>м</w:t>
      </w:r>
      <w:r w:rsidRPr="00DC503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пробах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отобранных в</w:t>
      </w:r>
      <w:r w:rsidRPr="00DC5036">
        <w:rPr>
          <w:sz w:val="28"/>
          <w:szCs w:val="28"/>
        </w:rPr>
        <w:t xml:space="preserve"> </w:t>
      </w:r>
      <w:proofErr w:type="gramStart"/>
      <w:r w:rsidRPr="00DC5036">
        <w:rPr>
          <w:sz w:val="28"/>
          <w:szCs w:val="28"/>
        </w:rPr>
        <w:t>последние</w:t>
      </w:r>
      <w:proofErr w:type="gramEnd"/>
      <w:r w:rsidRPr="00DC5036">
        <w:rPr>
          <w:sz w:val="28"/>
          <w:szCs w:val="28"/>
        </w:rPr>
        <w:t xml:space="preserve"> 15 дней карантина:</w:t>
      </w:r>
    </w:p>
    <w:p w:rsidR="0025193A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на </w:t>
      </w:r>
      <w:r w:rsidRPr="00DC5036">
        <w:rPr>
          <w:sz w:val="28"/>
          <w:szCs w:val="28"/>
        </w:rPr>
        <w:t xml:space="preserve">бруцеллез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буферный тест на </w:t>
      </w:r>
      <w:r w:rsidRPr="00DC5036">
        <w:rPr>
          <w:sz w:val="28"/>
          <w:szCs w:val="28"/>
        </w:rPr>
        <w:t xml:space="preserve">антиген </w:t>
      </w:r>
      <w:r>
        <w:rPr>
          <w:sz w:val="28"/>
          <w:szCs w:val="28"/>
          <w:lang w:val="en-US"/>
        </w:rPr>
        <w:t>Brucella</w:t>
      </w:r>
      <w:r w:rsidRPr="006C7E06"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(роз</w:t>
      </w:r>
      <w:r>
        <w:rPr>
          <w:sz w:val="28"/>
          <w:szCs w:val="28"/>
        </w:rPr>
        <w:t xml:space="preserve">овый </w:t>
      </w:r>
      <w:r w:rsidRPr="00DC5036">
        <w:rPr>
          <w:sz w:val="28"/>
          <w:szCs w:val="28"/>
        </w:rPr>
        <w:t xml:space="preserve"> бенгальский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тест</w:t>
      </w:r>
      <w:r>
        <w:rPr>
          <w:sz w:val="28"/>
          <w:szCs w:val="28"/>
        </w:rPr>
        <w:t xml:space="preserve"> – РБТ), </w:t>
      </w:r>
      <w:r w:rsidRPr="00DC5036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ELISA</w:t>
      </w:r>
      <w:r>
        <w:rPr>
          <w:sz w:val="28"/>
          <w:szCs w:val="28"/>
        </w:rPr>
        <w:t xml:space="preserve"> или тест </w:t>
      </w:r>
      <w:r>
        <w:rPr>
          <w:sz w:val="28"/>
          <w:szCs w:val="28"/>
          <w:lang w:val="en-US"/>
        </w:rPr>
        <w:t>i</w:t>
      </w:r>
      <w:r w:rsidRPr="00DC5036">
        <w:rPr>
          <w:sz w:val="28"/>
          <w:szCs w:val="28"/>
        </w:rPr>
        <w:t>ELISA</w:t>
      </w:r>
      <w:r>
        <w:rPr>
          <w:sz w:val="28"/>
          <w:szCs w:val="28"/>
        </w:rPr>
        <w:t>, если животное представляет п</w:t>
      </w:r>
      <w:r w:rsidRPr="00DC5036">
        <w:rPr>
          <w:sz w:val="28"/>
          <w:szCs w:val="28"/>
        </w:rPr>
        <w:t>оложительны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 рез</w:t>
      </w:r>
      <w:r>
        <w:rPr>
          <w:sz w:val="28"/>
          <w:szCs w:val="28"/>
        </w:rPr>
        <w:t>ультаты на бруцеллез и не исключено подозрение на</w:t>
      </w:r>
      <w:r w:rsidRPr="00DC5036">
        <w:rPr>
          <w:sz w:val="28"/>
          <w:szCs w:val="28"/>
        </w:rPr>
        <w:t xml:space="preserve"> бруцеллез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положениями </w:t>
      </w:r>
      <w:r>
        <w:rPr>
          <w:color w:val="212121"/>
          <w:sz w:val="28"/>
          <w:szCs w:val="28"/>
        </w:rPr>
        <w:t xml:space="preserve">настоящей Ветеринарно-санитарной нормы, то </w:t>
      </w:r>
      <w:r w:rsidRPr="00DC5036">
        <w:rPr>
          <w:sz w:val="28"/>
          <w:szCs w:val="28"/>
        </w:rPr>
        <w:t>животное должно быть немедленно удален</w:t>
      </w:r>
      <w:r>
        <w:rPr>
          <w:sz w:val="28"/>
          <w:szCs w:val="28"/>
        </w:rPr>
        <w:t>о из карантинного пункта;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2B3329">
        <w:rPr>
          <w:sz w:val="28"/>
          <w:szCs w:val="28"/>
        </w:rPr>
        <w:t xml:space="preserve">b) </w:t>
      </w:r>
      <w:r>
        <w:rPr>
          <w:sz w:val="28"/>
          <w:szCs w:val="28"/>
        </w:rPr>
        <w:t>на б</w:t>
      </w:r>
      <w:r w:rsidRPr="00DC5036">
        <w:rPr>
          <w:sz w:val="28"/>
          <w:szCs w:val="28"/>
        </w:rPr>
        <w:t>олезнь Ауески</w:t>
      </w:r>
      <w:r>
        <w:rPr>
          <w:sz w:val="28"/>
          <w:szCs w:val="28"/>
        </w:rPr>
        <w:t xml:space="preserve"> –  в случае 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невакцинированных </w:t>
      </w:r>
      <w:r w:rsidRPr="00DC5036">
        <w:rPr>
          <w:sz w:val="28"/>
          <w:szCs w:val="28"/>
        </w:rPr>
        <w:t>животны</w:t>
      </w:r>
      <w:r>
        <w:rPr>
          <w:sz w:val="28"/>
          <w:szCs w:val="28"/>
        </w:rPr>
        <w:t>х – тест</w:t>
      </w:r>
      <w:r w:rsidRPr="00DC5036">
        <w:rPr>
          <w:sz w:val="28"/>
          <w:szCs w:val="28"/>
        </w:rPr>
        <w:t xml:space="preserve"> ELISA для </w:t>
      </w:r>
      <w:r>
        <w:rPr>
          <w:sz w:val="28"/>
          <w:szCs w:val="28"/>
        </w:rPr>
        <w:t xml:space="preserve">обнаружения </w:t>
      </w:r>
      <w:r w:rsidRPr="00DC5036">
        <w:rPr>
          <w:sz w:val="28"/>
          <w:szCs w:val="28"/>
        </w:rPr>
        <w:t xml:space="preserve">антител </w:t>
      </w:r>
      <w:r>
        <w:rPr>
          <w:sz w:val="28"/>
          <w:szCs w:val="28"/>
        </w:rPr>
        <w:t xml:space="preserve">к </w:t>
      </w:r>
      <w:r w:rsidRPr="00DC5036">
        <w:rPr>
          <w:sz w:val="28"/>
          <w:szCs w:val="28"/>
        </w:rPr>
        <w:t xml:space="preserve">вирусу </w:t>
      </w:r>
      <w:r>
        <w:rPr>
          <w:sz w:val="28"/>
          <w:szCs w:val="28"/>
        </w:rPr>
        <w:t xml:space="preserve">болезни Ауески, </w:t>
      </w:r>
      <w:r w:rsidRPr="00DC5036">
        <w:rPr>
          <w:sz w:val="28"/>
          <w:szCs w:val="28"/>
        </w:rPr>
        <w:t>гликопротеин</w:t>
      </w:r>
      <w:r>
        <w:rPr>
          <w:sz w:val="28"/>
          <w:szCs w:val="28"/>
        </w:rPr>
        <w:t>а B (</w:t>
      </w:r>
      <w:r w:rsidRPr="00BB14BA">
        <w:rPr>
          <w:sz w:val="28"/>
          <w:szCs w:val="28"/>
          <w:lang w:val="en-US"/>
        </w:rPr>
        <w:t>ADV</w:t>
      </w:r>
      <w:r>
        <w:rPr>
          <w:sz w:val="28"/>
          <w:szCs w:val="28"/>
        </w:rPr>
        <w:t>-g</w:t>
      </w:r>
      <w:r w:rsidRPr="00DC5036">
        <w:rPr>
          <w:sz w:val="28"/>
          <w:szCs w:val="28"/>
        </w:rPr>
        <w:t>B) или гликопротеин</w:t>
      </w:r>
      <w:r>
        <w:rPr>
          <w:sz w:val="28"/>
          <w:szCs w:val="28"/>
        </w:rPr>
        <w:t>а D (</w:t>
      </w:r>
      <w:r w:rsidRPr="00BB14BA">
        <w:rPr>
          <w:sz w:val="28"/>
          <w:szCs w:val="28"/>
          <w:lang w:val="en-US"/>
        </w:rPr>
        <w:t>ADV</w:t>
      </w:r>
      <w:r>
        <w:rPr>
          <w:sz w:val="28"/>
          <w:szCs w:val="28"/>
        </w:rPr>
        <w:t>-g</w:t>
      </w:r>
      <w:r w:rsidRPr="00DC5036">
        <w:rPr>
          <w:sz w:val="28"/>
          <w:szCs w:val="28"/>
        </w:rPr>
        <w:t xml:space="preserve">D) или </w:t>
      </w:r>
      <w:r>
        <w:rPr>
          <w:sz w:val="28"/>
          <w:szCs w:val="28"/>
        </w:rPr>
        <w:t>тест на серо</w:t>
      </w:r>
      <w:r w:rsidRPr="00DC5036">
        <w:rPr>
          <w:sz w:val="28"/>
          <w:szCs w:val="28"/>
        </w:rPr>
        <w:t>нейтрализаци</w:t>
      </w:r>
      <w:r>
        <w:rPr>
          <w:sz w:val="28"/>
          <w:szCs w:val="28"/>
        </w:rPr>
        <w:t>ю, в случае, если</w:t>
      </w:r>
      <w:r w:rsidRPr="00DC5036">
        <w:rPr>
          <w:sz w:val="28"/>
          <w:szCs w:val="28"/>
        </w:rPr>
        <w:t xml:space="preserve"> животные вакцинированы </w:t>
      </w:r>
      <w:r>
        <w:rPr>
          <w:sz w:val="28"/>
          <w:szCs w:val="28"/>
          <w:lang w:val="en-US"/>
        </w:rPr>
        <w:t>g</w:t>
      </w:r>
      <w:r w:rsidRPr="00DC5036">
        <w:rPr>
          <w:sz w:val="28"/>
          <w:szCs w:val="28"/>
        </w:rPr>
        <w:t>E у</w:t>
      </w:r>
      <w:r>
        <w:rPr>
          <w:sz w:val="28"/>
          <w:szCs w:val="28"/>
        </w:rPr>
        <w:t>битой</w:t>
      </w:r>
      <w:r w:rsidRPr="00DC5036"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lastRenderedPageBreak/>
        <w:t>вакцин</w:t>
      </w:r>
      <w:r>
        <w:rPr>
          <w:sz w:val="28"/>
          <w:szCs w:val="28"/>
        </w:rPr>
        <w:t xml:space="preserve">ой </w:t>
      </w:r>
      <w:r w:rsidRPr="00DC50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</w:t>
      </w:r>
      <w:r w:rsidRPr="00DC5036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</w:t>
      </w:r>
      <w:r w:rsidRPr="00BB14BA">
        <w:rPr>
          <w:sz w:val="28"/>
          <w:szCs w:val="28"/>
          <w:lang w:val="en-US"/>
        </w:rPr>
        <w:t>ELISA</w:t>
      </w:r>
      <w:r w:rsidRPr="00DC5036">
        <w:rPr>
          <w:sz w:val="28"/>
          <w:szCs w:val="28"/>
        </w:rPr>
        <w:t xml:space="preserve"> для обнаружения антител к вирусу болезни Ауески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>гликопротеина</w:t>
      </w:r>
      <w:proofErr w:type="gramStart"/>
      <w:r w:rsidRPr="00DC5036">
        <w:rPr>
          <w:sz w:val="28"/>
          <w:szCs w:val="28"/>
        </w:rPr>
        <w:t xml:space="preserve"> Е</w:t>
      </w:r>
      <w:proofErr w:type="gramEnd"/>
      <w:r w:rsidRPr="00DC5036">
        <w:rPr>
          <w:sz w:val="28"/>
          <w:szCs w:val="28"/>
        </w:rPr>
        <w:t xml:space="preserve"> (ADV-</w:t>
      </w:r>
      <w:r w:rsidRPr="00BB14BA">
        <w:rPr>
          <w:sz w:val="28"/>
          <w:szCs w:val="28"/>
          <w:lang w:val="en-US"/>
        </w:rPr>
        <w:t>g</w:t>
      </w:r>
      <w:r w:rsidRPr="00DC5036">
        <w:rPr>
          <w:sz w:val="28"/>
          <w:szCs w:val="28"/>
        </w:rPr>
        <w:t>E)</w:t>
      </w:r>
      <w:r>
        <w:rPr>
          <w:sz w:val="28"/>
          <w:szCs w:val="28"/>
        </w:rPr>
        <w:t xml:space="preserve">, если любое животное представляет  </w:t>
      </w:r>
      <w:r w:rsidRPr="00DC5036">
        <w:rPr>
          <w:sz w:val="28"/>
          <w:szCs w:val="28"/>
        </w:rPr>
        <w:t>положительный рез</w:t>
      </w:r>
      <w:r>
        <w:rPr>
          <w:sz w:val="28"/>
          <w:szCs w:val="28"/>
        </w:rPr>
        <w:t xml:space="preserve">ультат на тесты для  болезни Ауески,  то это </w:t>
      </w:r>
      <w:r w:rsidRPr="00DC5036">
        <w:rPr>
          <w:sz w:val="28"/>
          <w:szCs w:val="28"/>
        </w:rPr>
        <w:t>животное должно быть немедленно удален</w:t>
      </w:r>
      <w:r>
        <w:rPr>
          <w:sz w:val="28"/>
          <w:szCs w:val="28"/>
        </w:rPr>
        <w:t>о из карантинного пункта.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21. Если группа животных на</w:t>
      </w:r>
      <w:r>
        <w:rPr>
          <w:sz w:val="28"/>
          <w:szCs w:val="28"/>
        </w:rPr>
        <w:t>ходится на</w:t>
      </w:r>
      <w:r w:rsidRPr="00DC5036">
        <w:rPr>
          <w:sz w:val="28"/>
          <w:szCs w:val="28"/>
        </w:rPr>
        <w:t xml:space="preserve"> карантин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Pr="00DC5036">
        <w:rPr>
          <w:sz w:val="28"/>
          <w:szCs w:val="28"/>
        </w:rPr>
        <w:t>компетентный орган должен принять все необходимые</w:t>
      </w:r>
      <w:r>
        <w:rPr>
          <w:sz w:val="28"/>
          <w:szCs w:val="28"/>
        </w:rPr>
        <w:t xml:space="preserve"> меры для обеспечения того, чтобы</w:t>
      </w:r>
      <w:r w:rsidRPr="00DC5036">
        <w:rPr>
          <w:sz w:val="28"/>
          <w:szCs w:val="28"/>
        </w:rPr>
        <w:t xml:space="preserve"> оставшиеся животные, которые </w:t>
      </w:r>
      <w:r>
        <w:rPr>
          <w:sz w:val="28"/>
          <w:szCs w:val="28"/>
        </w:rPr>
        <w:t xml:space="preserve">давали </w:t>
      </w:r>
      <w:r w:rsidRPr="00DC5036">
        <w:rPr>
          <w:sz w:val="28"/>
          <w:szCs w:val="28"/>
        </w:rPr>
        <w:t>отрицательн</w:t>
      </w:r>
      <w:r>
        <w:rPr>
          <w:sz w:val="28"/>
          <w:szCs w:val="28"/>
        </w:rPr>
        <w:t xml:space="preserve">ый результат </w:t>
      </w:r>
      <w:r w:rsidRPr="00DC5036">
        <w:rPr>
          <w:sz w:val="28"/>
          <w:szCs w:val="28"/>
        </w:rPr>
        <w:t xml:space="preserve"> на бруцеллез</w:t>
      </w:r>
      <w:r>
        <w:rPr>
          <w:sz w:val="28"/>
          <w:szCs w:val="28"/>
        </w:rPr>
        <w:t xml:space="preserve"> и болезнь </w:t>
      </w:r>
      <w:r w:rsidRPr="00DC5036">
        <w:rPr>
          <w:sz w:val="28"/>
          <w:szCs w:val="28"/>
        </w:rPr>
        <w:t>Ауески</w:t>
      </w:r>
      <w:r>
        <w:rPr>
          <w:sz w:val="28"/>
          <w:szCs w:val="28"/>
        </w:rPr>
        <w:t>,  имели удовлетворительное состояние</w:t>
      </w:r>
      <w:r w:rsidRPr="00DC5036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>перед</w:t>
      </w:r>
      <w:r w:rsidRPr="00DC5036">
        <w:rPr>
          <w:sz w:val="28"/>
          <w:szCs w:val="28"/>
        </w:rPr>
        <w:t xml:space="preserve"> допу</w:t>
      </w:r>
      <w:r>
        <w:rPr>
          <w:sz w:val="28"/>
          <w:szCs w:val="28"/>
        </w:rPr>
        <w:t>ском в центр для взятия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репродуктивного материала </w:t>
      </w:r>
      <w:r w:rsidRPr="00DC5036">
        <w:rPr>
          <w:sz w:val="28"/>
          <w:szCs w:val="28"/>
        </w:rPr>
        <w:t xml:space="preserve">в соответствии с </w:t>
      </w:r>
      <w:r>
        <w:rPr>
          <w:color w:val="212121"/>
          <w:sz w:val="28"/>
          <w:szCs w:val="28"/>
        </w:rPr>
        <w:t>настоящей Ветеринарно-санитарной нормой</w:t>
      </w:r>
      <w:r w:rsidRPr="00DC5036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22. </w:t>
      </w:r>
      <w:r>
        <w:rPr>
          <w:sz w:val="28"/>
          <w:szCs w:val="28"/>
        </w:rPr>
        <w:t>При подозрении</w:t>
      </w:r>
      <w:r w:rsidRPr="00DC5036">
        <w:rPr>
          <w:sz w:val="28"/>
          <w:szCs w:val="28"/>
        </w:rPr>
        <w:t xml:space="preserve"> на бруцеллез </w:t>
      </w:r>
      <w:r>
        <w:rPr>
          <w:sz w:val="28"/>
          <w:szCs w:val="28"/>
        </w:rPr>
        <w:t xml:space="preserve">следует предпринимать </w:t>
      </w:r>
      <w:r w:rsidRPr="00DC5036">
        <w:rPr>
          <w:sz w:val="28"/>
          <w:szCs w:val="28"/>
        </w:rPr>
        <w:t xml:space="preserve"> следующие меры: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</w:t>
      </w:r>
      <w:r w:rsidRPr="00DC5036">
        <w:rPr>
          <w:sz w:val="28"/>
          <w:szCs w:val="28"/>
        </w:rPr>
        <w:t>животны</w:t>
      </w:r>
      <w:r>
        <w:rPr>
          <w:sz w:val="28"/>
          <w:szCs w:val="28"/>
        </w:rPr>
        <w:t xml:space="preserve">х, которые представляют </w:t>
      </w:r>
      <w:r w:rsidRPr="00DC5036">
        <w:rPr>
          <w:sz w:val="28"/>
          <w:szCs w:val="28"/>
        </w:rPr>
        <w:t>положит</w:t>
      </w:r>
      <w:r>
        <w:rPr>
          <w:sz w:val="28"/>
          <w:szCs w:val="28"/>
        </w:rPr>
        <w:t xml:space="preserve">ельный </w:t>
      </w:r>
      <w:r w:rsidRPr="00DC5036">
        <w:rPr>
          <w:sz w:val="28"/>
          <w:szCs w:val="28"/>
        </w:rPr>
        <w:t xml:space="preserve">результат на 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бруцеллез</w:t>
      </w:r>
      <w:r>
        <w:rPr>
          <w:sz w:val="28"/>
          <w:szCs w:val="28"/>
        </w:rPr>
        <w:t xml:space="preserve">, проводятся  розовый бенгальский тест,  тест с </w:t>
      </w:r>
      <w:r w:rsidRPr="00BB14BA">
        <w:rPr>
          <w:sz w:val="28"/>
          <w:szCs w:val="28"/>
          <w:lang w:val="en-US"/>
        </w:rPr>
        <w:t>ELISA</w:t>
      </w:r>
      <w:r>
        <w:rPr>
          <w:sz w:val="28"/>
          <w:szCs w:val="28"/>
        </w:rPr>
        <w:t xml:space="preserve"> или тест </w:t>
      </w:r>
      <w:r w:rsidRPr="00DC5036">
        <w:rPr>
          <w:sz w:val="28"/>
          <w:szCs w:val="28"/>
        </w:rPr>
        <w:t>iELISA: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а) положительные сыворотки под</w:t>
      </w:r>
      <w:r>
        <w:rPr>
          <w:sz w:val="28"/>
          <w:szCs w:val="28"/>
        </w:rPr>
        <w:t xml:space="preserve">лежат, по крайней мере, </w:t>
      </w:r>
      <w:r w:rsidRPr="00DC5036">
        <w:rPr>
          <w:sz w:val="28"/>
          <w:szCs w:val="28"/>
        </w:rPr>
        <w:t xml:space="preserve"> одно</w:t>
      </w:r>
      <w:r>
        <w:rPr>
          <w:sz w:val="28"/>
          <w:szCs w:val="28"/>
        </w:rPr>
        <w:t>му из перечисленных альтернативных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тестов, указанных в настоящем подпункте,  которые были проведены на пробах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отобранных </w:t>
      </w:r>
      <w:proofErr w:type="gramStart"/>
      <w:r>
        <w:rPr>
          <w:sz w:val="28"/>
          <w:szCs w:val="28"/>
        </w:rPr>
        <w:t>в</w:t>
      </w:r>
      <w:proofErr w:type="gramEnd"/>
      <w:r w:rsidRPr="00DC5036">
        <w:rPr>
          <w:sz w:val="28"/>
          <w:szCs w:val="28"/>
        </w:rPr>
        <w:t xml:space="preserve"> последние 15 дней карантина;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FA72FF">
        <w:rPr>
          <w:sz w:val="28"/>
          <w:szCs w:val="28"/>
        </w:rPr>
        <w:t>b)</w:t>
      </w:r>
      <w:r>
        <w:rPr>
          <w:sz w:val="28"/>
          <w:szCs w:val="28"/>
        </w:rPr>
        <w:t xml:space="preserve"> п</w:t>
      </w:r>
      <w:r w:rsidRPr="00DC5036">
        <w:rPr>
          <w:sz w:val="28"/>
          <w:szCs w:val="28"/>
        </w:rPr>
        <w:t xml:space="preserve">ровести эпидемиологическое </w:t>
      </w:r>
      <w:r>
        <w:rPr>
          <w:sz w:val="28"/>
          <w:szCs w:val="28"/>
        </w:rPr>
        <w:t>анкетирование на объекте/объектах</w:t>
      </w:r>
      <w:r w:rsidRPr="00DC5036">
        <w:rPr>
          <w:sz w:val="28"/>
          <w:szCs w:val="28"/>
        </w:rPr>
        <w:t xml:space="preserve"> происхождения </w:t>
      </w:r>
      <w:r>
        <w:rPr>
          <w:sz w:val="28"/>
          <w:szCs w:val="28"/>
        </w:rPr>
        <w:t xml:space="preserve">положительно реагирующих </w:t>
      </w:r>
      <w:r w:rsidRPr="00DC5036">
        <w:rPr>
          <w:sz w:val="28"/>
          <w:szCs w:val="28"/>
        </w:rPr>
        <w:t>животных;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для </w:t>
      </w:r>
      <w:r w:rsidRPr="00DC5036">
        <w:rPr>
          <w:sz w:val="28"/>
          <w:szCs w:val="28"/>
        </w:rPr>
        <w:t>животны</w:t>
      </w:r>
      <w:r>
        <w:rPr>
          <w:sz w:val="28"/>
          <w:szCs w:val="28"/>
        </w:rPr>
        <w:t xml:space="preserve">х, которые представляют </w:t>
      </w:r>
      <w:r w:rsidRPr="00DC5036">
        <w:rPr>
          <w:sz w:val="28"/>
          <w:szCs w:val="28"/>
        </w:rPr>
        <w:t>положительны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C5036">
        <w:rPr>
          <w:sz w:val="28"/>
          <w:szCs w:val="28"/>
        </w:rPr>
        <w:t>бруцеллез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тесты </w:t>
      </w:r>
      <w:r w:rsidRPr="00DC5036">
        <w:rPr>
          <w:sz w:val="28"/>
          <w:szCs w:val="28"/>
        </w:rPr>
        <w:t>провод</w:t>
      </w:r>
      <w:r>
        <w:rPr>
          <w:sz w:val="28"/>
          <w:szCs w:val="28"/>
        </w:rPr>
        <w:t>ятся  на пробах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отобранных в</w:t>
      </w:r>
      <w:r w:rsidRPr="00DC5036">
        <w:rPr>
          <w:sz w:val="28"/>
          <w:szCs w:val="28"/>
        </w:rPr>
        <w:t xml:space="preserve"> последние 15 дней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 xml:space="preserve"> и которые </w:t>
      </w:r>
      <w:r>
        <w:rPr>
          <w:sz w:val="28"/>
          <w:szCs w:val="28"/>
        </w:rPr>
        <w:t>подверглись не менее</w:t>
      </w:r>
      <w:r w:rsidRPr="00DC5036">
        <w:rPr>
          <w:sz w:val="28"/>
          <w:szCs w:val="28"/>
        </w:rPr>
        <w:t xml:space="preserve"> одно</w:t>
      </w:r>
      <w:r>
        <w:rPr>
          <w:sz w:val="28"/>
          <w:szCs w:val="28"/>
        </w:rPr>
        <w:t>му из альтернативных</w:t>
      </w:r>
      <w:r w:rsidRPr="00DC5036">
        <w:rPr>
          <w:sz w:val="28"/>
          <w:szCs w:val="28"/>
        </w:rPr>
        <w:t xml:space="preserve"> испытаний</w:t>
      </w:r>
      <w:r>
        <w:rPr>
          <w:sz w:val="28"/>
          <w:szCs w:val="28"/>
        </w:rPr>
        <w:t>,  проведенных на пробах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отобранных в последние 7</w:t>
      </w:r>
      <w:r w:rsidRPr="00DC5036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 взятия первых проб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буферный антиген </w:t>
      </w:r>
      <w:r>
        <w:rPr>
          <w:sz w:val="28"/>
          <w:szCs w:val="28"/>
          <w:lang w:val="en-US"/>
        </w:rPr>
        <w:t>Brucella</w:t>
      </w:r>
      <w:r>
        <w:rPr>
          <w:sz w:val="28"/>
          <w:szCs w:val="28"/>
        </w:rPr>
        <w:t xml:space="preserve"> (розовый бенгальский тест)</w:t>
      </w:r>
      <w:r w:rsidRPr="00DC5036">
        <w:rPr>
          <w:sz w:val="28"/>
          <w:szCs w:val="28"/>
        </w:rPr>
        <w:t>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b</w:t>
      </w:r>
      <w:r w:rsidRPr="00FA72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реакции</w:t>
      </w:r>
      <w:proofErr w:type="gramEnd"/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>роагглютинации;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DC5036">
        <w:rPr>
          <w:sz w:val="28"/>
          <w:szCs w:val="28"/>
        </w:rPr>
        <w:t>) реакция связывания комплемента;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d) </w:t>
      </w:r>
      <w:r w:rsidRPr="00BB14BA">
        <w:rPr>
          <w:sz w:val="28"/>
          <w:szCs w:val="28"/>
          <w:lang w:val="en-US"/>
        </w:rPr>
        <w:t>cELISA</w:t>
      </w:r>
      <w:r w:rsidRPr="00DC5036">
        <w:rPr>
          <w:sz w:val="28"/>
          <w:szCs w:val="28"/>
        </w:rPr>
        <w:t>;</w:t>
      </w:r>
    </w:p>
    <w:p w:rsidR="0025193A" w:rsidRPr="001428A3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е) iELISA</w:t>
      </w:r>
      <w:r>
        <w:rPr>
          <w:sz w:val="28"/>
          <w:szCs w:val="28"/>
        </w:rPr>
        <w:t>.</w:t>
      </w:r>
    </w:p>
    <w:p w:rsidR="0025193A" w:rsidRPr="001428A3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23. Подозрение </w:t>
      </w:r>
      <w:r>
        <w:rPr>
          <w:sz w:val="28"/>
          <w:szCs w:val="28"/>
        </w:rPr>
        <w:t xml:space="preserve">на </w:t>
      </w:r>
      <w:r w:rsidRPr="00DC5036">
        <w:rPr>
          <w:sz w:val="28"/>
          <w:szCs w:val="28"/>
        </w:rPr>
        <w:t>бруцеллез исключ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>е</w:t>
      </w:r>
      <w:r>
        <w:rPr>
          <w:sz w:val="28"/>
          <w:szCs w:val="28"/>
        </w:rPr>
        <w:t>тся, если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при </w:t>
      </w:r>
      <w:r w:rsidRPr="00DC5036">
        <w:rPr>
          <w:sz w:val="28"/>
          <w:szCs w:val="28"/>
        </w:rPr>
        <w:t>повторно</w:t>
      </w:r>
      <w:r>
        <w:rPr>
          <w:sz w:val="28"/>
          <w:szCs w:val="28"/>
        </w:rPr>
        <w:t>м</w:t>
      </w:r>
      <w:r w:rsidRPr="00DC5036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и (положительные</w:t>
      </w:r>
      <w:r w:rsidRPr="00DC5036">
        <w:rPr>
          <w:sz w:val="28"/>
          <w:szCs w:val="28"/>
        </w:rPr>
        <w:t xml:space="preserve"> сыворотк</w:t>
      </w:r>
      <w:r>
        <w:rPr>
          <w:sz w:val="28"/>
          <w:szCs w:val="28"/>
        </w:rPr>
        <w:t>и были подвергнуты не менее</w:t>
      </w:r>
      <w:r w:rsidRPr="00DC5036">
        <w:rPr>
          <w:sz w:val="28"/>
          <w:szCs w:val="28"/>
        </w:rPr>
        <w:t xml:space="preserve"> одно</w:t>
      </w:r>
      <w:r>
        <w:rPr>
          <w:sz w:val="28"/>
          <w:szCs w:val="28"/>
        </w:rPr>
        <w:t>му из перечисленных альтернативных тестов, которые осуществлены  на пробах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отобранных в</w:t>
      </w:r>
      <w:r w:rsidRPr="00DC5036">
        <w:rPr>
          <w:sz w:val="28"/>
          <w:szCs w:val="28"/>
        </w:rPr>
        <w:t xml:space="preserve"> последние 15 дней карантина</w:t>
      </w:r>
      <w:r>
        <w:rPr>
          <w:sz w:val="28"/>
          <w:szCs w:val="28"/>
        </w:rPr>
        <w:t xml:space="preserve">) был получен </w:t>
      </w:r>
      <w:r w:rsidRPr="00DC5036">
        <w:rPr>
          <w:sz w:val="28"/>
          <w:szCs w:val="28"/>
        </w:rPr>
        <w:t>отрицательн</w:t>
      </w:r>
      <w:r>
        <w:rPr>
          <w:sz w:val="28"/>
          <w:szCs w:val="28"/>
        </w:rPr>
        <w:t xml:space="preserve">ый </w:t>
      </w:r>
      <w:r w:rsidRPr="00DC5036">
        <w:rPr>
          <w:sz w:val="28"/>
          <w:szCs w:val="28"/>
        </w:rPr>
        <w:t>результат;</w:t>
      </w:r>
      <w:r>
        <w:rPr>
          <w:sz w:val="28"/>
          <w:szCs w:val="28"/>
        </w:rPr>
        <w:t xml:space="preserve"> при </w:t>
      </w:r>
      <w:r w:rsidRPr="00DC5036">
        <w:rPr>
          <w:sz w:val="28"/>
          <w:szCs w:val="28"/>
        </w:rPr>
        <w:t>эпидемиологическ</w:t>
      </w:r>
      <w:r>
        <w:rPr>
          <w:sz w:val="28"/>
          <w:szCs w:val="28"/>
        </w:rPr>
        <w:t>ой анкете на объекте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объектах) </w:t>
      </w:r>
      <w:proofErr w:type="gramEnd"/>
      <w:r w:rsidRPr="00DC5036">
        <w:rPr>
          <w:sz w:val="28"/>
          <w:szCs w:val="28"/>
        </w:rPr>
        <w:t>происхождения не выяв</w:t>
      </w:r>
      <w:r>
        <w:rPr>
          <w:sz w:val="28"/>
          <w:szCs w:val="28"/>
        </w:rPr>
        <w:t>лено</w:t>
      </w:r>
      <w:r w:rsidRPr="00DC5036">
        <w:rPr>
          <w:sz w:val="28"/>
          <w:szCs w:val="28"/>
        </w:rPr>
        <w:t xml:space="preserve"> наличие бруцеллеза </w:t>
      </w:r>
      <w:r>
        <w:rPr>
          <w:sz w:val="28"/>
          <w:szCs w:val="28"/>
        </w:rPr>
        <w:t xml:space="preserve">у </w:t>
      </w:r>
      <w:r w:rsidRPr="00DC5036">
        <w:rPr>
          <w:sz w:val="28"/>
          <w:szCs w:val="28"/>
        </w:rPr>
        <w:t>свиней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и испытания, предусмотренн</w:t>
      </w:r>
      <w:r>
        <w:rPr>
          <w:sz w:val="28"/>
          <w:szCs w:val="28"/>
        </w:rPr>
        <w:t>ые</w:t>
      </w:r>
      <w:r w:rsidRPr="00DC5036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Pr="00DC5036">
        <w:rPr>
          <w:sz w:val="28"/>
          <w:szCs w:val="28"/>
        </w:rPr>
        <w:t xml:space="preserve">пункте 2) </w:t>
      </w:r>
      <w:r>
        <w:rPr>
          <w:sz w:val="28"/>
          <w:szCs w:val="28"/>
        </w:rPr>
        <w:t xml:space="preserve">пункта </w:t>
      </w:r>
      <w:r w:rsidRPr="00DC5036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C503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5036">
        <w:rPr>
          <w:sz w:val="28"/>
          <w:szCs w:val="28"/>
        </w:rPr>
        <w:t>етеринарн</w:t>
      </w:r>
      <w:r>
        <w:rPr>
          <w:sz w:val="28"/>
          <w:szCs w:val="28"/>
        </w:rPr>
        <w:t xml:space="preserve">о-санитарной нормы, </w:t>
      </w:r>
      <w:r w:rsidRPr="00DC5036">
        <w:rPr>
          <w:sz w:val="28"/>
          <w:szCs w:val="28"/>
        </w:rPr>
        <w:t>дали отрицательный результат; или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lastRenderedPageBreak/>
        <w:t>b</w:t>
      </w:r>
      <w:r w:rsidRPr="00FA72FF">
        <w:rPr>
          <w:sz w:val="28"/>
          <w:szCs w:val="28"/>
        </w:rPr>
        <w:t>)</w:t>
      </w:r>
      <w:r>
        <w:rPr>
          <w:sz w:val="28"/>
          <w:szCs w:val="28"/>
        </w:rPr>
        <w:t xml:space="preserve"> при </w:t>
      </w:r>
      <w:r w:rsidRPr="00DC5036">
        <w:rPr>
          <w:sz w:val="28"/>
          <w:szCs w:val="28"/>
        </w:rPr>
        <w:t>эпидемиологическ</w:t>
      </w:r>
      <w:r>
        <w:rPr>
          <w:sz w:val="28"/>
          <w:szCs w:val="28"/>
        </w:rPr>
        <w:t xml:space="preserve">ой анкете на объекте (объектах) </w:t>
      </w:r>
      <w:r w:rsidRPr="00DC5036">
        <w:rPr>
          <w:sz w:val="28"/>
          <w:szCs w:val="28"/>
        </w:rPr>
        <w:t xml:space="preserve"> происхождения не выяв</w:t>
      </w:r>
      <w:r>
        <w:rPr>
          <w:sz w:val="28"/>
          <w:szCs w:val="28"/>
        </w:rPr>
        <w:t>лено</w:t>
      </w:r>
      <w:r w:rsidRPr="00DC5036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Pr="00DC5036">
        <w:rPr>
          <w:sz w:val="28"/>
          <w:szCs w:val="28"/>
        </w:rPr>
        <w:t xml:space="preserve"> бруцеллеза </w:t>
      </w:r>
      <w:r>
        <w:rPr>
          <w:sz w:val="28"/>
          <w:szCs w:val="28"/>
        </w:rPr>
        <w:t xml:space="preserve">у </w:t>
      </w:r>
      <w:r w:rsidRPr="00DC5036">
        <w:rPr>
          <w:sz w:val="28"/>
          <w:szCs w:val="28"/>
        </w:rPr>
        <w:t>свиней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и все животные, </w:t>
      </w:r>
      <w:r>
        <w:rPr>
          <w:sz w:val="28"/>
          <w:szCs w:val="28"/>
        </w:rPr>
        <w:t xml:space="preserve"> у </w:t>
      </w:r>
      <w:r w:rsidRPr="00DC5036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был </w:t>
      </w:r>
      <w:r w:rsidRPr="00DC5036">
        <w:rPr>
          <w:sz w:val="28"/>
          <w:szCs w:val="28"/>
        </w:rPr>
        <w:t>положительный результат</w:t>
      </w:r>
      <w:r>
        <w:rPr>
          <w:sz w:val="28"/>
          <w:szCs w:val="28"/>
        </w:rPr>
        <w:t xml:space="preserve"> на тесты, установленные в пункте 22 настоящей Ветеринарно-санитарной нормы, 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подверглись</w:t>
      </w:r>
      <w:r w:rsidRPr="00DC5036">
        <w:rPr>
          <w:sz w:val="28"/>
          <w:szCs w:val="28"/>
        </w:rPr>
        <w:t xml:space="preserve"> посмертн</w:t>
      </w:r>
      <w:r>
        <w:rPr>
          <w:sz w:val="28"/>
          <w:szCs w:val="28"/>
        </w:rPr>
        <w:t>ой</w:t>
      </w:r>
      <w:r w:rsidRPr="00DC5036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 и испытания</w:t>
      </w:r>
      <w:r>
        <w:rPr>
          <w:sz w:val="28"/>
          <w:szCs w:val="28"/>
        </w:rPr>
        <w:t>м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по идентификации</w:t>
      </w:r>
      <w:r w:rsidRPr="00DC5036">
        <w:rPr>
          <w:sz w:val="28"/>
          <w:szCs w:val="28"/>
        </w:rPr>
        <w:t xml:space="preserve"> возбудителя бруцеллеза свиней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с отрицательным</w:t>
      </w:r>
      <w:r w:rsidRPr="00DC503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</w:t>
      </w:r>
      <w:r w:rsidRPr="00DC5036">
        <w:rPr>
          <w:sz w:val="28"/>
          <w:szCs w:val="28"/>
        </w:rPr>
        <w:t xml:space="preserve"> в обоих случаях.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24. </w:t>
      </w:r>
      <w:proofErr w:type="gramStart"/>
      <w:r w:rsidRPr="00DC503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исключения</w:t>
      </w:r>
      <w:r w:rsidRPr="00DC5036">
        <w:rPr>
          <w:sz w:val="28"/>
          <w:szCs w:val="28"/>
        </w:rPr>
        <w:t xml:space="preserve"> подозрени</w:t>
      </w:r>
      <w:r>
        <w:rPr>
          <w:sz w:val="28"/>
          <w:szCs w:val="28"/>
        </w:rPr>
        <w:t>я на бруцеллез</w:t>
      </w:r>
      <w:r w:rsidRPr="00DC5036">
        <w:rPr>
          <w:sz w:val="28"/>
          <w:szCs w:val="28"/>
        </w:rPr>
        <w:t>, все животные в карантин</w:t>
      </w:r>
      <w:r>
        <w:rPr>
          <w:sz w:val="28"/>
          <w:szCs w:val="28"/>
        </w:rPr>
        <w:t xml:space="preserve">ном пункте </w:t>
      </w:r>
      <w:r w:rsidRPr="00DC5036">
        <w:rPr>
          <w:sz w:val="28"/>
          <w:szCs w:val="28"/>
        </w:rPr>
        <w:t>подвергаются след</w:t>
      </w:r>
      <w:r>
        <w:rPr>
          <w:sz w:val="28"/>
          <w:szCs w:val="28"/>
        </w:rPr>
        <w:t>ующим испытаниям</w:t>
      </w:r>
      <w:r w:rsidRPr="00DC5036">
        <w:rPr>
          <w:sz w:val="28"/>
          <w:szCs w:val="28"/>
        </w:rPr>
        <w:t>, проведенны</w:t>
      </w:r>
      <w:r>
        <w:rPr>
          <w:sz w:val="28"/>
          <w:szCs w:val="28"/>
        </w:rPr>
        <w:t>м</w:t>
      </w:r>
      <w:r w:rsidRPr="00DC503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пробах, отобранных в</w:t>
      </w:r>
      <w:r w:rsidRPr="00DC5036">
        <w:rPr>
          <w:sz w:val="28"/>
          <w:szCs w:val="28"/>
        </w:rPr>
        <w:t xml:space="preserve"> последние 15 дней карантин</w:t>
      </w:r>
      <w:r>
        <w:rPr>
          <w:sz w:val="28"/>
          <w:szCs w:val="28"/>
        </w:rPr>
        <w:t xml:space="preserve">ного периода,  и </w:t>
      </w:r>
      <w:r w:rsidRPr="00DC5036">
        <w:rPr>
          <w:sz w:val="28"/>
          <w:szCs w:val="28"/>
        </w:rPr>
        <w:t xml:space="preserve">могут быть допущены </w:t>
      </w:r>
      <w:r>
        <w:rPr>
          <w:sz w:val="28"/>
          <w:szCs w:val="28"/>
        </w:rPr>
        <w:t>в центр для взятия репродуктивного материала</w:t>
      </w:r>
      <w:r w:rsidRPr="00DC5036">
        <w:rPr>
          <w:sz w:val="28"/>
          <w:szCs w:val="28"/>
        </w:rPr>
        <w:t>.</w:t>
      </w:r>
      <w:proofErr w:type="gramEnd"/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25. Все тесты должны проводиться в </w:t>
      </w:r>
      <w:r>
        <w:rPr>
          <w:sz w:val="28"/>
          <w:szCs w:val="28"/>
        </w:rPr>
        <w:t>уполномоченной</w:t>
      </w:r>
      <w:r w:rsidRPr="00DC5036">
        <w:rPr>
          <w:sz w:val="28"/>
          <w:szCs w:val="28"/>
        </w:rPr>
        <w:t xml:space="preserve"> лаборатории.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26. Животные могут быть допущены </w:t>
      </w:r>
      <w:r>
        <w:rPr>
          <w:sz w:val="28"/>
          <w:szCs w:val="28"/>
        </w:rPr>
        <w:t>в</w:t>
      </w:r>
      <w:r w:rsidRPr="00DC5036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для</w:t>
      </w:r>
      <w:r w:rsidRPr="00DC5036">
        <w:rPr>
          <w:sz w:val="28"/>
          <w:szCs w:val="28"/>
        </w:rPr>
        <w:t xml:space="preserve"> взятия </w:t>
      </w:r>
      <w:r>
        <w:rPr>
          <w:sz w:val="28"/>
          <w:szCs w:val="28"/>
        </w:rPr>
        <w:t>репродуктивного материала</w:t>
      </w:r>
      <w:r w:rsidRPr="00DC5036">
        <w:rPr>
          <w:sz w:val="28"/>
          <w:szCs w:val="28"/>
        </w:rPr>
        <w:t xml:space="preserve"> только с письменного разрешения </w:t>
      </w:r>
      <w:r>
        <w:rPr>
          <w:sz w:val="28"/>
          <w:szCs w:val="28"/>
        </w:rPr>
        <w:t xml:space="preserve">ветеринарного врача </w:t>
      </w:r>
      <w:r w:rsidRPr="00DC5036">
        <w:rPr>
          <w:sz w:val="28"/>
          <w:szCs w:val="28"/>
        </w:rPr>
        <w:t>центра.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</w:t>
      </w:r>
      <w:r w:rsidRPr="00DC5036">
        <w:rPr>
          <w:sz w:val="28"/>
          <w:szCs w:val="28"/>
        </w:rPr>
        <w:t>движение животных</w:t>
      </w:r>
      <w:r>
        <w:rPr>
          <w:sz w:val="28"/>
          <w:szCs w:val="28"/>
        </w:rPr>
        <w:t xml:space="preserve">, поступление и вывоз из </w:t>
      </w:r>
      <w:r w:rsidRPr="00DC5036">
        <w:rPr>
          <w:sz w:val="28"/>
          <w:szCs w:val="28"/>
        </w:rPr>
        <w:t>центр</w:t>
      </w:r>
      <w:r>
        <w:rPr>
          <w:sz w:val="28"/>
          <w:szCs w:val="28"/>
        </w:rPr>
        <w:t xml:space="preserve">а 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C5036">
        <w:rPr>
          <w:sz w:val="28"/>
          <w:szCs w:val="28"/>
        </w:rPr>
        <w:t xml:space="preserve">взятия </w:t>
      </w:r>
      <w:r>
        <w:rPr>
          <w:sz w:val="28"/>
          <w:szCs w:val="28"/>
        </w:rPr>
        <w:t>репродуктивного материала регистрируется</w:t>
      </w:r>
      <w:r w:rsidRPr="00DC5036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4903F1">
        <w:rPr>
          <w:sz w:val="28"/>
          <w:szCs w:val="28"/>
        </w:rPr>
        <w:t xml:space="preserve">27. Животные, принятые в центр для взятия </w:t>
      </w:r>
      <w:r>
        <w:rPr>
          <w:sz w:val="28"/>
          <w:szCs w:val="28"/>
        </w:rPr>
        <w:t>репродуктивного материала,</w:t>
      </w:r>
      <w:r w:rsidRPr="004903F1">
        <w:rPr>
          <w:sz w:val="28"/>
          <w:szCs w:val="28"/>
        </w:rPr>
        <w:t xml:space="preserve"> не должны представлять каких-либо </w:t>
      </w:r>
      <w:r w:rsidRPr="00DC5036">
        <w:rPr>
          <w:sz w:val="28"/>
          <w:szCs w:val="28"/>
        </w:rPr>
        <w:t>к</w:t>
      </w:r>
      <w:r>
        <w:rPr>
          <w:sz w:val="28"/>
          <w:szCs w:val="28"/>
        </w:rPr>
        <w:t>линических признаков болезни в</w:t>
      </w:r>
      <w:r w:rsidRPr="00DC5036">
        <w:rPr>
          <w:sz w:val="28"/>
          <w:szCs w:val="28"/>
        </w:rPr>
        <w:t>о время их приема.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28. </w:t>
      </w:r>
      <w:r>
        <w:rPr>
          <w:sz w:val="28"/>
          <w:szCs w:val="28"/>
        </w:rPr>
        <w:t>Без нанесения ущерба положениям пункта 27 настоящей Ветеринарно-санитарной нормы, в</w:t>
      </w:r>
      <w:r w:rsidRPr="00DC5036">
        <w:rPr>
          <w:sz w:val="28"/>
          <w:szCs w:val="28"/>
        </w:rPr>
        <w:t xml:space="preserve">се животные должны </w:t>
      </w:r>
      <w:r>
        <w:rPr>
          <w:sz w:val="28"/>
          <w:szCs w:val="28"/>
        </w:rPr>
        <w:t>происходить непосредственно с</w:t>
      </w:r>
      <w:r w:rsidRPr="00DC5036">
        <w:rPr>
          <w:sz w:val="28"/>
          <w:szCs w:val="28"/>
        </w:rPr>
        <w:t xml:space="preserve"> карантин</w:t>
      </w:r>
      <w:r>
        <w:rPr>
          <w:sz w:val="28"/>
          <w:szCs w:val="28"/>
        </w:rPr>
        <w:t>ного пункта</w:t>
      </w:r>
      <w:r w:rsidRPr="00DC50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которы</w:t>
      </w:r>
      <w:r>
        <w:rPr>
          <w:sz w:val="28"/>
          <w:szCs w:val="28"/>
        </w:rPr>
        <w:t>е в день</w:t>
      </w:r>
      <w:r w:rsidRPr="00DC5036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ировки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 w:rsidRPr="00DC5036">
        <w:rPr>
          <w:sz w:val="28"/>
          <w:szCs w:val="28"/>
        </w:rPr>
        <w:t xml:space="preserve"> следующим </w:t>
      </w:r>
      <w:r>
        <w:rPr>
          <w:sz w:val="28"/>
          <w:szCs w:val="28"/>
        </w:rPr>
        <w:t>требованиям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не </w:t>
      </w:r>
      <w:r>
        <w:rPr>
          <w:sz w:val="28"/>
          <w:szCs w:val="28"/>
        </w:rPr>
        <w:t xml:space="preserve">должны </w:t>
      </w:r>
      <w:r w:rsidRPr="00DC5036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DC5036">
        <w:rPr>
          <w:sz w:val="28"/>
          <w:szCs w:val="28"/>
        </w:rPr>
        <w:t>ся в зоне ограничен</w:t>
      </w:r>
      <w:r>
        <w:rPr>
          <w:sz w:val="28"/>
          <w:szCs w:val="28"/>
        </w:rPr>
        <w:t>ия</w:t>
      </w:r>
      <w:r w:rsidRPr="00DC5036">
        <w:rPr>
          <w:sz w:val="28"/>
          <w:szCs w:val="28"/>
        </w:rPr>
        <w:t xml:space="preserve"> из-за появления инфекционного или заразного заболевания у домашних свиней, в том числе ящура, везикулярной болезни свиней, везикулярного стоматита, классической чумы свиней и африканской чумы свиней;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4903F1">
        <w:rPr>
          <w:sz w:val="28"/>
          <w:szCs w:val="28"/>
        </w:rPr>
        <w:t>b)</w:t>
      </w:r>
      <w:r>
        <w:rPr>
          <w:sz w:val="28"/>
          <w:szCs w:val="28"/>
        </w:rPr>
        <w:t xml:space="preserve">  не было зарегистрировано ни одного из проявлений</w:t>
      </w:r>
      <w:r w:rsidRPr="00DC5036">
        <w:rPr>
          <w:sz w:val="28"/>
          <w:szCs w:val="28"/>
        </w:rPr>
        <w:t xml:space="preserve"> клинических, серологических, вирусологических или патологических </w:t>
      </w:r>
      <w:r>
        <w:rPr>
          <w:sz w:val="28"/>
          <w:szCs w:val="28"/>
        </w:rPr>
        <w:t xml:space="preserve">признаков болезни </w:t>
      </w:r>
      <w:r w:rsidRPr="00DC5036">
        <w:rPr>
          <w:sz w:val="28"/>
          <w:szCs w:val="28"/>
        </w:rPr>
        <w:t>Ауески</w:t>
      </w:r>
      <w:r>
        <w:rPr>
          <w:sz w:val="28"/>
          <w:szCs w:val="28"/>
        </w:rPr>
        <w:t xml:space="preserve"> в</w:t>
      </w:r>
      <w:r w:rsidRPr="00DC5036">
        <w:rPr>
          <w:sz w:val="28"/>
          <w:szCs w:val="28"/>
        </w:rPr>
        <w:t xml:space="preserve"> последние 30 дней до даты отгрузки.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29. Животные: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1) могут быть пере</w:t>
      </w:r>
      <w:r>
        <w:rPr>
          <w:sz w:val="28"/>
          <w:szCs w:val="28"/>
        </w:rPr>
        <w:t>ведены непосредственно с</w:t>
      </w:r>
      <w:r w:rsidRPr="00DC5036">
        <w:rPr>
          <w:sz w:val="28"/>
          <w:szCs w:val="28"/>
        </w:rPr>
        <w:t xml:space="preserve"> одного центр</w:t>
      </w:r>
      <w:r>
        <w:rPr>
          <w:sz w:val="28"/>
          <w:szCs w:val="28"/>
        </w:rPr>
        <w:t xml:space="preserve">а для взятия репродуктивного материала </w:t>
      </w:r>
      <w:r w:rsidRPr="00DC5036">
        <w:rPr>
          <w:sz w:val="28"/>
          <w:szCs w:val="28"/>
        </w:rPr>
        <w:t xml:space="preserve">в другой </w:t>
      </w:r>
      <w:r>
        <w:rPr>
          <w:sz w:val="28"/>
          <w:szCs w:val="28"/>
        </w:rPr>
        <w:t>центр, с эквивалентным состоянием</w:t>
      </w:r>
      <w:r w:rsidRPr="00DC5036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 xml:space="preserve"> без карантин</w:t>
      </w:r>
      <w:r>
        <w:rPr>
          <w:sz w:val="28"/>
          <w:szCs w:val="28"/>
        </w:rPr>
        <w:t xml:space="preserve">а </w:t>
      </w:r>
      <w:r w:rsidRPr="00DC5036">
        <w:rPr>
          <w:sz w:val="28"/>
          <w:szCs w:val="28"/>
        </w:rPr>
        <w:t xml:space="preserve">или тестирования, при условии, что требования, </w:t>
      </w:r>
      <w:r>
        <w:rPr>
          <w:sz w:val="28"/>
          <w:szCs w:val="28"/>
        </w:rPr>
        <w:t xml:space="preserve">предусмотренные в пункте  27, и проведение испытаний, </w:t>
      </w:r>
      <w:r>
        <w:rPr>
          <w:sz w:val="28"/>
          <w:szCs w:val="28"/>
        </w:rPr>
        <w:lastRenderedPageBreak/>
        <w:t xml:space="preserve">указанных в настоящей Ветеринарно-санитарной норме,  соблюдаются в </w:t>
      </w:r>
      <w:r w:rsidRPr="00DC5036">
        <w:rPr>
          <w:sz w:val="28"/>
          <w:szCs w:val="28"/>
        </w:rPr>
        <w:t>течение 12 месяцев, предшествующих дате пере</w:t>
      </w:r>
      <w:r>
        <w:rPr>
          <w:sz w:val="28"/>
          <w:szCs w:val="28"/>
        </w:rPr>
        <w:t>возки</w:t>
      </w:r>
      <w:r w:rsidRPr="00DC5036">
        <w:rPr>
          <w:sz w:val="28"/>
          <w:szCs w:val="28"/>
        </w:rPr>
        <w:t>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2) не должны вступать в </w:t>
      </w:r>
      <w:r>
        <w:rPr>
          <w:sz w:val="28"/>
          <w:szCs w:val="28"/>
        </w:rPr>
        <w:t xml:space="preserve">прямой </w:t>
      </w:r>
      <w:r w:rsidRPr="00DC5036">
        <w:rPr>
          <w:sz w:val="28"/>
          <w:szCs w:val="28"/>
        </w:rPr>
        <w:t>или к</w:t>
      </w:r>
      <w:r>
        <w:rPr>
          <w:sz w:val="28"/>
          <w:szCs w:val="28"/>
        </w:rPr>
        <w:t>освенный контакт с парнокопытными</w:t>
      </w:r>
      <w:r w:rsidRPr="00DC5036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ми</w:t>
      </w:r>
      <w:r w:rsidRPr="00DC5036">
        <w:rPr>
          <w:sz w:val="28"/>
          <w:szCs w:val="28"/>
        </w:rPr>
        <w:t xml:space="preserve"> с более низким статусом здоровья</w:t>
      </w:r>
      <w:r>
        <w:rPr>
          <w:sz w:val="28"/>
          <w:szCs w:val="28"/>
        </w:rPr>
        <w:t xml:space="preserve">, а </w:t>
      </w:r>
      <w:r w:rsidRPr="00DC5036">
        <w:rPr>
          <w:sz w:val="28"/>
          <w:szCs w:val="28"/>
        </w:rPr>
        <w:t>используем</w:t>
      </w:r>
      <w:r>
        <w:rPr>
          <w:sz w:val="28"/>
          <w:szCs w:val="28"/>
        </w:rPr>
        <w:t>ый транспорт</w:t>
      </w:r>
      <w:r w:rsidRPr="00DC5036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быть продезинфицирован</w:t>
      </w:r>
      <w:r w:rsidRPr="00DC5036">
        <w:rPr>
          <w:sz w:val="28"/>
          <w:szCs w:val="28"/>
        </w:rPr>
        <w:t>;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3) должны сопровождаться сертификатом </w:t>
      </w:r>
      <w:r>
        <w:rPr>
          <w:sz w:val="28"/>
          <w:szCs w:val="28"/>
        </w:rPr>
        <w:t xml:space="preserve">о </w:t>
      </w:r>
      <w:r w:rsidRPr="00DC5036">
        <w:rPr>
          <w:sz w:val="28"/>
          <w:szCs w:val="28"/>
        </w:rPr>
        <w:t>здоровь</w:t>
      </w:r>
      <w:r>
        <w:rPr>
          <w:sz w:val="28"/>
          <w:szCs w:val="28"/>
        </w:rPr>
        <w:t>е животного</w:t>
      </w:r>
      <w:r w:rsidRPr="00DC5036">
        <w:rPr>
          <w:sz w:val="28"/>
          <w:szCs w:val="28"/>
        </w:rPr>
        <w:t xml:space="preserve"> для свиней</w:t>
      </w:r>
      <w:r>
        <w:rPr>
          <w:sz w:val="28"/>
          <w:szCs w:val="28"/>
        </w:rPr>
        <w:t xml:space="preserve">, предназначенных </w:t>
      </w:r>
      <w:r w:rsidRPr="00DC5036">
        <w:rPr>
          <w:sz w:val="28"/>
          <w:szCs w:val="28"/>
        </w:rPr>
        <w:t xml:space="preserve"> для разведения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с одн</w:t>
      </w:r>
      <w:r>
        <w:rPr>
          <w:sz w:val="28"/>
          <w:szCs w:val="28"/>
        </w:rPr>
        <w:t>ой</w:t>
      </w:r>
      <w:r w:rsidRPr="00DC5036">
        <w:rPr>
          <w:sz w:val="28"/>
          <w:szCs w:val="28"/>
        </w:rPr>
        <w:t xml:space="preserve"> из следующих дополнительных гарантий, соответств</w:t>
      </w:r>
      <w:r>
        <w:rPr>
          <w:sz w:val="28"/>
          <w:szCs w:val="28"/>
        </w:rPr>
        <w:t xml:space="preserve">ующих </w:t>
      </w:r>
      <w:r w:rsidRPr="00DC5036">
        <w:rPr>
          <w:sz w:val="28"/>
          <w:szCs w:val="28"/>
        </w:rPr>
        <w:t xml:space="preserve"> их статусу, </w:t>
      </w:r>
      <w:r>
        <w:rPr>
          <w:sz w:val="28"/>
          <w:szCs w:val="28"/>
        </w:rPr>
        <w:t>с дополнительным указанием  в</w:t>
      </w:r>
      <w:r w:rsidRPr="00DC5036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е того, что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происходят </w:t>
      </w:r>
      <w:r w:rsidRPr="00DC5036">
        <w:rPr>
          <w:sz w:val="28"/>
          <w:szCs w:val="28"/>
        </w:rPr>
        <w:t xml:space="preserve">непосредственно из центра </w:t>
      </w:r>
      <w:r>
        <w:rPr>
          <w:sz w:val="28"/>
          <w:szCs w:val="28"/>
        </w:rPr>
        <w:t>для взятия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материала,</w:t>
      </w:r>
      <w:r w:rsidRPr="00DC5036">
        <w:rPr>
          <w:sz w:val="28"/>
          <w:szCs w:val="28"/>
        </w:rPr>
        <w:t xml:space="preserve"> отвечающ</w:t>
      </w:r>
      <w:r>
        <w:rPr>
          <w:sz w:val="28"/>
          <w:szCs w:val="28"/>
        </w:rPr>
        <w:t xml:space="preserve">его требованиям </w:t>
      </w:r>
      <w:r>
        <w:rPr>
          <w:color w:val="212121"/>
          <w:sz w:val="28"/>
          <w:szCs w:val="28"/>
        </w:rPr>
        <w:t>настоящих Ветеринарно-санитарных норм</w:t>
      </w:r>
      <w:r w:rsidRPr="00DC5036">
        <w:rPr>
          <w:sz w:val="28"/>
          <w:szCs w:val="28"/>
        </w:rPr>
        <w:t>; или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6B01A6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из </w:t>
      </w:r>
      <w:r w:rsidRPr="00DC5036">
        <w:rPr>
          <w:sz w:val="28"/>
          <w:szCs w:val="28"/>
        </w:rPr>
        <w:t>карантин</w:t>
      </w:r>
      <w:r>
        <w:rPr>
          <w:sz w:val="28"/>
          <w:szCs w:val="28"/>
        </w:rPr>
        <w:t xml:space="preserve">ного пункта </w:t>
      </w:r>
      <w:r w:rsidRPr="00DC5036">
        <w:rPr>
          <w:sz w:val="28"/>
          <w:szCs w:val="28"/>
        </w:rPr>
        <w:t xml:space="preserve"> и отвечают </w:t>
      </w:r>
      <w:r>
        <w:rPr>
          <w:sz w:val="28"/>
          <w:szCs w:val="28"/>
        </w:rPr>
        <w:t xml:space="preserve">требованиям для допущения в центры для взятия репродуктивного материала, предусмотренным в </w:t>
      </w:r>
      <w:r>
        <w:rPr>
          <w:color w:val="212121"/>
          <w:sz w:val="28"/>
          <w:szCs w:val="28"/>
        </w:rPr>
        <w:t>настоящей Ветеринарно-санитарной норме</w:t>
      </w:r>
      <w:r w:rsidRPr="00DC5036">
        <w:rPr>
          <w:sz w:val="28"/>
          <w:szCs w:val="28"/>
        </w:rPr>
        <w:t>; или</w:t>
      </w:r>
    </w:p>
    <w:p w:rsidR="0025193A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DC5036">
        <w:rPr>
          <w:sz w:val="28"/>
          <w:szCs w:val="28"/>
        </w:rPr>
        <w:t xml:space="preserve">) </w:t>
      </w:r>
      <w:r>
        <w:rPr>
          <w:sz w:val="28"/>
          <w:szCs w:val="28"/>
        </w:rPr>
        <w:t>с объекта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были подвергнуты протоколу для предварительного допущения на карантин и соответствуют требованиям карантина, предусмотренным  </w:t>
      </w:r>
      <w:r>
        <w:rPr>
          <w:color w:val="212121"/>
          <w:sz w:val="28"/>
          <w:szCs w:val="28"/>
        </w:rPr>
        <w:t>настоящей Ветеринарно-санитарной нормой</w:t>
      </w:r>
      <w:r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C5036">
        <w:rPr>
          <w:b/>
          <w:sz w:val="28"/>
          <w:szCs w:val="28"/>
        </w:rPr>
        <w:t>VI</w:t>
      </w:r>
    </w:p>
    <w:p w:rsidR="0025193A" w:rsidRPr="00DC5036" w:rsidRDefault="0025193A" w:rsidP="0025193A">
      <w:pPr>
        <w:ind w:firstLine="708"/>
        <w:jc w:val="center"/>
        <w:rPr>
          <w:b/>
          <w:sz w:val="28"/>
          <w:szCs w:val="28"/>
        </w:rPr>
      </w:pPr>
      <w:r w:rsidRPr="00DC5036">
        <w:rPr>
          <w:b/>
          <w:sz w:val="28"/>
          <w:szCs w:val="28"/>
        </w:rPr>
        <w:t xml:space="preserve">Обязательные </w:t>
      </w:r>
      <w:r>
        <w:rPr>
          <w:b/>
          <w:sz w:val="28"/>
          <w:szCs w:val="28"/>
        </w:rPr>
        <w:t xml:space="preserve">рутинные </w:t>
      </w:r>
      <w:r w:rsidRPr="00DC5036">
        <w:rPr>
          <w:b/>
          <w:sz w:val="28"/>
          <w:szCs w:val="28"/>
        </w:rPr>
        <w:t>испытания для животных в центр</w:t>
      </w:r>
      <w:r>
        <w:rPr>
          <w:b/>
          <w:sz w:val="28"/>
          <w:szCs w:val="28"/>
        </w:rPr>
        <w:t>е для взятия</w:t>
      </w:r>
      <w:r w:rsidRPr="00DC5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репродуктивного материала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30. Все животные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DC5036">
        <w:rPr>
          <w:sz w:val="28"/>
          <w:szCs w:val="28"/>
        </w:rPr>
        <w:t>находятся в центр</w:t>
      </w:r>
      <w:r>
        <w:rPr>
          <w:sz w:val="28"/>
          <w:szCs w:val="28"/>
        </w:rPr>
        <w:t xml:space="preserve">е для взятия репродуктивного материала </w:t>
      </w:r>
      <w:r w:rsidRPr="00DC5036">
        <w:rPr>
          <w:sz w:val="28"/>
          <w:szCs w:val="28"/>
        </w:rPr>
        <w:t xml:space="preserve"> с отрицательными результатами</w:t>
      </w:r>
      <w:r>
        <w:rPr>
          <w:sz w:val="28"/>
          <w:szCs w:val="28"/>
        </w:rPr>
        <w:t>, подлежат следующим обязательным рутинным испытаниям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</w:t>
      </w:r>
      <w:r w:rsidRPr="00DC5036">
        <w:rPr>
          <w:sz w:val="28"/>
          <w:szCs w:val="28"/>
        </w:rPr>
        <w:t xml:space="preserve">бруцеллез </w:t>
      </w:r>
      <w:r>
        <w:rPr>
          <w:sz w:val="28"/>
          <w:szCs w:val="28"/>
        </w:rPr>
        <w:t xml:space="preserve">– буферный тест на антиген </w:t>
      </w:r>
      <w:r>
        <w:rPr>
          <w:sz w:val="28"/>
          <w:szCs w:val="28"/>
          <w:lang w:val="en-US"/>
        </w:rPr>
        <w:t>Brucella</w:t>
      </w:r>
      <w:r>
        <w:rPr>
          <w:sz w:val="28"/>
          <w:szCs w:val="28"/>
        </w:rPr>
        <w:t xml:space="preserve"> (розовый бенгальский тест), тест  </w:t>
      </w:r>
      <w:r w:rsidRPr="00BB14BA">
        <w:rPr>
          <w:sz w:val="28"/>
          <w:szCs w:val="28"/>
          <w:lang w:val="en-US"/>
        </w:rPr>
        <w:t>cELISA</w:t>
      </w:r>
      <w:r>
        <w:rPr>
          <w:sz w:val="28"/>
          <w:szCs w:val="28"/>
        </w:rPr>
        <w:t xml:space="preserve"> или тест </w:t>
      </w:r>
      <w:r w:rsidRPr="00DC5036">
        <w:rPr>
          <w:sz w:val="28"/>
          <w:szCs w:val="28"/>
        </w:rPr>
        <w:t>iELISA;</w:t>
      </w:r>
    </w:p>
    <w:p w:rsidR="0025193A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на болезнь </w:t>
      </w:r>
      <w:r w:rsidRPr="00DC5036">
        <w:rPr>
          <w:sz w:val="28"/>
          <w:szCs w:val="28"/>
        </w:rPr>
        <w:t>Ауески:</w:t>
      </w:r>
    </w:p>
    <w:p w:rsidR="0025193A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 случае невакцинированных животных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  <w:r w:rsidRPr="00DC5036">
        <w:rPr>
          <w:sz w:val="28"/>
          <w:szCs w:val="28"/>
        </w:rPr>
        <w:t xml:space="preserve"> ELISA для </w:t>
      </w:r>
      <w:r>
        <w:rPr>
          <w:sz w:val="28"/>
          <w:szCs w:val="28"/>
        </w:rPr>
        <w:t xml:space="preserve">обнаружения </w:t>
      </w:r>
      <w:r w:rsidRPr="00DC5036">
        <w:rPr>
          <w:sz w:val="28"/>
          <w:szCs w:val="28"/>
        </w:rPr>
        <w:t xml:space="preserve">антител </w:t>
      </w:r>
      <w:r>
        <w:rPr>
          <w:sz w:val="28"/>
          <w:szCs w:val="28"/>
        </w:rPr>
        <w:t xml:space="preserve">к целому </w:t>
      </w:r>
      <w:r w:rsidRPr="00DC5036">
        <w:rPr>
          <w:sz w:val="28"/>
          <w:szCs w:val="28"/>
        </w:rPr>
        <w:t xml:space="preserve">вирусу </w:t>
      </w:r>
      <w:r>
        <w:rPr>
          <w:sz w:val="28"/>
          <w:szCs w:val="28"/>
        </w:rPr>
        <w:t xml:space="preserve">болезни Ауески, </w:t>
      </w:r>
      <w:r w:rsidRPr="00DC5036">
        <w:rPr>
          <w:sz w:val="28"/>
          <w:szCs w:val="28"/>
        </w:rPr>
        <w:t>гликопротеин</w:t>
      </w:r>
      <w:r>
        <w:rPr>
          <w:sz w:val="28"/>
          <w:szCs w:val="28"/>
        </w:rPr>
        <w:t>у</w:t>
      </w:r>
      <w:r w:rsidRPr="00DC5036">
        <w:rPr>
          <w:sz w:val="28"/>
          <w:szCs w:val="28"/>
        </w:rPr>
        <w:t xml:space="preserve"> B (АДВ-</w:t>
      </w:r>
      <w:proofErr w:type="gramStart"/>
      <w:r w:rsidRPr="00DC5036">
        <w:rPr>
          <w:sz w:val="28"/>
          <w:szCs w:val="28"/>
        </w:rPr>
        <w:t>GB</w:t>
      </w:r>
      <w:proofErr w:type="gramEnd"/>
      <w:r w:rsidRPr="00DC5036">
        <w:rPr>
          <w:sz w:val="28"/>
          <w:szCs w:val="28"/>
        </w:rPr>
        <w:t>) или гликопротеин</w:t>
      </w:r>
      <w:r>
        <w:rPr>
          <w:sz w:val="28"/>
          <w:szCs w:val="28"/>
        </w:rPr>
        <w:t>у</w:t>
      </w:r>
      <w:r w:rsidRPr="00DC5036">
        <w:rPr>
          <w:sz w:val="28"/>
          <w:szCs w:val="28"/>
        </w:rPr>
        <w:t xml:space="preserve"> D (АДВ-GD) или </w:t>
      </w:r>
      <w:r>
        <w:rPr>
          <w:sz w:val="28"/>
          <w:szCs w:val="28"/>
        </w:rPr>
        <w:t>тест на серон</w:t>
      </w:r>
      <w:r w:rsidRPr="00DC5036">
        <w:rPr>
          <w:sz w:val="28"/>
          <w:szCs w:val="28"/>
        </w:rPr>
        <w:t>ейтрализаци</w:t>
      </w:r>
      <w:r>
        <w:rPr>
          <w:sz w:val="28"/>
          <w:szCs w:val="28"/>
        </w:rPr>
        <w:t>ю</w:t>
      </w:r>
      <w:r w:rsidRPr="00DC5036">
        <w:rPr>
          <w:sz w:val="28"/>
          <w:szCs w:val="28"/>
        </w:rPr>
        <w:t xml:space="preserve">; 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b</w:t>
      </w:r>
      <w:r w:rsidRPr="007B3B2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если</w:t>
      </w:r>
      <w:proofErr w:type="gramEnd"/>
      <w:r w:rsidRPr="00DC5036">
        <w:rPr>
          <w:sz w:val="28"/>
          <w:szCs w:val="28"/>
        </w:rPr>
        <w:t xml:space="preserve"> животные вакцинированы у</w:t>
      </w:r>
      <w:r>
        <w:rPr>
          <w:sz w:val="28"/>
          <w:szCs w:val="28"/>
        </w:rPr>
        <w:t>битой</w:t>
      </w:r>
      <w:r w:rsidRPr="00DC5036">
        <w:rPr>
          <w:sz w:val="28"/>
          <w:szCs w:val="28"/>
        </w:rPr>
        <w:t xml:space="preserve"> вакцин</w:t>
      </w:r>
      <w:r>
        <w:rPr>
          <w:sz w:val="28"/>
          <w:szCs w:val="28"/>
        </w:rPr>
        <w:t xml:space="preserve">ой </w:t>
      </w:r>
      <w:r w:rsidRPr="00BB14BA">
        <w:rPr>
          <w:sz w:val="28"/>
          <w:szCs w:val="28"/>
          <w:lang w:val="en-US"/>
        </w:rPr>
        <w:t>gE</w:t>
      </w:r>
      <w:r>
        <w:rPr>
          <w:sz w:val="28"/>
          <w:szCs w:val="28"/>
        </w:rPr>
        <w:t xml:space="preserve"> – </w:t>
      </w:r>
      <w:r w:rsidRPr="00DC5036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Pr="00BB14BA">
        <w:rPr>
          <w:sz w:val="28"/>
          <w:szCs w:val="28"/>
          <w:lang w:val="en-US"/>
        </w:rPr>
        <w:t>ELISA</w:t>
      </w:r>
      <w:r w:rsidRPr="00DC5036">
        <w:rPr>
          <w:sz w:val="28"/>
          <w:szCs w:val="28"/>
        </w:rPr>
        <w:t xml:space="preserve"> для обнаружения антител к вирусу болезни Ауески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>гликопротеин</w:t>
      </w:r>
      <w:r>
        <w:rPr>
          <w:sz w:val="28"/>
          <w:szCs w:val="28"/>
        </w:rPr>
        <w:t>у</w:t>
      </w:r>
      <w:r w:rsidRPr="00DC5036">
        <w:rPr>
          <w:sz w:val="28"/>
          <w:szCs w:val="28"/>
        </w:rPr>
        <w:t xml:space="preserve"> Е (ADV-</w:t>
      </w:r>
      <w:r w:rsidRPr="00BB14BA">
        <w:rPr>
          <w:sz w:val="28"/>
          <w:szCs w:val="28"/>
          <w:lang w:val="en-US"/>
        </w:rPr>
        <w:t>g</w:t>
      </w:r>
      <w:r w:rsidRPr="00DC5036">
        <w:rPr>
          <w:sz w:val="28"/>
          <w:szCs w:val="28"/>
        </w:rPr>
        <w:t>E)</w:t>
      </w:r>
      <w:r>
        <w:rPr>
          <w:sz w:val="28"/>
          <w:szCs w:val="28"/>
        </w:rPr>
        <w:t>,</w:t>
      </w:r>
    </w:p>
    <w:p w:rsidR="0025193A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3) </w:t>
      </w:r>
      <w:r>
        <w:rPr>
          <w:sz w:val="28"/>
          <w:szCs w:val="28"/>
        </w:rPr>
        <w:t>на классическую чуму</w:t>
      </w:r>
      <w:r w:rsidRPr="00DC5036">
        <w:rPr>
          <w:sz w:val="28"/>
          <w:szCs w:val="28"/>
        </w:rPr>
        <w:t xml:space="preserve"> свиней </w:t>
      </w:r>
      <w:r>
        <w:rPr>
          <w:sz w:val="28"/>
          <w:szCs w:val="28"/>
        </w:rPr>
        <w:t>–</w:t>
      </w:r>
      <w:r w:rsidRPr="00DC5036">
        <w:rPr>
          <w:sz w:val="28"/>
          <w:szCs w:val="28"/>
        </w:rPr>
        <w:t xml:space="preserve"> тест на антитела </w:t>
      </w:r>
      <w:r w:rsidRPr="00BB14BA">
        <w:rPr>
          <w:sz w:val="28"/>
          <w:szCs w:val="28"/>
          <w:lang w:val="en-US"/>
        </w:rPr>
        <w:t>ELISA</w:t>
      </w:r>
      <w:r>
        <w:rPr>
          <w:sz w:val="28"/>
          <w:szCs w:val="28"/>
        </w:rPr>
        <w:t xml:space="preserve"> или тест на серо</w:t>
      </w:r>
      <w:r w:rsidRPr="00DC5036">
        <w:rPr>
          <w:sz w:val="28"/>
          <w:szCs w:val="28"/>
        </w:rPr>
        <w:t>нейтрализаци</w:t>
      </w:r>
      <w:r>
        <w:rPr>
          <w:sz w:val="28"/>
          <w:szCs w:val="28"/>
        </w:rPr>
        <w:t>ю.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C5036">
        <w:rPr>
          <w:sz w:val="28"/>
          <w:szCs w:val="28"/>
        </w:rPr>
        <w:t>Тесты, пр</w:t>
      </w:r>
      <w:r>
        <w:rPr>
          <w:sz w:val="28"/>
          <w:szCs w:val="28"/>
        </w:rPr>
        <w:t xml:space="preserve">едусмотренные в пункте 29 </w:t>
      </w:r>
      <w:r>
        <w:rPr>
          <w:color w:val="212121"/>
          <w:sz w:val="28"/>
          <w:szCs w:val="28"/>
        </w:rPr>
        <w:t xml:space="preserve">настоящих Ветеринарно-санитарных  норм,  </w:t>
      </w:r>
      <w:r w:rsidRPr="00DC5036">
        <w:rPr>
          <w:sz w:val="28"/>
          <w:szCs w:val="28"/>
        </w:rPr>
        <w:t>должн</w:t>
      </w:r>
      <w:r>
        <w:rPr>
          <w:sz w:val="28"/>
          <w:szCs w:val="28"/>
        </w:rPr>
        <w:t>ы проводиться</w:t>
      </w:r>
      <w:r w:rsidRPr="00DC503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пробах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отобранных</w:t>
      </w:r>
      <w:r w:rsidRPr="00DC5036">
        <w:rPr>
          <w:sz w:val="28"/>
          <w:szCs w:val="28"/>
        </w:rPr>
        <w:t>: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а) </w:t>
      </w:r>
      <w:r>
        <w:rPr>
          <w:sz w:val="28"/>
          <w:szCs w:val="28"/>
        </w:rPr>
        <w:t>незамедлительно от</w:t>
      </w:r>
      <w:r w:rsidRPr="00DC5036">
        <w:rPr>
          <w:sz w:val="28"/>
          <w:szCs w:val="28"/>
        </w:rPr>
        <w:t xml:space="preserve"> всех животных </w:t>
      </w:r>
      <w:r>
        <w:rPr>
          <w:sz w:val="28"/>
          <w:szCs w:val="28"/>
        </w:rPr>
        <w:t>перед отправкой из ц</w:t>
      </w:r>
      <w:r w:rsidRPr="00DC5036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взятия репродуктивного материала </w:t>
      </w:r>
      <w:r w:rsidRPr="00DC5036">
        <w:rPr>
          <w:sz w:val="28"/>
          <w:szCs w:val="28"/>
        </w:rPr>
        <w:t xml:space="preserve">или по прибытии на бойню, </w:t>
      </w:r>
      <w:r>
        <w:rPr>
          <w:sz w:val="28"/>
          <w:szCs w:val="28"/>
        </w:rPr>
        <w:t xml:space="preserve">и </w:t>
      </w:r>
      <w:r w:rsidRPr="00DC5036">
        <w:rPr>
          <w:sz w:val="28"/>
          <w:szCs w:val="28"/>
        </w:rPr>
        <w:t xml:space="preserve">ни в </w:t>
      </w:r>
      <w:r w:rsidRPr="00DC5036">
        <w:rPr>
          <w:sz w:val="28"/>
          <w:szCs w:val="28"/>
        </w:rPr>
        <w:lastRenderedPageBreak/>
        <w:t>коем случае не позднее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 xml:space="preserve">12 месяцев после даты </w:t>
      </w:r>
      <w:r>
        <w:rPr>
          <w:sz w:val="28"/>
          <w:szCs w:val="28"/>
        </w:rPr>
        <w:t>поступления</w:t>
      </w:r>
      <w:r w:rsidRPr="00DC5036">
        <w:rPr>
          <w:sz w:val="28"/>
          <w:szCs w:val="28"/>
        </w:rPr>
        <w:t xml:space="preserve"> в центр </w:t>
      </w:r>
      <w:r>
        <w:rPr>
          <w:sz w:val="28"/>
          <w:szCs w:val="28"/>
        </w:rPr>
        <w:t xml:space="preserve">для </w:t>
      </w:r>
      <w:r w:rsidRPr="00DC5036">
        <w:rPr>
          <w:sz w:val="28"/>
          <w:szCs w:val="28"/>
        </w:rPr>
        <w:t xml:space="preserve">взятия </w:t>
      </w:r>
      <w:r>
        <w:rPr>
          <w:sz w:val="28"/>
          <w:szCs w:val="28"/>
        </w:rPr>
        <w:t>репродуктивного материала</w:t>
      </w:r>
      <w:r w:rsidRPr="00DC5036">
        <w:rPr>
          <w:sz w:val="28"/>
          <w:szCs w:val="28"/>
        </w:rPr>
        <w:t>; или</w:t>
      </w:r>
    </w:p>
    <w:p w:rsidR="0025193A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b</w:t>
      </w:r>
      <w:r w:rsidRPr="002B0968">
        <w:rPr>
          <w:sz w:val="28"/>
          <w:szCs w:val="28"/>
        </w:rPr>
        <w:t>)</w:t>
      </w:r>
      <w:r>
        <w:rPr>
          <w:sz w:val="28"/>
          <w:szCs w:val="28"/>
        </w:rPr>
        <w:t xml:space="preserve"> у не менее</w:t>
      </w:r>
      <w:r w:rsidRPr="00DC5036">
        <w:rPr>
          <w:sz w:val="28"/>
          <w:szCs w:val="28"/>
        </w:rPr>
        <w:t xml:space="preserve"> 25% животных в центре </w:t>
      </w:r>
      <w:r>
        <w:rPr>
          <w:sz w:val="28"/>
          <w:szCs w:val="28"/>
        </w:rPr>
        <w:t>для взятия репродуктивного материала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через </w:t>
      </w:r>
      <w:r w:rsidRPr="00DC5036">
        <w:rPr>
          <w:sz w:val="28"/>
          <w:szCs w:val="28"/>
        </w:rPr>
        <w:t>каждые три месяца, ветеринарный врач центр</w:t>
      </w:r>
      <w:r>
        <w:rPr>
          <w:sz w:val="28"/>
          <w:szCs w:val="28"/>
        </w:rPr>
        <w:t>а  обеспечивает, чтобы  животные, от</w:t>
      </w:r>
      <w:r w:rsidRPr="00DC5036">
        <w:rPr>
          <w:sz w:val="28"/>
          <w:szCs w:val="28"/>
        </w:rPr>
        <w:t xml:space="preserve"> которых были взяты </w:t>
      </w:r>
      <w:r>
        <w:rPr>
          <w:sz w:val="28"/>
          <w:szCs w:val="28"/>
        </w:rPr>
        <w:t>пробы,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были  репрезентативными для всего поголовья</w:t>
      </w:r>
      <w:r w:rsidRPr="00DC503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а, особенно это касается категорий возраста и размещения животных.</w:t>
      </w:r>
    </w:p>
    <w:p w:rsidR="0025193A" w:rsidRPr="00DC5036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 xml:space="preserve">32. </w:t>
      </w:r>
      <w:proofErr w:type="gramStart"/>
      <w:r w:rsidRPr="00DC5036">
        <w:rPr>
          <w:sz w:val="28"/>
          <w:szCs w:val="28"/>
        </w:rPr>
        <w:t>Если испытания проводятся в соответствии</w:t>
      </w:r>
      <w:r>
        <w:rPr>
          <w:sz w:val="28"/>
          <w:szCs w:val="28"/>
        </w:rPr>
        <w:t xml:space="preserve"> с подпунктом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пункта 20 настоящей </w:t>
      </w:r>
      <w:r>
        <w:rPr>
          <w:color w:val="212121"/>
          <w:sz w:val="28"/>
          <w:szCs w:val="28"/>
        </w:rPr>
        <w:t xml:space="preserve"> Ветеринарно-санитарной нормы, тогда</w:t>
      </w:r>
      <w:r w:rsidRPr="00DC5036">
        <w:rPr>
          <w:sz w:val="28"/>
          <w:szCs w:val="28"/>
        </w:rPr>
        <w:t xml:space="preserve"> ветеринарный врач</w:t>
      </w:r>
      <w:r>
        <w:rPr>
          <w:sz w:val="28"/>
          <w:szCs w:val="28"/>
        </w:rPr>
        <w:t xml:space="preserve"> </w:t>
      </w:r>
      <w:r w:rsidRPr="00DC5036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 обеспечить, </w:t>
      </w:r>
      <w:r w:rsidRPr="00DC5036">
        <w:rPr>
          <w:sz w:val="28"/>
          <w:szCs w:val="28"/>
        </w:rPr>
        <w:t>что</w:t>
      </w:r>
      <w:r>
        <w:rPr>
          <w:sz w:val="28"/>
          <w:szCs w:val="28"/>
        </w:rPr>
        <w:t>бы</w:t>
      </w:r>
      <w:r w:rsidRPr="00DC5036">
        <w:rPr>
          <w:sz w:val="28"/>
          <w:szCs w:val="28"/>
        </w:rPr>
        <w:t xml:space="preserve"> все животные</w:t>
      </w:r>
      <w:r>
        <w:rPr>
          <w:sz w:val="28"/>
          <w:szCs w:val="28"/>
        </w:rPr>
        <w:t xml:space="preserve"> были протестированы в соответствии с  пунктом 29 настоящей Ветеринарно-санитарной нормы не реже од</w:t>
      </w:r>
      <w:r w:rsidRPr="00DC5036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DC503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их нахождения </w:t>
      </w:r>
      <w:r w:rsidRPr="00DC5036">
        <w:rPr>
          <w:sz w:val="28"/>
          <w:szCs w:val="28"/>
        </w:rPr>
        <w:t xml:space="preserve"> в центре </w:t>
      </w:r>
      <w:r>
        <w:rPr>
          <w:sz w:val="28"/>
          <w:szCs w:val="28"/>
        </w:rPr>
        <w:t xml:space="preserve">для </w:t>
      </w:r>
      <w:r w:rsidRPr="00DC5036">
        <w:rPr>
          <w:sz w:val="28"/>
          <w:szCs w:val="28"/>
        </w:rPr>
        <w:t xml:space="preserve">взятия </w:t>
      </w:r>
      <w:r>
        <w:rPr>
          <w:sz w:val="28"/>
          <w:szCs w:val="28"/>
        </w:rPr>
        <w:t>репродуктивного материала</w:t>
      </w:r>
      <w:r w:rsidRPr="00DC5036">
        <w:rPr>
          <w:sz w:val="28"/>
          <w:szCs w:val="28"/>
        </w:rPr>
        <w:t xml:space="preserve"> и</w:t>
      </w:r>
      <w:r>
        <w:rPr>
          <w:sz w:val="28"/>
          <w:szCs w:val="28"/>
        </w:rPr>
        <w:t>, по крайней мере,  через</w:t>
      </w:r>
      <w:r w:rsidRPr="00DC5036">
        <w:rPr>
          <w:sz w:val="28"/>
          <w:szCs w:val="28"/>
        </w:rPr>
        <w:t xml:space="preserve"> каждые 12 месяцев после даты п</w:t>
      </w:r>
      <w:r>
        <w:rPr>
          <w:sz w:val="28"/>
          <w:szCs w:val="28"/>
        </w:rPr>
        <w:t>оступления</w:t>
      </w:r>
      <w:r w:rsidRPr="00DC5036">
        <w:rPr>
          <w:sz w:val="28"/>
          <w:szCs w:val="28"/>
        </w:rPr>
        <w:t xml:space="preserve">, если </w:t>
      </w:r>
      <w:r>
        <w:rPr>
          <w:sz w:val="28"/>
          <w:szCs w:val="28"/>
        </w:rPr>
        <w:t>срок их</w:t>
      </w:r>
      <w:proofErr w:type="gramEnd"/>
      <w:r>
        <w:rPr>
          <w:sz w:val="28"/>
          <w:szCs w:val="28"/>
        </w:rPr>
        <w:t xml:space="preserve"> нахождения превышает 12 месяцев</w:t>
      </w:r>
      <w:r w:rsidRPr="00DC5036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DC5036">
        <w:rPr>
          <w:sz w:val="28"/>
          <w:szCs w:val="28"/>
        </w:rPr>
        <w:t>. Все испытания должны проводиться в у</w:t>
      </w:r>
      <w:r>
        <w:rPr>
          <w:sz w:val="28"/>
          <w:szCs w:val="28"/>
        </w:rPr>
        <w:t>полномоченной</w:t>
      </w:r>
      <w:r w:rsidRPr="00DC5036">
        <w:rPr>
          <w:sz w:val="28"/>
          <w:szCs w:val="28"/>
        </w:rPr>
        <w:t xml:space="preserve"> лаборатории.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DC5036" w:rsidRDefault="0025193A" w:rsidP="0025193A">
      <w:pPr>
        <w:ind w:firstLine="708"/>
        <w:rPr>
          <w:sz w:val="28"/>
          <w:szCs w:val="28"/>
        </w:rPr>
      </w:pPr>
      <w:r w:rsidRPr="00DC503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C5036">
        <w:rPr>
          <w:sz w:val="28"/>
          <w:szCs w:val="28"/>
        </w:rPr>
        <w:t xml:space="preserve">. Если </w:t>
      </w:r>
      <w:r>
        <w:rPr>
          <w:sz w:val="28"/>
          <w:szCs w:val="28"/>
        </w:rPr>
        <w:t>хотя бы одно из испытаний, указанных в пункте 29 настоящей Ветеринарно-санитарной нормы, дает</w:t>
      </w:r>
      <w:r w:rsidRPr="00DC5036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й результат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Pr="00DC5036">
        <w:rPr>
          <w:sz w:val="28"/>
          <w:szCs w:val="28"/>
        </w:rPr>
        <w:t>жи</w:t>
      </w:r>
      <w:r>
        <w:rPr>
          <w:sz w:val="28"/>
          <w:szCs w:val="28"/>
        </w:rPr>
        <w:t>вотное должно быть изолировано, а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репродуктивный материал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полученный</w:t>
      </w:r>
      <w:r w:rsidRPr="00DC5036">
        <w:rPr>
          <w:sz w:val="28"/>
          <w:szCs w:val="28"/>
        </w:rPr>
        <w:t xml:space="preserve"> от него с момента последнего отрицательного теста</w:t>
      </w:r>
      <w:r>
        <w:rPr>
          <w:sz w:val="28"/>
          <w:szCs w:val="28"/>
        </w:rPr>
        <w:t xml:space="preserve">, </w:t>
      </w:r>
      <w:r w:rsidRPr="00DC5036">
        <w:rPr>
          <w:sz w:val="28"/>
          <w:szCs w:val="28"/>
        </w:rPr>
        <w:t>не может быть предметом импорта.</w:t>
      </w:r>
    </w:p>
    <w:p w:rsidR="0025193A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Репродуктивный материал</w:t>
      </w:r>
      <w:r w:rsidRPr="00DC5036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полученный</w:t>
      </w:r>
      <w:r w:rsidRPr="00DC5036">
        <w:rPr>
          <w:sz w:val="28"/>
          <w:szCs w:val="28"/>
        </w:rPr>
        <w:t xml:space="preserve"> от каждого животного </w:t>
      </w:r>
      <w:r>
        <w:rPr>
          <w:sz w:val="28"/>
          <w:szCs w:val="28"/>
        </w:rPr>
        <w:t xml:space="preserve">из </w:t>
      </w:r>
      <w:r w:rsidRPr="00DC5036">
        <w:rPr>
          <w:sz w:val="28"/>
          <w:szCs w:val="28"/>
        </w:rPr>
        <w:t>центр</w:t>
      </w:r>
      <w:r>
        <w:rPr>
          <w:sz w:val="28"/>
          <w:szCs w:val="28"/>
        </w:rPr>
        <w:t>а для взятия</w:t>
      </w:r>
      <w:r w:rsidRPr="00DC5036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материала,</w:t>
      </w:r>
      <w:r w:rsidRPr="00DC5036">
        <w:rPr>
          <w:sz w:val="28"/>
          <w:szCs w:val="28"/>
        </w:rPr>
        <w:t xml:space="preserve"> с момента последнего теста с отрицательным результатом животного</w:t>
      </w:r>
      <w:r>
        <w:rPr>
          <w:sz w:val="28"/>
          <w:szCs w:val="28"/>
        </w:rPr>
        <w:t>,</w:t>
      </w:r>
      <w:r w:rsidRPr="00DC5036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DC5036">
        <w:rPr>
          <w:sz w:val="28"/>
          <w:szCs w:val="28"/>
        </w:rPr>
        <w:t xml:space="preserve">н храниться в отдельном хранилище и не может быть </w:t>
      </w:r>
      <w:r>
        <w:rPr>
          <w:sz w:val="28"/>
          <w:szCs w:val="28"/>
        </w:rPr>
        <w:t xml:space="preserve">объектом </w:t>
      </w:r>
      <w:r w:rsidRPr="00DC5036">
        <w:rPr>
          <w:sz w:val="28"/>
          <w:szCs w:val="28"/>
        </w:rPr>
        <w:t xml:space="preserve"> импорта, </w:t>
      </w:r>
      <w:r>
        <w:rPr>
          <w:sz w:val="28"/>
          <w:szCs w:val="28"/>
        </w:rPr>
        <w:t xml:space="preserve">до тех пор, пока состояние здоровья в центре </w:t>
      </w:r>
      <w:r w:rsidRPr="00DC503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будет </w:t>
      </w:r>
      <w:r w:rsidRPr="00DC5036">
        <w:rPr>
          <w:sz w:val="28"/>
          <w:szCs w:val="28"/>
        </w:rPr>
        <w:t>восстанов</w:t>
      </w:r>
      <w:r>
        <w:rPr>
          <w:sz w:val="28"/>
          <w:szCs w:val="28"/>
        </w:rPr>
        <w:t xml:space="preserve">лено </w:t>
      </w:r>
      <w:r w:rsidRPr="00DC5036">
        <w:rPr>
          <w:sz w:val="28"/>
          <w:szCs w:val="28"/>
        </w:rPr>
        <w:t>под ответственность</w:t>
      </w:r>
      <w:r>
        <w:rPr>
          <w:sz w:val="28"/>
          <w:szCs w:val="28"/>
        </w:rPr>
        <w:t xml:space="preserve"> компетентного</w:t>
      </w:r>
      <w:r w:rsidRPr="00DC503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C5036">
        <w:rPr>
          <w:sz w:val="28"/>
          <w:szCs w:val="28"/>
        </w:rPr>
        <w:t xml:space="preserve"> страны-экспортера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6C4783" w:rsidRDefault="0025193A" w:rsidP="0025193A">
      <w:pPr>
        <w:ind w:firstLine="708"/>
        <w:jc w:val="center"/>
        <w:rPr>
          <w:b/>
          <w:sz w:val="28"/>
          <w:szCs w:val="28"/>
        </w:rPr>
      </w:pPr>
      <w:r w:rsidRPr="006C4783">
        <w:rPr>
          <w:b/>
          <w:sz w:val="28"/>
          <w:szCs w:val="28"/>
        </w:rPr>
        <w:t>Глава VII</w:t>
      </w:r>
    </w:p>
    <w:p w:rsidR="0025193A" w:rsidRDefault="0025193A" w:rsidP="00251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</w:t>
      </w:r>
      <w:r w:rsidRPr="006C4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репродуктивному материалу,</w:t>
      </w:r>
    </w:p>
    <w:p w:rsidR="0025193A" w:rsidRDefault="0025193A" w:rsidP="0025193A">
      <w:pPr>
        <w:ind w:firstLine="708"/>
        <w:jc w:val="center"/>
        <w:rPr>
          <w:b/>
          <w:sz w:val="28"/>
          <w:szCs w:val="28"/>
        </w:rPr>
      </w:pPr>
      <w:r w:rsidRPr="006C4783">
        <w:rPr>
          <w:b/>
          <w:sz w:val="28"/>
          <w:szCs w:val="28"/>
        </w:rPr>
        <w:t xml:space="preserve"> </w:t>
      </w:r>
      <w:proofErr w:type="gramStart"/>
      <w:r w:rsidRPr="006C4783">
        <w:rPr>
          <w:b/>
          <w:sz w:val="28"/>
          <w:szCs w:val="28"/>
        </w:rPr>
        <w:t>предназначен</w:t>
      </w:r>
      <w:r>
        <w:rPr>
          <w:b/>
          <w:sz w:val="28"/>
          <w:szCs w:val="28"/>
        </w:rPr>
        <w:t>ному</w:t>
      </w:r>
      <w:proofErr w:type="gramEnd"/>
      <w:r w:rsidRPr="006C4783">
        <w:rPr>
          <w:b/>
          <w:sz w:val="28"/>
          <w:szCs w:val="28"/>
        </w:rPr>
        <w:t xml:space="preserve"> для импорта</w:t>
      </w:r>
    </w:p>
    <w:p w:rsidR="0025193A" w:rsidRPr="006C4783" w:rsidRDefault="0025193A" w:rsidP="0025193A">
      <w:pPr>
        <w:ind w:firstLine="708"/>
        <w:jc w:val="center"/>
        <w:rPr>
          <w:b/>
          <w:sz w:val="28"/>
          <w:szCs w:val="28"/>
        </w:rPr>
      </w:pP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C4783">
        <w:rPr>
          <w:sz w:val="28"/>
          <w:szCs w:val="28"/>
        </w:rPr>
        <w:t xml:space="preserve">. </w:t>
      </w:r>
      <w:r>
        <w:rPr>
          <w:sz w:val="28"/>
          <w:szCs w:val="28"/>
        </w:rPr>
        <w:t>Репродуктивный материал</w:t>
      </w:r>
      <w:r w:rsidRPr="006C4783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6C4783">
        <w:rPr>
          <w:sz w:val="28"/>
          <w:szCs w:val="28"/>
        </w:rPr>
        <w:t>н</w:t>
      </w:r>
      <w:r>
        <w:rPr>
          <w:sz w:val="28"/>
          <w:szCs w:val="28"/>
        </w:rPr>
        <w:t xml:space="preserve"> происходить </w:t>
      </w:r>
      <w:r w:rsidRPr="006C4783">
        <w:rPr>
          <w:sz w:val="28"/>
          <w:szCs w:val="28"/>
        </w:rPr>
        <w:t>от животных: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не представляющих </w:t>
      </w:r>
      <w:r w:rsidRPr="006C4783">
        <w:rPr>
          <w:sz w:val="28"/>
          <w:szCs w:val="28"/>
        </w:rPr>
        <w:t>клинических признаков заболевания на дату</w:t>
      </w:r>
      <w:r>
        <w:rPr>
          <w:sz w:val="28"/>
          <w:szCs w:val="28"/>
        </w:rPr>
        <w:t xml:space="preserve"> взятия репродуктивного материала</w:t>
      </w:r>
      <w:r w:rsidRPr="006C4783">
        <w:rPr>
          <w:sz w:val="28"/>
          <w:szCs w:val="28"/>
        </w:rPr>
        <w:t>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b</w:t>
      </w:r>
      <w:r w:rsidRPr="000B46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невакцинированных </w:t>
      </w:r>
      <w:r w:rsidRPr="006C4783">
        <w:rPr>
          <w:sz w:val="28"/>
          <w:szCs w:val="28"/>
        </w:rPr>
        <w:t xml:space="preserve"> против</w:t>
      </w:r>
      <w:proofErr w:type="gramEnd"/>
      <w:r w:rsidRPr="006C4783">
        <w:rPr>
          <w:sz w:val="28"/>
          <w:szCs w:val="28"/>
        </w:rPr>
        <w:t xml:space="preserve"> ящура;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с) соответствовать требованиям к</w:t>
      </w:r>
      <w:r w:rsidRPr="006C4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состоянию </w:t>
      </w:r>
      <w:r w:rsidRPr="006C4783">
        <w:rPr>
          <w:sz w:val="28"/>
          <w:szCs w:val="28"/>
        </w:rPr>
        <w:t>здоровь</w:t>
      </w:r>
      <w:r>
        <w:rPr>
          <w:sz w:val="28"/>
          <w:szCs w:val="28"/>
        </w:rPr>
        <w:t>я хряков для  допущения их  в центр</w:t>
      </w:r>
      <w:r w:rsidRPr="000B46D0">
        <w:rPr>
          <w:sz w:val="28"/>
          <w:szCs w:val="28"/>
        </w:rPr>
        <w:t xml:space="preserve"> для взятия </w:t>
      </w:r>
      <w:r>
        <w:rPr>
          <w:sz w:val="28"/>
          <w:szCs w:val="28"/>
        </w:rPr>
        <w:t>репродуктивного материала</w:t>
      </w:r>
      <w:r w:rsidRPr="006C4783">
        <w:rPr>
          <w:sz w:val="28"/>
          <w:szCs w:val="28"/>
        </w:rPr>
        <w:t>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d</w:t>
      </w:r>
      <w:r w:rsidRPr="000B46D0">
        <w:rPr>
          <w:sz w:val="28"/>
          <w:szCs w:val="28"/>
        </w:rPr>
        <w:t xml:space="preserve">) </w:t>
      </w:r>
      <w:proofErr w:type="gramStart"/>
      <w:r w:rsidRPr="006C4783"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авторизованных для  естественного осеменения</w:t>
      </w:r>
      <w:r w:rsidRPr="006C4783">
        <w:rPr>
          <w:sz w:val="28"/>
          <w:szCs w:val="28"/>
        </w:rPr>
        <w:t>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lastRenderedPageBreak/>
        <w:t xml:space="preserve">е) </w:t>
      </w:r>
      <w:r>
        <w:rPr>
          <w:sz w:val="28"/>
          <w:szCs w:val="28"/>
        </w:rPr>
        <w:t>которые находятся в центре для взятия</w:t>
      </w:r>
      <w:r w:rsidRPr="006C478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материала,</w:t>
      </w:r>
      <w:r w:rsidRPr="006C4783">
        <w:rPr>
          <w:sz w:val="28"/>
          <w:szCs w:val="28"/>
        </w:rPr>
        <w:t xml:space="preserve"> не расположен</w:t>
      </w:r>
      <w:r>
        <w:rPr>
          <w:sz w:val="28"/>
          <w:szCs w:val="28"/>
        </w:rPr>
        <w:t>ного</w:t>
      </w:r>
      <w:r w:rsidRPr="006C4783">
        <w:rPr>
          <w:sz w:val="28"/>
          <w:szCs w:val="28"/>
        </w:rPr>
        <w:t xml:space="preserve"> в зоне ограничен</w:t>
      </w:r>
      <w:r>
        <w:rPr>
          <w:sz w:val="28"/>
          <w:szCs w:val="28"/>
        </w:rPr>
        <w:t xml:space="preserve">ия </w:t>
      </w:r>
      <w:r w:rsidRPr="006C4783">
        <w:rPr>
          <w:sz w:val="28"/>
          <w:szCs w:val="28"/>
        </w:rPr>
        <w:t xml:space="preserve"> из-за появления инфекционного или заразного заболевания у домашних свиней, в том числе ящура, везикулярной болезни свиней, везикулярного стома</w:t>
      </w:r>
      <w:r>
        <w:rPr>
          <w:sz w:val="28"/>
          <w:szCs w:val="28"/>
        </w:rPr>
        <w:t>тита, классической чумы свиней, африканской</w:t>
      </w:r>
      <w:r w:rsidRPr="006C4783">
        <w:rPr>
          <w:sz w:val="28"/>
          <w:szCs w:val="28"/>
        </w:rPr>
        <w:t xml:space="preserve"> чум</w:t>
      </w:r>
      <w:r>
        <w:rPr>
          <w:sz w:val="28"/>
          <w:szCs w:val="28"/>
        </w:rPr>
        <w:t>ы</w:t>
      </w:r>
      <w:r w:rsidRPr="006C4783">
        <w:rPr>
          <w:sz w:val="28"/>
          <w:szCs w:val="28"/>
        </w:rPr>
        <w:t xml:space="preserve"> свиней;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463BFF">
        <w:rPr>
          <w:sz w:val="28"/>
          <w:szCs w:val="28"/>
        </w:rPr>
        <w:t>f)</w:t>
      </w:r>
      <w:r>
        <w:rPr>
          <w:sz w:val="28"/>
          <w:szCs w:val="28"/>
        </w:rPr>
        <w:t xml:space="preserve"> которые находятся в центре для взятия</w:t>
      </w:r>
      <w:r w:rsidRPr="006C478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 материала</w:t>
      </w:r>
      <w:r w:rsidRPr="006C47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не </w:t>
      </w:r>
      <w:r w:rsidRPr="006C4783">
        <w:rPr>
          <w:sz w:val="28"/>
          <w:szCs w:val="28"/>
        </w:rPr>
        <w:t>были за</w:t>
      </w:r>
      <w:r>
        <w:rPr>
          <w:sz w:val="28"/>
          <w:szCs w:val="28"/>
        </w:rPr>
        <w:t xml:space="preserve">регистрированы </w:t>
      </w:r>
      <w:r w:rsidRPr="006C4783">
        <w:rPr>
          <w:sz w:val="28"/>
          <w:szCs w:val="28"/>
        </w:rPr>
        <w:t>проявлени</w:t>
      </w:r>
      <w:r>
        <w:rPr>
          <w:sz w:val="28"/>
          <w:szCs w:val="28"/>
        </w:rPr>
        <w:t>я</w:t>
      </w:r>
      <w:r w:rsidRPr="006C4783">
        <w:rPr>
          <w:sz w:val="28"/>
          <w:szCs w:val="28"/>
        </w:rPr>
        <w:t xml:space="preserve"> клинических, серологических, вирусологических или патологических</w:t>
      </w:r>
      <w:r>
        <w:rPr>
          <w:sz w:val="28"/>
          <w:szCs w:val="28"/>
        </w:rPr>
        <w:t xml:space="preserve"> признаков </w:t>
      </w:r>
      <w:r w:rsidRPr="006C4783">
        <w:rPr>
          <w:sz w:val="28"/>
          <w:szCs w:val="28"/>
        </w:rPr>
        <w:t>болезни Ауески течение 30 дней, непосредственно предшествующих дате</w:t>
      </w:r>
      <w:r>
        <w:rPr>
          <w:sz w:val="28"/>
          <w:szCs w:val="28"/>
        </w:rPr>
        <w:t xml:space="preserve"> взятия репродуктивного материала</w:t>
      </w:r>
      <w:r w:rsidRPr="006C4783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C4783">
        <w:rPr>
          <w:sz w:val="28"/>
          <w:szCs w:val="28"/>
        </w:rPr>
        <w:t>. Эффективная комбинация антибиотиков: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Pr="006C4783">
        <w:rPr>
          <w:sz w:val="28"/>
          <w:szCs w:val="28"/>
        </w:rPr>
        <w:t xml:space="preserve"> в частности против лептоспироза</w:t>
      </w:r>
      <w:r>
        <w:rPr>
          <w:sz w:val="28"/>
          <w:szCs w:val="28"/>
        </w:rPr>
        <w:t>,</w:t>
      </w:r>
      <w:r w:rsidRPr="006C4783">
        <w:rPr>
          <w:sz w:val="28"/>
          <w:szCs w:val="28"/>
        </w:rPr>
        <w:t xml:space="preserve"> следует добавить: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 xml:space="preserve">а) </w:t>
      </w:r>
      <w:r>
        <w:rPr>
          <w:sz w:val="28"/>
          <w:szCs w:val="28"/>
        </w:rPr>
        <w:t>в репродуктивный материал</w:t>
      </w:r>
      <w:r w:rsidRPr="006C4783">
        <w:rPr>
          <w:sz w:val="28"/>
          <w:szCs w:val="28"/>
        </w:rPr>
        <w:t xml:space="preserve"> после окончательного раз</w:t>
      </w:r>
      <w:r>
        <w:rPr>
          <w:sz w:val="28"/>
          <w:szCs w:val="28"/>
        </w:rPr>
        <w:t>бавления</w:t>
      </w:r>
      <w:r w:rsidRPr="006C478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6C4783">
        <w:rPr>
          <w:sz w:val="28"/>
          <w:szCs w:val="28"/>
        </w:rPr>
        <w:t>разбав</w:t>
      </w:r>
      <w:r>
        <w:rPr>
          <w:sz w:val="28"/>
          <w:szCs w:val="28"/>
        </w:rPr>
        <w:t>итель</w:t>
      </w:r>
      <w:r w:rsidRPr="006C4783">
        <w:rPr>
          <w:sz w:val="28"/>
          <w:szCs w:val="28"/>
        </w:rPr>
        <w:t>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463BFF">
        <w:rPr>
          <w:sz w:val="28"/>
          <w:szCs w:val="28"/>
        </w:rPr>
        <w:t xml:space="preserve">b) </w:t>
      </w:r>
      <w:r>
        <w:rPr>
          <w:sz w:val="28"/>
          <w:szCs w:val="28"/>
        </w:rPr>
        <w:t>в замороженный</w:t>
      </w:r>
      <w:r w:rsidRPr="006C4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репродуктивный материал – </w:t>
      </w:r>
      <w:r w:rsidRPr="006C478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его </w:t>
      </w:r>
      <w:r w:rsidRPr="006C4783">
        <w:rPr>
          <w:sz w:val="28"/>
          <w:szCs w:val="28"/>
        </w:rPr>
        <w:t>замораживанием;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должна</w:t>
      </w:r>
      <w:r w:rsidRPr="006C4783">
        <w:rPr>
          <w:sz w:val="28"/>
          <w:szCs w:val="28"/>
        </w:rPr>
        <w:t xml:space="preserve"> производить эффект,</w:t>
      </w:r>
      <w:r>
        <w:rPr>
          <w:sz w:val="28"/>
          <w:szCs w:val="28"/>
        </w:rPr>
        <w:t xml:space="preserve"> по крайней мере, эквивалентный нижеприведенной </w:t>
      </w:r>
      <w:r w:rsidRPr="006C4783">
        <w:rPr>
          <w:sz w:val="28"/>
          <w:szCs w:val="28"/>
        </w:rPr>
        <w:t>концентрации</w:t>
      </w:r>
      <w:r>
        <w:rPr>
          <w:sz w:val="28"/>
          <w:szCs w:val="28"/>
        </w:rPr>
        <w:t>,</w:t>
      </w:r>
      <w:r w:rsidRPr="006C4783">
        <w:rPr>
          <w:sz w:val="28"/>
          <w:szCs w:val="28"/>
        </w:rPr>
        <w:t xml:space="preserve"> после окончательного разбавления</w:t>
      </w:r>
      <w:r>
        <w:rPr>
          <w:sz w:val="28"/>
          <w:szCs w:val="28"/>
        </w:rPr>
        <w:t xml:space="preserve"> репродуктивного материала</w:t>
      </w:r>
      <w:r w:rsidRPr="006C4783">
        <w:rPr>
          <w:sz w:val="28"/>
          <w:szCs w:val="28"/>
        </w:rPr>
        <w:t>: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минимум 5</w:t>
      </w:r>
      <w:r w:rsidRPr="006C4783">
        <w:rPr>
          <w:sz w:val="28"/>
          <w:szCs w:val="28"/>
        </w:rPr>
        <w:t xml:space="preserve">00 </w:t>
      </w:r>
      <w:r w:rsidRPr="005E4532">
        <w:rPr>
          <w:sz w:val="28"/>
          <w:szCs w:val="28"/>
          <w:lang w:val="ro-RO"/>
        </w:rPr>
        <w:t>μg</w:t>
      </w:r>
      <w:r w:rsidRPr="006C4783">
        <w:rPr>
          <w:sz w:val="28"/>
          <w:szCs w:val="28"/>
        </w:rPr>
        <w:t xml:space="preserve"> стрептомицина на мл конечного разведения;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463BFF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минимум 500 </w:t>
      </w:r>
      <w:proofErr w:type="gramStart"/>
      <w:r w:rsidRPr="006C4783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proofErr w:type="gramEnd"/>
      <w:r w:rsidRPr="006C4783">
        <w:rPr>
          <w:sz w:val="28"/>
          <w:szCs w:val="28"/>
        </w:rPr>
        <w:t xml:space="preserve"> пенициллина на мл конечного разведения;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6C47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минимум </w:t>
      </w:r>
      <w:r w:rsidRPr="006C4783">
        <w:rPr>
          <w:sz w:val="28"/>
          <w:szCs w:val="28"/>
        </w:rPr>
        <w:t xml:space="preserve">150 </w:t>
      </w:r>
      <w:r w:rsidRPr="005E4532">
        <w:rPr>
          <w:sz w:val="28"/>
          <w:szCs w:val="28"/>
          <w:lang w:val="ro-RO"/>
        </w:rPr>
        <w:t xml:space="preserve">μg </w:t>
      </w:r>
      <w:r w:rsidRPr="006C4783">
        <w:rPr>
          <w:sz w:val="28"/>
          <w:szCs w:val="28"/>
        </w:rPr>
        <w:t xml:space="preserve"> линкомицина на мл конечного разведения;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BB14BA">
        <w:rPr>
          <w:sz w:val="28"/>
          <w:szCs w:val="28"/>
          <w:lang w:val="en-US"/>
        </w:rPr>
        <w:t>d</w:t>
      </w:r>
      <w:r w:rsidRPr="009551B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минимум</w:t>
      </w:r>
      <w:proofErr w:type="gramEnd"/>
      <w:r>
        <w:rPr>
          <w:sz w:val="28"/>
          <w:szCs w:val="28"/>
        </w:rPr>
        <w:t xml:space="preserve"> </w:t>
      </w:r>
      <w:r w:rsidRPr="006C4783">
        <w:rPr>
          <w:sz w:val="28"/>
          <w:szCs w:val="28"/>
        </w:rPr>
        <w:t xml:space="preserve">300 </w:t>
      </w:r>
      <w:r w:rsidRPr="005E4532">
        <w:rPr>
          <w:sz w:val="28"/>
          <w:szCs w:val="28"/>
          <w:lang w:val="ro-RO"/>
        </w:rPr>
        <w:t>μg</w:t>
      </w:r>
      <w:r w:rsidRPr="006C4783">
        <w:rPr>
          <w:sz w:val="28"/>
          <w:szCs w:val="28"/>
        </w:rPr>
        <w:t xml:space="preserve"> на спектиномицин</w:t>
      </w:r>
      <w:r>
        <w:rPr>
          <w:sz w:val="28"/>
          <w:szCs w:val="28"/>
        </w:rPr>
        <w:t>а</w:t>
      </w:r>
      <w:r w:rsidRPr="006C4783">
        <w:rPr>
          <w:sz w:val="28"/>
          <w:szCs w:val="28"/>
        </w:rPr>
        <w:t xml:space="preserve"> мл конечного разведения.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6C4783">
        <w:rPr>
          <w:sz w:val="28"/>
          <w:szCs w:val="28"/>
        </w:rPr>
        <w:t>. Сразу же после доб</w:t>
      </w:r>
      <w:r>
        <w:rPr>
          <w:sz w:val="28"/>
          <w:szCs w:val="28"/>
        </w:rPr>
        <w:t>авления антибиотиков разбавленный репродуктивный материал должен</w:t>
      </w:r>
      <w:r w:rsidRPr="006C4783">
        <w:rPr>
          <w:sz w:val="28"/>
          <w:szCs w:val="28"/>
        </w:rPr>
        <w:t xml:space="preserve"> хранит</w:t>
      </w:r>
      <w:r>
        <w:rPr>
          <w:sz w:val="28"/>
          <w:szCs w:val="28"/>
        </w:rPr>
        <w:t>ься при температуре не меньше 15</w:t>
      </w:r>
      <w:proofErr w:type="gramStart"/>
      <w:r>
        <w:rPr>
          <w:sz w:val="28"/>
          <w:szCs w:val="28"/>
        </w:rPr>
        <w:t>°</w:t>
      </w:r>
      <w:r w:rsidRPr="006C4783">
        <w:rPr>
          <w:sz w:val="28"/>
          <w:szCs w:val="28"/>
        </w:rPr>
        <w:t>С</w:t>
      </w:r>
      <w:proofErr w:type="gramEnd"/>
      <w:r w:rsidRPr="006C478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порядка </w:t>
      </w:r>
      <w:r w:rsidRPr="006C4783">
        <w:rPr>
          <w:sz w:val="28"/>
          <w:szCs w:val="28"/>
        </w:rPr>
        <w:t xml:space="preserve"> 45 минут.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6C4783">
        <w:rPr>
          <w:sz w:val="28"/>
          <w:szCs w:val="28"/>
        </w:rPr>
        <w:t xml:space="preserve">. </w:t>
      </w:r>
      <w:r>
        <w:rPr>
          <w:sz w:val="28"/>
          <w:szCs w:val="28"/>
        </w:rPr>
        <w:t>Репродуктивный материал, предназначенный для</w:t>
      </w:r>
      <w:r w:rsidRPr="006C4783">
        <w:rPr>
          <w:sz w:val="28"/>
          <w:szCs w:val="28"/>
        </w:rPr>
        <w:t xml:space="preserve"> экспорт</w:t>
      </w:r>
      <w:r>
        <w:rPr>
          <w:sz w:val="28"/>
          <w:szCs w:val="28"/>
        </w:rPr>
        <w:t>а, должен</w:t>
      </w:r>
      <w:r w:rsidRPr="006C4783">
        <w:rPr>
          <w:sz w:val="28"/>
          <w:szCs w:val="28"/>
        </w:rPr>
        <w:t>: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>а) хранить</w:t>
      </w:r>
      <w:r>
        <w:rPr>
          <w:sz w:val="28"/>
          <w:szCs w:val="28"/>
        </w:rPr>
        <w:t>ся</w:t>
      </w:r>
      <w:r w:rsidRPr="006C4783">
        <w:rPr>
          <w:sz w:val="28"/>
          <w:szCs w:val="28"/>
        </w:rPr>
        <w:t xml:space="preserve"> до от</w:t>
      </w:r>
      <w:r>
        <w:rPr>
          <w:sz w:val="28"/>
          <w:szCs w:val="28"/>
        </w:rPr>
        <w:t>правки</w:t>
      </w:r>
      <w:r w:rsidRPr="006C4783">
        <w:rPr>
          <w:sz w:val="28"/>
          <w:szCs w:val="28"/>
        </w:rPr>
        <w:t xml:space="preserve"> в соответствии с требованиями </w:t>
      </w:r>
      <w:r>
        <w:rPr>
          <w:color w:val="212121"/>
          <w:sz w:val="28"/>
          <w:szCs w:val="28"/>
        </w:rPr>
        <w:t>настоящей Ветеринарно-санитарной нормы</w:t>
      </w:r>
      <w:r w:rsidRPr="006C4783">
        <w:rPr>
          <w:sz w:val="28"/>
          <w:szCs w:val="28"/>
        </w:rPr>
        <w:t>;</w:t>
      </w:r>
    </w:p>
    <w:p w:rsidR="0025193A" w:rsidRDefault="0025193A" w:rsidP="0025193A">
      <w:pPr>
        <w:ind w:firstLine="708"/>
        <w:rPr>
          <w:sz w:val="28"/>
          <w:szCs w:val="28"/>
        </w:rPr>
      </w:pPr>
      <w:r w:rsidRPr="00463BFF">
        <w:rPr>
          <w:sz w:val="28"/>
          <w:szCs w:val="28"/>
        </w:rPr>
        <w:t xml:space="preserve">b) </w:t>
      </w:r>
      <w:r>
        <w:rPr>
          <w:sz w:val="28"/>
          <w:szCs w:val="28"/>
        </w:rPr>
        <w:t>перевозиться в</w:t>
      </w:r>
      <w:r w:rsidRPr="006C4783">
        <w:rPr>
          <w:sz w:val="28"/>
          <w:szCs w:val="28"/>
        </w:rPr>
        <w:t xml:space="preserve"> стра</w:t>
      </w:r>
      <w:r>
        <w:rPr>
          <w:sz w:val="28"/>
          <w:szCs w:val="28"/>
        </w:rPr>
        <w:t>ну</w:t>
      </w:r>
      <w:r w:rsidRPr="006C4783">
        <w:rPr>
          <w:sz w:val="28"/>
          <w:szCs w:val="28"/>
        </w:rPr>
        <w:t xml:space="preserve"> назначения в колбах, которые были очищены и </w:t>
      </w:r>
      <w:r>
        <w:rPr>
          <w:sz w:val="28"/>
          <w:szCs w:val="28"/>
        </w:rPr>
        <w:t>про</w:t>
      </w:r>
      <w:r w:rsidRPr="006C4783">
        <w:rPr>
          <w:sz w:val="28"/>
          <w:szCs w:val="28"/>
        </w:rPr>
        <w:t>дезинф</w:t>
      </w:r>
      <w:r>
        <w:rPr>
          <w:sz w:val="28"/>
          <w:szCs w:val="28"/>
        </w:rPr>
        <w:t>и</w:t>
      </w:r>
      <w:r w:rsidRPr="006C4783">
        <w:rPr>
          <w:sz w:val="28"/>
          <w:szCs w:val="28"/>
        </w:rPr>
        <w:t>ци</w:t>
      </w:r>
      <w:r>
        <w:rPr>
          <w:sz w:val="28"/>
          <w:szCs w:val="28"/>
        </w:rPr>
        <w:t>рованы</w:t>
      </w:r>
      <w:r w:rsidRPr="006C4783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про</w:t>
      </w:r>
      <w:r w:rsidRPr="006C4783">
        <w:rPr>
          <w:sz w:val="28"/>
          <w:szCs w:val="28"/>
        </w:rPr>
        <w:t>стерилиз</w:t>
      </w:r>
      <w:r>
        <w:rPr>
          <w:sz w:val="28"/>
          <w:szCs w:val="28"/>
        </w:rPr>
        <w:t>ованы</w:t>
      </w:r>
      <w:r w:rsidRPr="006C4783">
        <w:rPr>
          <w:sz w:val="28"/>
          <w:szCs w:val="28"/>
        </w:rPr>
        <w:t xml:space="preserve"> перед использованием,</w:t>
      </w:r>
      <w:r>
        <w:rPr>
          <w:sz w:val="28"/>
          <w:szCs w:val="28"/>
        </w:rPr>
        <w:t xml:space="preserve"> а также опломбированы и пересчитаны </w:t>
      </w:r>
      <w:r w:rsidRPr="006C4783">
        <w:rPr>
          <w:sz w:val="28"/>
          <w:szCs w:val="28"/>
        </w:rPr>
        <w:t xml:space="preserve"> перед отправкой из центр</w:t>
      </w:r>
      <w:r>
        <w:rPr>
          <w:sz w:val="28"/>
          <w:szCs w:val="28"/>
        </w:rPr>
        <w:t>а для взятия репродуктивного материала</w:t>
      </w:r>
      <w:r w:rsidRPr="006C4783">
        <w:rPr>
          <w:sz w:val="28"/>
          <w:szCs w:val="28"/>
        </w:rPr>
        <w:t>.</w:t>
      </w:r>
    </w:p>
    <w:p w:rsidR="0025193A" w:rsidRPr="006C4783" w:rsidRDefault="0025193A" w:rsidP="0025193A">
      <w:pPr>
        <w:ind w:firstLine="708"/>
        <w:rPr>
          <w:sz w:val="28"/>
          <w:szCs w:val="28"/>
        </w:rPr>
      </w:pPr>
    </w:p>
    <w:p w:rsidR="0025193A" w:rsidRPr="0025193A" w:rsidRDefault="0025193A" w:rsidP="0025193A">
      <w:pPr>
        <w:ind w:firstLine="708"/>
        <w:rPr>
          <w:sz w:val="28"/>
          <w:szCs w:val="28"/>
        </w:rPr>
      </w:pPr>
      <w:r w:rsidRPr="006C478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6C4783">
        <w:rPr>
          <w:sz w:val="28"/>
          <w:szCs w:val="28"/>
        </w:rPr>
        <w:t xml:space="preserve">. </w:t>
      </w:r>
      <w:r>
        <w:rPr>
          <w:sz w:val="28"/>
          <w:szCs w:val="28"/>
        </w:rPr>
        <w:t>Компетентный ветеринарно-санитарный</w:t>
      </w:r>
      <w:r w:rsidRPr="006C478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не допускает импорт</w:t>
      </w:r>
      <w:r w:rsidRPr="006C4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репродуктивного материала из </w:t>
      </w:r>
      <w:r w:rsidRPr="006C4783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для взятия</w:t>
      </w:r>
      <w:r w:rsidRPr="006C4783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</w:t>
      </w:r>
      <w:r w:rsidRPr="006C4783">
        <w:rPr>
          <w:sz w:val="28"/>
          <w:szCs w:val="28"/>
        </w:rPr>
        <w:t xml:space="preserve"> животные вакцинированы против болезни </w:t>
      </w:r>
      <w:r>
        <w:rPr>
          <w:sz w:val="28"/>
          <w:szCs w:val="28"/>
        </w:rPr>
        <w:t>Ауески</w:t>
      </w:r>
      <w:r w:rsidRPr="006C4783">
        <w:rPr>
          <w:sz w:val="28"/>
          <w:szCs w:val="28"/>
        </w:rPr>
        <w:t>.</w:t>
      </w: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Default="0025193A" w:rsidP="0025193A">
      <w:pPr>
        <w:ind w:firstLine="708"/>
        <w:rPr>
          <w:sz w:val="28"/>
          <w:szCs w:val="28"/>
        </w:rPr>
      </w:pPr>
    </w:p>
    <w:p w:rsidR="0025193A" w:rsidRPr="0025193A" w:rsidRDefault="0025193A" w:rsidP="0025193A">
      <w:pPr>
        <w:ind w:firstLine="0"/>
        <w:rPr>
          <w:sz w:val="28"/>
          <w:szCs w:val="28"/>
          <w:lang w:val="en-GB"/>
        </w:rPr>
      </w:pPr>
      <w:bookmarkStart w:id="0" w:name="_GoBack"/>
      <w:bookmarkEnd w:id="0"/>
    </w:p>
    <w:p w:rsidR="0025193A" w:rsidRDefault="0025193A" w:rsidP="0025193A">
      <w:pPr>
        <w:ind w:left="496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Приложение </w:t>
      </w:r>
    </w:p>
    <w:p w:rsidR="0025193A" w:rsidRDefault="0025193A" w:rsidP="0025193A">
      <w:pPr>
        <w:ind w:left="496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 Ветеринарно-санитарной норме</w:t>
      </w:r>
    </w:p>
    <w:p w:rsidR="0025193A" w:rsidRDefault="0025193A" w:rsidP="0025193A">
      <w:pPr>
        <w:ind w:left="496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здоровье животных при импорте</w:t>
      </w:r>
    </w:p>
    <w:p w:rsidR="0025193A" w:rsidRPr="006C4783" w:rsidRDefault="0025193A" w:rsidP="0025193A">
      <w:pPr>
        <w:ind w:left="4963" w:firstLine="0"/>
        <w:rPr>
          <w:b/>
          <w:sz w:val="24"/>
          <w:szCs w:val="24"/>
        </w:rPr>
      </w:pPr>
      <w:r w:rsidRPr="006C4783">
        <w:rPr>
          <w:b/>
          <w:sz w:val="24"/>
          <w:szCs w:val="24"/>
        </w:rPr>
        <w:t>репродуктивного материала свиней</w:t>
      </w:r>
    </w:p>
    <w:p w:rsidR="0025193A" w:rsidRDefault="0025193A" w:rsidP="0025193A">
      <w:pPr>
        <w:ind w:left="6381"/>
        <w:rPr>
          <w:sz w:val="28"/>
          <w:szCs w:val="28"/>
        </w:rPr>
      </w:pPr>
    </w:p>
    <w:p w:rsidR="0025193A" w:rsidRDefault="0025193A" w:rsidP="0025193A">
      <w:pPr>
        <w:ind w:left="6381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25193A" w:rsidRDefault="0025193A" w:rsidP="0025193A">
      <w:pPr>
        <w:ind w:firstLine="708"/>
        <w:jc w:val="center"/>
        <w:rPr>
          <w:b/>
          <w:sz w:val="28"/>
          <w:szCs w:val="28"/>
        </w:rPr>
      </w:pPr>
    </w:p>
    <w:p w:rsidR="0025193A" w:rsidRPr="006C4783" w:rsidRDefault="0025193A" w:rsidP="0025193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Сертификат о здоровье животных </w:t>
      </w:r>
      <w:r w:rsidRPr="006C4783">
        <w:rPr>
          <w:b/>
          <w:sz w:val="28"/>
          <w:szCs w:val="28"/>
        </w:rPr>
        <w:t>при импорте</w:t>
      </w:r>
    </w:p>
    <w:p w:rsidR="0025193A" w:rsidRPr="00124B01" w:rsidRDefault="0025193A" w:rsidP="0025193A">
      <w:pPr>
        <w:ind w:firstLine="0"/>
        <w:jc w:val="center"/>
        <w:rPr>
          <w:b/>
          <w:sz w:val="28"/>
          <w:szCs w:val="28"/>
          <w:lang w:val="en-US"/>
        </w:rPr>
      </w:pPr>
      <w:r w:rsidRPr="006C4783">
        <w:rPr>
          <w:b/>
          <w:sz w:val="28"/>
          <w:szCs w:val="28"/>
        </w:rPr>
        <w:t>репродуктивного</w:t>
      </w:r>
      <w:r w:rsidRPr="00124B01">
        <w:rPr>
          <w:b/>
          <w:sz w:val="28"/>
          <w:szCs w:val="28"/>
          <w:lang w:val="en-US"/>
        </w:rPr>
        <w:t xml:space="preserve"> </w:t>
      </w:r>
      <w:r w:rsidRPr="006C4783">
        <w:rPr>
          <w:b/>
          <w:sz w:val="28"/>
          <w:szCs w:val="28"/>
        </w:rPr>
        <w:t>материала</w:t>
      </w:r>
      <w:r w:rsidRPr="00124B01">
        <w:rPr>
          <w:b/>
          <w:sz w:val="28"/>
          <w:szCs w:val="28"/>
          <w:lang w:val="en-US"/>
        </w:rPr>
        <w:t xml:space="preserve"> </w:t>
      </w:r>
      <w:r w:rsidRPr="006C4783">
        <w:rPr>
          <w:b/>
          <w:sz w:val="28"/>
          <w:szCs w:val="28"/>
        </w:rPr>
        <w:t>свиней</w:t>
      </w:r>
    </w:p>
    <w:p w:rsidR="0025193A" w:rsidRPr="00124B01" w:rsidRDefault="0025193A" w:rsidP="0025193A">
      <w:pPr>
        <w:ind w:firstLine="708"/>
        <w:rPr>
          <w:sz w:val="28"/>
          <w:szCs w:val="28"/>
          <w:lang w:val="en-US"/>
        </w:rPr>
      </w:pPr>
      <w:r w:rsidRPr="00124B01">
        <w:rPr>
          <w:sz w:val="28"/>
          <w:szCs w:val="28"/>
          <w:lang w:val="en-US"/>
        </w:rPr>
        <w:t xml:space="preserve">          </w:t>
      </w:r>
    </w:p>
    <w:p w:rsidR="0025193A" w:rsidRPr="007F5FE7" w:rsidRDefault="0025193A" w:rsidP="0025193A">
      <w:pPr>
        <w:pStyle w:val="CM4"/>
        <w:ind w:firstLine="720"/>
        <w:jc w:val="right"/>
        <w:rPr>
          <w:iCs/>
          <w:sz w:val="20"/>
          <w:szCs w:val="20"/>
          <w:lang w:val="ro-RO"/>
        </w:rPr>
      </w:pPr>
      <w:r w:rsidRPr="007F5FE7">
        <w:rPr>
          <w:iCs/>
          <w:sz w:val="20"/>
          <w:szCs w:val="20"/>
          <w:lang w:val="ro-RO"/>
        </w:rPr>
        <w:t>Model</w:t>
      </w:r>
    </w:p>
    <w:p w:rsidR="0025193A" w:rsidRDefault="0025193A" w:rsidP="0025193A">
      <w:pPr>
        <w:pStyle w:val="CM4"/>
        <w:ind w:firstLine="720"/>
        <w:jc w:val="center"/>
        <w:rPr>
          <w:b/>
          <w:bCs/>
          <w:sz w:val="20"/>
          <w:szCs w:val="20"/>
          <w:lang w:val="ro-RO"/>
        </w:rPr>
      </w:pPr>
      <w:r w:rsidRPr="007F5FE7">
        <w:rPr>
          <w:b/>
          <w:bCs/>
          <w:sz w:val="20"/>
          <w:szCs w:val="20"/>
          <w:lang w:val="ro-RO"/>
        </w:rPr>
        <w:t xml:space="preserve">Certificat de sănătate animală la importul materialului seminal de porcine </w:t>
      </w:r>
    </w:p>
    <w:p w:rsidR="0025193A" w:rsidRPr="006D2316" w:rsidRDefault="0025193A" w:rsidP="0025193A">
      <w:pPr>
        <w:pStyle w:val="Default"/>
        <w:rPr>
          <w:lang w:val="ro-RO"/>
        </w:rPr>
      </w:pPr>
    </w:p>
    <w:tbl>
      <w:tblPr>
        <w:tblW w:w="51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276"/>
        <w:gridCol w:w="355"/>
        <w:gridCol w:w="1209"/>
        <w:gridCol w:w="697"/>
        <w:gridCol w:w="1909"/>
        <w:gridCol w:w="408"/>
        <w:gridCol w:w="115"/>
        <w:gridCol w:w="542"/>
        <w:gridCol w:w="495"/>
        <w:gridCol w:w="733"/>
        <w:gridCol w:w="223"/>
        <w:gridCol w:w="85"/>
        <w:gridCol w:w="389"/>
        <w:gridCol w:w="1390"/>
        <w:gridCol w:w="415"/>
        <w:gridCol w:w="32"/>
      </w:tblGrid>
      <w:tr w:rsidR="0025193A" w:rsidRPr="00270F2B" w:rsidTr="006B0109">
        <w:trPr>
          <w:trHeight w:val="460"/>
        </w:trPr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25193A" w:rsidRPr="005E4532" w:rsidRDefault="0025193A" w:rsidP="006B0109">
            <w:pPr>
              <w:jc w:val="center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Partea I: Detalii privind transportul pre</w:t>
            </w:r>
            <w:r>
              <w:rPr>
                <w:sz w:val="16"/>
                <w:szCs w:val="16"/>
                <w:lang w:val="ro-RO"/>
              </w:rPr>
              <w:t>z</w:t>
            </w:r>
            <w:r w:rsidRPr="005E4532">
              <w:rPr>
                <w:sz w:val="16"/>
                <w:szCs w:val="16"/>
                <w:lang w:val="ro-RO"/>
              </w:rPr>
              <w:t>entat</w:t>
            </w:r>
          </w:p>
        </w:tc>
        <w:tc>
          <w:tcPr>
            <w:tcW w:w="2485" w:type="pct"/>
            <w:gridSpan w:val="6"/>
            <w:vMerge w:val="restart"/>
          </w:tcPr>
          <w:p w:rsidR="0025193A" w:rsidRPr="005E4532" w:rsidRDefault="0025193A" w:rsidP="006B010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Expeditor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     Denumire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     Adres</w:t>
            </w:r>
            <w:r>
              <w:rPr>
                <w:sz w:val="16"/>
                <w:szCs w:val="16"/>
                <w:lang w:val="ro-RO"/>
              </w:rPr>
              <w:t>ă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     Cod poştal</w:t>
            </w:r>
          </w:p>
        </w:tc>
        <w:tc>
          <w:tcPr>
            <w:tcW w:w="1055" w:type="pct"/>
            <w:gridSpan w:val="4"/>
          </w:tcPr>
          <w:p w:rsidR="0025193A" w:rsidRPr="005E4532" w:rsidRDefault="0025193A" w:rsidP="006B0109">
            <w:pPr>
              <w:numPr>
                <w:ilvl w:val="0"/>
                <w:numId w:val="2"/>
              </w:numPr>
              <w:tabs>
                <w:tab w:val="clear" w:pos="720"/>
                <w:tab w:val="num" w:pos="379"/>
              </w:tabs>
              <w:ind w:left="0" w:firstLine="0"/>
              <w:jc w:val="left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Numărul de referinţă al certificatului</w:t>
            </w:r>
          </w:p>
        </w:tc>
        <w:tc>
          <w:tcPr>
            <w:tcW w:w="1224" w:type="pct"/>
            <w:gridSpan w:val="5"/>
          </w:tcPr>
          <w:p w:rsidR="0025193A" w:rsidRPr="005E4532" w:rsidRDefault="0025193A" w:rsidP="006B0109">
            <w:pPr>
              <w:tabs>
                <w:tab w:val="left" w:pos="422"/>
              </w:tabs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I.2.a. Numărul de referinţă local</w:t>
            </w:r>
          </w:p>
        </w:tc>
      </w:tr>
      <w:tr w:rsidR="0025193A" w:rsidRPr="005E4532" w:rsidTr="006B0109">
        <w:trPr>
          <w:trHeight w:val="460"/>
        </w:trPr>
        <w:tc>
          <w:tcPr>
            <w:tcW w:w="236" w:type="pct"/>
            <w:gridSpan w:val="2"/>
            <w:vMerge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vMerge/>
          </w:tcPr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280" w:type="pct"/>
            <w:gridSpan w:val="9"/>
          </w:tcPr>
          <w:p w:rsidR="0025193A" w:rsidRPr="005E4532" w:rsidRDefault="0025193A" w:rsidP="006B0109">
            <w:pPr>
              <w:numPr>
                <w:ilvl w:val="0"/>
                <w:numId w:val="3"/>
              </w:numPr>
              <w:tabs>
                <w:tab w:val="clear" w:pos="720"/>
                <w:tab w:val="num" w:pos="378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Autoritatea competentă centrală</w:t>
            </w:r>
          </w:p>
        </w:tc>
      </w:tr>
      <w:tr w:rsidR="0025193A" w:rsidRPr="005E4532" w:rsidTr="006B0109">
        <w:trPr>
          <w:trHeight w:val="460"/>
        </w:trPr>
        <w:tc>
          <w:tcPr>
            <w:tcW w:w="236" w:type="pct"/>
            <w:gridSpan w:val="2"/>
            <w:vMerge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vMerge/>
          </w:tcPr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280" w:type="pct"/>
            <w:gridSpan w:val="9"/>
          </w:tcPr>
          <w:p w:rsidR="0025193A" w:rsidRPr="005E4532" w:rsidRDefault="0025193A" w:rsidP="006B0109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Autoritatea competentă locală</w:t>
            </w:r>
          </w:p>
        </w:tc>
      </w:tr>
      <w:tr w:rsidR="0025193A" w:rsidRPr="005E4532" w:rsidTr="006B0109">
        <w:trPr>
          <w:trHeight w:val="570"/>
        </w:trPr>
        <w:tc>
          <w:tcPr>
            <w:tcW w:w="236" w:type="pct"/>
            <w:gridSpan w:val="2"/>
            <w:vMerge/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vMerge w:val="restart"/>
          </w:tcPr>
          <w:p w:rsidR="0025193A" w:rsidRPr="005E4532" w:rsidRDefault="0025193A" w:rsidP="006B010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Destinatar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     Denumire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     Adres</w:t>
            </w:r>
            <w:r>
              <w:rPr>
                <w:sz w:val="16"/>
                <w:szCs w:val="16"/>
                <w:lang w:val="ro-RO"/>
              </w:rPr>
              <w:t>ă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     Cod poştal</w:t>
            </w:r>
          </w:p>
        </w:tc>
        <w:tc>
          <w:tcPr>
            <w:tcW w:w="2280" w:type="pct"/>
            <w:gridSpan w:val="9"/>
            <w:tcBorders>
              <w:tr2bl w:val="single" w:sz="4" w:space="0" w:color="auto"/>
            </w:tcBorders>
          </w:tcPr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I.6.</w:t>
            </w:r>
          </w:p>
        </w:tc>
      </w:tr>
      <w:tr w:rsidR="0025193A" w:rsidRPr="005E4532" w:rsidTr="006B0109">
        <w:trPr>
          <w:trHeight w:val="570"/>
        </w:trPr>
        <w:tc>
          <w:tcPr>
            <w:tcW w:w="236" w:type="pct"/>
            <w:gridSpan w:val="2"/>
            <w:vMerge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vMerge/>
          </w:tcPr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280" w:type="pct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I.7.</w:t>
            </w:r>
          </w:p>
        </w:tc>
      </w:tr>
      <w:tr w:rsidR="0025193A" w:rsidRPr="005E4532" w:rsidTr="006B0109">
        <w:trPr>
          <w:trHeight w:val="439"/>
        </w:trPr>
        <w:tc>
          <w:tcPr>
            <w:tcW w:w="236" w:type="pct"/>
            <w:gridSpan w:val="2"/>
            <w:vMerge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828" w:type="pct"/>
            <w:gridSpan w:val="2"/>
            <w:tcBorders>
              <w:right w:val="single" w:sz="4" w:space="0" w:color="FFFFFF"/>
            </w:tcBorders>
          </w:tcPr>
          <w:p w:rsidR="0025193A" w:rsidRPr="005E4532" w:rsidRDefault="0025193A" w:rsidP="006B010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0" w:firstLine="0"/>
              <w:jc w:val="left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Ţara de origine</w:t>
            </w:r>
          </w:p>
        </w:tc>
        <w:tc>
          <w:tcPr>
            <w:tcW w:w="369" w:type="pct"/>
            <w:tcBorders>
              <w:left w:val="single" w:sz="4" w:space="0" w:color="FFFFFF"/>
            </w:tcBorders>
          </w:tcPr>
          <w:p w:rsidR="0025193A" w:rsidRPr="005E4532" w:rsidRDefault="0025193A" w:rsidP="006B0109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Cod</w:t>
            </w:r>
          </w:p>
          <w:p w:rsidR="0025193A" w:rsidRPr="005E4532" w:rsidRDefault="0025193A" w:rsidP="006B0109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45720</wp:posOffset>
                      </wp:positionV>
                      <wp:extent cx="3175" cy="109220"/>
                      <wp:effectExtent l="0" t="0" r="34925" b="241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09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6pt" to="-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qaHw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"/>
                  </w:pict>
                </mc:Fallback>
              </mc:AlternateContent>
            </w:r>
            <w:r w:rsidRPr="005E4532">
              <w:rPr>
                <w:sz w:val="16"/>
                <w:szCs w:val="16"/>
                <w:lang w:val="ro-RO"/>
              </w:rPr>
              <w:t>ISO</w:t>
            </w:r>
          </w:p>
        </w:tc>
        <w:tc>
          <w:tcPr>
            <w:tcW w:w="1011" w:type="pct"/>
            <w:tcBorders>
              <w:right w:val="single" w:sz="4" w:space="0" w:color="FFFFFF"/>
            </w:tcBorders>
          </w:tcPr>
          <w:p w:rsidR="0025193A" w:rsidRPr="005E4532" w:rsidRDefault="0025193A" w:rsidP="006B0109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ind w:left="0" w:firstLine="0"/>
              <w:jc w:val="left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Regiunea de origine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FFFFFF"/>
            </w:tcBorders>
          </w:tcPr>
          <w:p w:rsidR="0025193A" w:rsidRPr="005E4532" w:rsidRDefault="0025193A" w:rsidP="006B0109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167640</wp:posOffset>
                      </wp:positionV>
                      <wp:extent cx="0" cy="11430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4pt,13.2pt" to="-5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t9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"/>
                  </w:pict>
                </mc:Fallback>
              </mc:AlternateContent>
            </w:r>
            <w:r w:rsidRPr="005E4532">
              <w:rPr>
                <w:sz w:val="16"/>
                <w:szCs w:val="16"/>
                <w:lang w:val="ro-RO"/>
              </w:rPr>
              <w:t xml:space="preserve">  Cod</w:t>
            </w:r>
          </w:p>
        </w:tc>
        <w:tc>
          <w:tcPr>
            <w:tcW w:w="937" w:type="pct"/>
            <w:gridSpan w:val="3"/>
            <w:tcBorders>
              <w:right w:val="single" w:sz="4" w:space="0" w:color="FFFFFF"/>
            </w:tcBorders>
          </w:tcPr>
          <w:p w:rsidR="0025193A" w:rsidRPr="005E4532" w:rsidRDefault="0025193A" w:rsidP="006B0109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Ţara de destinaţie</w:t>
            </w:r>
          </w:p>
        </w:tc>
        <w:tc>
          <w:tcPr>
            <w:tcW w:w="36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5193A" w:rsidRPr="005E4532" w:rsidRDefault="0025193A" w:rsidP="006B0109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Cod</w:t>
            </w:r>
          </w:p>
          <w:p w:rsidR="0025193A" w:rsidRPr="005E4532" w:rsidRDefault="0025193A" w:rsidP="006B0109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45720</wp:posOffset>
                      </wp:positionV>
                      <wp:extent cx="3175" cy="109220"/>
                      <wp:effectExtent l="0" t="0" r="34925" b="241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09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6pt" to="-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o4IAIAADg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"/>
                  </w:pict>
                </mc:Fallback>
              </mc:AlternateContent>
            </w:r>
            <w:r w:rsidRPr="005E4532">
              <w:rPr>
                <w:sz w:val="16"/>
                <w:szCs w:val="16"/>
                <w:lang w:val="ro-RO"/>
              </w:rPr>
              <w:t>ISO</w:t>
            </w:r>
          </w:p>
        </w:tc>
        <w:tc>
          <w:tcPr>
            <w:tcW w:w="736" w:type="pct"/>
            <w:tcBorders>
              <w:left w:val="single" w:sz="4" w:space="0" w:color="FFFFFF"/>
              <w:right w:val="single" w:sz="4" w:space="0" w:color="FFFFFF"/>
            </w:tcBorders>
          </w:tcPr>
          <w:p w:rsidR="0025193A" w:rsidRPr="005E4532" w:rsidRDefault="0025193A" w:rsidP="006B0109">
            <w:pPr>
              <w:numPr>
                <w:ilvl w:val="0"/>
                <w:numId w:val="9"/>
              </w:numPr>
              <w:tabs>
                <w:tab w:val="clear" w:pos="720"/>
                <w:tab w:val="num" w:pos="383"/>
              </w:tabs>
              <w:ind w:left="0" w:firstLine="0"/>
              <w:jc w:val="left"/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162560</wp:posOffset>
                      </wp:positionV>
                      <wp:extent cx="3175" cy="109220"/>
                      <wp:effectExtent l="0" t="0" r="34925" b="241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09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8pt" to="-4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UIHw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"/>
                  </w:pict>
                </mc:Fallback>
              </mc:AlternateContent>
            </w:r>
            <w:r w:rsidRPr="005E4532">
              <w:rPr>
                <w:sz w:val="16"/>
                <w:szCs w:val="16"/>
                <w:lang w:val="ro-RO"/>
              </w:rPr>
              <w:t>Regiunea de destinaţie</w:t>
            </w:r>
          </w:p>
        </w:tc>
        <w:tc>
          <w:tcPr>
            <w:tcW w:w="237" w:type="pct"/>
            <w:gridSpan w:val="2"/>
            <w:tcBorders>
              <w:left w:val="single" w:sz="4" w:space="0" w:color="FFFFFF"/>
              <w:right w:val="single" w:sz="4" w:space="0" w:color="auto"/>
            </w:tcBorders>
          </w:tcPr>
          <w:p w:rsidR="0025193A" w:rsidRPr="00FC7E0F" w:rsidRDefault="0025193A" w:rsidP="006B0109">
            <w:pPr>
              <w:ind w:firstLine="0"/>
              <w:rPr>
                <w:sz w:val="14"/>
                <w:szCs w:val="14"/>
                <w:lang w:val="ro-RO"/>
              </w:rPr>
            </w:pPr>
            <w:r>
              <w:rPr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162560</wp:posOffset>
                      </wp:positionV>
                      <wp:extent cx="3175" cy="109220"/>
                      <wp:effectExtent l="0" t="0" r="34925" b="241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09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8pt" to="-4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VZHwIAADg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"/>
                  </w:pict>
                </mc:Fallback>
              </mc:AlternateContent>
            </w:r>
            <w:r w:rsidRPr="00FC7E0F">
              <w:rPr>
                <w:sz w:val="14"/>
                <w:szCs w:val="14"/>
                <w:lang w:val="ro-RO"/>
              </w:rPr>
              <w:t>Cod</w:t>
            </w:r>
          </w:p>
        </w:tc>
      </w:tr>
      <w:tr w:rsidR="0025193A" w:rsidRPr="00270F2B" w:rsidTr="006B0109">
        <w:trPr>
          <w:cantSplit/>
          <w:trHeight w:val="1134"/>
        </w:trPr>
        <w:tc>
          <w:tcPr>
            <w:tcW w:w="236" w:type="pct"/>
            <w:gridSpan w:val="2"/>
            <w:vMerge/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tcBorders>
              <w:top w:val="nil"/>
            </w:tcBorders>
          </w:tcPr>
          <w:p w:rsidR="0025193A" w:rsidRPr="005E4532" w:rsidRDefault="0025193A" w:rsidP="006B010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0" w:firstLine="0"/>
              <w:jc w:val="left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Locul de origine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Centrul de material seminal □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Denumire                             Numărul </w:t>
            </w:r>
            <w:r>
              <w:rPr>
                <w:noProof/>
                <w:sz w:val="16"/>
                <w:szCs w:val="16"/>
                <w:lang w:val="ro-RO"/>
              </w:rPr>
              <w:t>de autorizare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Adres</w:t>
            </w:r>
            <w:r>
              <w:rPr>
                <w:noProof/>
                <w:sz w:val="16"/>
                <w:szCs w:val="16"/>
                <w:lang w:val="ro-RO"/>
              </w:rPr>
              <w:t>ă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Cod poştal</w:t>
            </w:r>
          </w:p>
        </w:tc>
        <w:tc>
          <w:tcPr>
            <w:tcW w:w="2280" w:type="pct"/>
            <w:gridSpan w:val="9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1"/>
              </w:numPr>
              <w:tabs>
                <w:tab w:val="clear" w:pos="720"/>
                <w:tab w:val="num" w:pos="465"/>
              </w:tabs>
              <w:ind w:left="0" w:firstLine="0"/>
              <w:jc w:val="left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Locul de destinaţie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 xml:space="preserve"> </w:t>
            </w:r>
            <w:r w:rsidRPr="005E4532">
              <w:rPr>
                <w:noProof/>
                <w:sz w:val="16"/>
                <w:szCs w:val="16"/>
                <w:lang w:val="ro-RO"/>
              </w:rPr>
              <w:t>Centrul de material seminal □     Exploataţie □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 Denumire                             Numărul </w:t>
            </w:r>
            <w:r>
              <w:rPr>
                <w:noProof/>
                <w:sz w:val="16"/>
                <w:szCs w:val="16"/>
                <w:lang w:val="ro-RO"/>
              </w:rPr>
              <w:t>de autorizare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 Adres</w:t>
            </w:r>
            <w:r>
              <w:rPr>
                <w:noProof/>
                <w:sz w:val="16"/>
                <w:szCs w:val="16"/>
                <w:lang w:val="ro-RO"/>
              </w:rPr>
              <w:t>ă</w:t>
            </w:r>
          </w:p>
          <w:p w:rsidR="0025193A" w:rsidRPr="005E4532" w:rsidRDefault="0025193A" w:rsidP="006B0109">
            <w:pPr>
              <w:ind w:firstLine="0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 xml:space="preserve"> </w:t>
            </w:r>
            <w:r w:rsidRPr="005E4532">
              <w:rPr>
                <w:noProof/>
                <w:sz w:val="16"/>
                <w:szCs w:val="16"/>
                <w:lang w:val="ro-RO"/>
              </w:rPr>
              <w:t>Cod poştal</w:t>
            </w:r>
          </w:p>
        </w:tc>
      </w:tr>
      <w:tr w:rsidR="0025193A" w:rsidRPr="00270F2B" w:rsidTr="006B0109">
        <w:trPr>
          <w:cantSplit/>
          <w:trHeight w:val="391"/>
        </w:trPr>
        <w:tc>
          <w:tcPr>
            <w:tcW w:w="236" w:type="pct"/>
            <w:gridSpan w:val="2"/>
            <w:vMerge/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tcBorders>
              <w:tr2bl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0" w:firstLine="8"/>
              <w:jc w:val="left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2280" w:type="pct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3"/>
              </w:numPr>
              <w:tabs>
                <w:tab w:val="clear" w:pos="720"/>
                <w:tab w:val="num" w:pos="465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 w:val="restart"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</w:tcPr>
          <w:p w:rsidR="0025193A" w:rsidRPr="005E4532" w:rsidRDefault="0025193A" w:rsidP="006B0109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0" w:firstLine="8"/>
              <w:jc w:val="left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Mijlocul de transport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Avion □                          Vapor □     Vagon de cale ferată □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Vehicul rutier □              Altele □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Identificare</w:t>
            </w:r>
          </w:p>
        </w:tc>
        <w:tc>
          <w:tcPr>
            <w:tcW w:w="2280" w:type="pct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5"/>
              </w:numPr>
              <w:tabs>
                <w:tab w:val="clear" w:pos="720"/>
                <w:tab w:val="num" w:pos="465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pct"/>
            <w:gridSpan w:val="7"/>
            <w:vMerge w:val="restart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1"/>
                <w:numId w:val="15"/>
              </w:numPr>
              <w:tabs>
                <w:tab w:val="clear" w:pos="1440"/>
                <w:tab w:val="num" w:pos="434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Descrierea </w:t>
            </w:r>
            <w:r>
              <w:rPr>
                <w:noProof/>
                <w:sz w:val="16"/>
                <w:szCs w:val="16"/>
                <w:lang w:val="ro-RO"/>
              </w:rPr>
              <w:t>produsului</w:t>
            </w:r>
          </w:p>
        </w:tc>
        <w:tc>
          <w:tcPr>
            <w:tcW w:w="1992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6"/>
              </w:numPr>
              <w:tabs>
                <w:tab w:val="clear" w:pos="720"/>
                <w:tab w:val="num" w:pos="434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Codul </w:t>
            </w:r>
            <w:r>
              <w:rPr>
                <w:noProof/>
                <w:sz w:val="16"/>
                <w:szCs w:val="16"/>
                <w:lang w:val="ro-RO"/>
              </w:rPr>
              <w:t>produsului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(cod SA)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                                  </w:t>
            </w:r>
            <w:r w:rsidRPr="005E4532">
              <w:rPr>
                <w:b/>
                <w:noProof/>
                <w:sz w:val="16"/>
                <w:szCs w:val="16"/>
                <w:lang w:val="ro-RO"/>
              </w:rPr>
              <w:t>05 11 99 85</w:t>
            </w: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pct"/>
            <w:gridSpan w:val="7"/>
            <w:vMerge/>
            <w:tcBorders>
              <w:right w:val="nil"/>
            </w:tcBorders>
          </w:tcPr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193A" w:rsidRPr="005E4532" w:rsidRDefault="0025193A" w:rsidP="006B0109">
            <w:pPr>
              <w:tabs>
                <w:tab w:val="num" w:pos="434"/>
              </w:tabs>
              <w:ind w:firstLine="8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31" w:type="pct"/>
            <w:gridSpan w:val="7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Cantitate</w:t>
            </w: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34" w:type="pct"/>
            <w:gridSpan w:val="8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0" w:firstLine="8"/>
              <w:jc w:val="left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Temperatura produs</w:t>
            </w:r>
            <w:r>
              <w:rPr>
                <w:noProof/>
                <w:sz w:val="16"/>
                <w:szCs w:val="16"/>
                <w:lang w:val="ro-RO"/>
              </w:rPr>
              <w:t>u</w:t>
            </w:r>
            <w:r w:rsidRPr="005E4532">
              <w:rPr>
                <w:noProof/>
                <w:sz w:val="16"/>
                <w:szCs w:val="16"/>
                <w:lang w:val="ro-RO"/>
              </w:rPr>
              <w:t>l</w:t>
            </w:r>
            <w:r>
              <w:rPr>
                <w:noProof/>
                <w:sz w:val="16"/>
                <w:szCs w:val="16"/>
                <w:lang w:val="ro-RO"/>
              </w:rPr>
              <w:t>ui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           Ambian</w:t>
            </w:r>
            <w:r>
              <w:rPr>
                <w:noProof/>
                <w:sz w:val="16"/>
                <w:szCs w:val="16"/>
                <w:lang w:val="ro-RO"/>
              </w:rPr>
              <w:t>ţ</w:t>
            </w:r>
            <w:r w:rsidRPr="005E4532">
              <w:rPr>
                <w:noProof/>
                <w:sz w:val="16"/>
                <w:szCs w:val="16"/>
                <w:lang w:val="ro-RO"/>
              </w:rPr>
              <w:t>ă □                           Refrigerată □                         Congelată □</w:t>
            </w:r>
          </w:p>
        </w:tc>
        <w:tc>
          <w:tcPr>
            <w:tcW w:w="1731" w:type="pct"/>
            <w:gridSpan w:val="7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19"/>
              </w:numPr>
              <w:tabs>
                <w:tab w:val="num" w:pos="435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Numărul de pachete</w:t>
            </w: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034" w:type="pct"/>
            <w:gridSpan w:val="8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0"/>
              </w:numPr>
              <w:tabs>
                <w:tab w:val="clear" w:pos="1440"/>
                <w:tab w:val="num" w:pos="434"/>
              </w:tabs>
              <w:ind w:left="0" w:firstLine="8"/>
              <w:jc w:val="left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Numărul sigiliului/containerului</w:t>
            </w:r>
          </w:p>
        </w:tc>
        <w:tc>
          <w:tcPr>
            <w:tcW w:w="1731" w:type="pct"/>
            <w:gridSpan w:val="7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1"/>
              </w:numPr>
              <w:tabs>
                <w:tab w:val="clear" w:pos="1440"/>
                <w:tab w:val="num" w:pos="435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Tipul ambalajului</w:t>
            </w: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764" w:type="pct"/>
            <w:gridSpan w:val="15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2"/>
              </w:numPr>
              <w:tabs>
                <w:tab w:val="clear" w:pos="1440"/>
                <w:tab w:val="num" w:pos="434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Produse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certificate pentru:</w:t>
            </w:r>
          </w:p>
          <w:p w:rsidR="0025193A" w:rsidRPr="005E4532" w:rsidRDefault="0025193A" w:rsidP="006B0109">
            <w:pPr>
              <w:tabs>
                <w:tab w:val="num" w:pos="435"/>
              </w:tabs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Reproducere artificială □</w:t>
            </w: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3"/>
              </w:numPr>
              <w:tabs>
                <w:tab w:val="clear" w:pos="1440"/>
                <w:tab w:val="num" w:pos="433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Tranzit □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Ţara                                          Cod ISO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Punctul de ieşir</w:t>
            </w:r>
            <w:r>
              <w:rPr>
                <w:noProof/>
                <w:sz w:val="16"/>
                <w:szCs w:val="16"/>
                <w:lang w:val="ro-RO"/>
              </w:rPr>
              <w:t xml:space="preserve">e      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Cod</w:t>
            </w:r>
          </w:p>
          <w:p w:rsidR="0025193A" w:rsidRPr="005E4532" w:rsidRDefault="0025193A" w:rsidP="006B0109">
            <w:pPr>
              <w:tabs>
                <w:tab w:val="num" w:pos="434"/>
              </w:tabs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Punctul de intra</w:t>
            </w:r>
            <w:r>
              <w:rPr>
                <w:noProof/>
                <w:sz w:val="16"/>
                <w:szCs w:val="16"/>
                <w:lang w:val="ro-RO"/>
              </w:rPr>
              <w:t xml:space="preserve">re     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>Numă</w:t>
            </w:r>
            <w:r>
              <w:rPr>
                <w:noProof/>
                <w:sz w:val="16"/>
                <w:szCs w:val="16"/>
                <w:lang w:val="ro-RO"/>
              </w:rPr>
              <w:t>r</w:t>
            </w:r>
            <w:r w:rsidRPr="005E4532">
              <w:rPr>
                <w:noProof/>
                <w:sz w:val="16"/>
                <w:szCs w:val="16"/>
                <w:lang w:val="ro-RO"/>
              </w:rPr>
              <w:t>ul P</w:t>
            </w:r>
            <w:r>
              <w:rPr>
                <w:noProof/>
                <w:sz w:val="16"/>
                <w:szCs w:val="16"/>
                <w:lang w:val="ro-RO"/>
              </w:rPr>
              <w:t>C</w:t>
            </w:r>
            <w:r w:rsidRPr="005E4532">
              <w:rPr>
                <w:noProof/>
                <w:sz w:val="16"/>
                <w:szCs w:val="16"/>
                <w:lang w:val="ro-RO"/>
              </w:rPr>
              <w:t>F</w:t>
            </w:r>
          </w:p>
        </w:tc>
        <w:tc>
          <w:tcPr>
            <w:tcW w:w="2280" w:type="pct"/>
            <w:gridSpan w:val="9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4"/>
              </w:numPr>
              <w:tabs>
                <w:tab w:val="clear" w:pos="1440"/>
                <w:tab w:val="num" w:pos="433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Tranzit prin stat membr</w:t>
            </w:r>
            <w:r>
              <w:rPr>
                <w:noProof/>
                <w:sz w:val="16"/>
                <w:szCs w:val="16"/>
                <w:lang w:val="ro-RO"/>
              </w:rPr>
              <w:t>u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                                  □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 xml:space="preserve">                                        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>Cod ISO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Stat membru                                    Cod ISO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Stat membru                                    Cod ISO</w:t>
            </w: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85" w:type="pct"/>
            <w:gridSpan w:val="6"/>
            <w:tcBorders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5"/>
              </w:numPr>
              <w:tabs>
                <w:tab w:val="clear" w:pos="1440"/>
                <w:tab w:val="num" w:pos="434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>Export □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 xml:space="preserve">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Ţara            </w:t>
            </w:r>
            <w:r>
              <w:rPr>
                <w:noProof/>
                <w:sz w:val="16"/>
                <w:szCs w:val="16"/>
                <w:lang w:val="ro-RO"/>
              </w:rPr>
              <w:t xml:space="preserve">       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>Cod ISO</w:t>
            </w:r>
          </w:p>
          <w:p w:rsidR="0025193A" w:rsidRPr="005E4532" w:rsidRDefault="0025193A" w:rsidP="006B0109">
            <w:pPr>
              <w:tabs>
                <w:tab w:val="num" w:pos="433"/>
              </w:tabs>
              <w:ind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         </w:t>
            </w:r>
            <w:r>
              <w:rPr>
                <w:noProof/>
                <w:sz w:val="16"/>
                <w:szCs w:val="16"/>
                <w:lang w:val="ro-RO"/>
              </w:rPr>
              <w:t xml:space="preserve">  </w:t>
            </w:r>
            <w:r w:rsidRPr="005E4532">
              <w:rPr>
                <w:noProof/>
                <w:sz w:val="16"/>
                <w:szCs w:val="16"/>
                <w:lang w:val="ro-RO"/>
              </w:rPr>
              <w:t>Punctul de ieşire</w:t>
            </w:r>
            <w:r>
              <w:rPr>
                <w:noProof/>
                <w:sz w:val="16"/>
                <w:szCs w:val="16"/>
                <w:lang w:val="ro-RO"/>
              </w:rPr>
              <w:t xml:space="preserve">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>Cod</w:t>
            </w:r>
          </w:p>
        </w:tc>
        <w:tc>
          <w:tcPr>
            <w:tcW w:w="2280" w:type="pct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6"/>
              </w:numPr>
              <w:tabs>
                <w:tab w:val="clear" w:pos="1440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764" w:type="pct"/>
            <w:gridSpan w:val="15"/>
            <w:tcBorders>
              <w:right w:val="single" w:sz="4" w:space="0" w:color="auto"/>
              <w:tr2bl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7"/>
              </w:numPr>
              <w:tabs>
                <w:tab w:val="clear" w:pos="1440"/>
                <w:tab w:val="num" w:pos="434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</w:p>
        </w:tc>
      </w:tr>
      <w:tr w:rsidR="0025193A" w:rsidRPr="005E4532" w:rsidTr="006B0109">
        <w:trPr>
          <w:cantSplit/>
          <w:trHeight w:val="391"/>
        </w:trPr>
        <w:tc>
          <w:tcPr>
            <w:tcW w:w="236" w:type="pct"/>
            <w:gridSpan w:val="2"/>
            <w:vMerge/>
            <w:tcBorders>
              <w:left w:val="nil"/>
              <w:bottom w:val="nil"/>
            </w:tcBorders>
            <w:textDirection w:val="btLr"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764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8"/>
              </w:numPr>
              <w:tabs>
                <w:tab w:val="clear" w:pos="1440"/>
                <w:tab w:val="num" w:pos="434"/>
              </w:tabs>
              <w:ind w:left="0" w:firstLine="8"/>
              <w:rPr>
                <w:noProof/>
                <w:sz w:val="16"/>
                <w:szCs w:val="16"/>
                <w:lang w:val="ro-RO"/>
              </w:rPr>
            </w:pPr>
            <w:r w:rsidRPr="005E4532">
              <w:rPr>
                <w:noProof/>
                <w:sz w:val="16"/>
                <w:szCs w:val="16"/>
                <w:lang w:val="ro-RO"/>
              </w:rPr>
              <w:t xml:space="preserve">Identificarea </w:t>
            </w:r>
            <w:r>
              <w:rPr>
                <w:noProof/>
                <w:sz w:val="16"/>
                <w:szCs w:val="16"/>
                <w:lang w:val="ro-RO"/>
              </w:rPr>
              <w:t>produsului</w:t>
            </w:r>
          </w:p>
          <w:p w:rsidR="0025193A" w:rsidRPr="005E4532" w:rsidRDefault="0025193A" w:rsidP="006B0109">
            <w:pPr>
              <w:ind w:firstLine="8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 xml:space="preserve">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>Spec</w:t>
            </w:r>
            <w:r>
              <w:rPr>
                <w:noProof/>
                <w:sz w:val="16"/>
                <w:szCs w:val="16"/>
                <w:lang w:val="ro-RO"/>
              </w:rPr>
              <w:t>ie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                          Ras</w:t>
            </w:r>
            <w:r>
              <w:rPr>
                <w:noProof/>
                <w:sz w:val="16"/>
                <w:szCs w:val="16"/>
                <w:lang w:val="ro-RO"/>
              </w:rPr>
              <w:t>ă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                Identitatea                 Data colectării                 Număr</w:t>
            </w:r>
            <w:r>
              <w:rPr>
                <w:noProof/>
                <w:sz w:val="16"/>
                <w:szCs w:val="16"/>
                <w:lang w:val="ro-RO"/>
              </w:rPr>
              <w:t>ul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 de autorizare al                 Cantitate</w:t>
            </w:r>
          </w:p>
          <w:p w:rsidR="0025193A" w:rsidRDefault="0025193A" w:rsidP="006B0109">
            <w:pPr>
              <w:ind w:firstLine="8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o-RO"/>
              </w:rPr>
              <w:t xml:space="preserve">             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 xml:space="preserve">(denumirea ştiinţifică)  </w:t>
            </w:r>
            <w:r>
              <w:rPr>
                <w:noProof/>
                <w:sz w:val="16"/>
                <w:szCs w:val="16"/>
                <w:lang w:val="ro-RO"/>
              </w:rPr>
              <w:t xml:space="preserve">donatorului                                                  </w:t>
            </w:r>
            <w:r w:rsidRPr="005E4532">
              <w:rPr>
                <w:noProof/>
                <w:sz w:val="16"/>
                <w:szCs w:val="16"/>
                <w:lang w:val="ro-RO"/>
              </w:rPr>
              <w:t>centrului</w:t>
            </w:r>
          </w:p>
          <w:p w:rsidR="0025193A" w:rsidRDefault="0025193A" w:rsidP="006B0109">
            <w:pPr>
              <w:ind w:firstLine="8"/>
              <w:rPr>
                <w:noProof/>
                <w:sz w:val="16"/>
                <w:szCs w:val="16"/>
              </w:rPr>
            </w:pPr>
          </w:p>
          <w:p w:rsidR="0025193A" w:rsidRDefault="0025193A" w:rsidP="006B0109">
            <w:pPr>
              <w:ind w:firstLine="8"/>
              <w:rPr>
                <w:noProof/>
                <w:sz w:val="16"/>
                <w:szCs w:val="16"/>
              </w:rPr>
            </w:pPr>
          </w:p>
          <w:p w:rsidR="0025193A" w:rsidRPr="006B46A0" w:rsidRDefault="0025193A" w:rsidP="006B0109">
            <w:pPr>
              <w:ind w:firstLine="8"/>
              <w:rPr>
                <w:noProof/>
                <w:sz w:val="16"/>
                <w:szCs w:val="16"/>
              </w:rPr>
            </w:pPr>
          </w:p>
        </w:tc>
      </w:tr>
      <w:tr w:rsidR="0025193A" w:rsidRPr="005E4532" w:rsidTr="006B0109">
        <w:trPr>
          <w:gridBefore w:val="1"/>
          <w:gridAfter w:val="1"/>
          <w:wBefore w:w="90" w:type="pct"/>
          <w:wAfter w:w="17" w:type="pct"/>
          <w:trHeight w:val="428"/>
        </w:trPr>
        <w:tc>
          <w:tcPr>
            <w:tcW w:w="334" w:type="pct"/>
            <w:gridSpan w:val="2"/>
            <w:vMerge w:val="restart"/>
            <w:textDirection w:val="btLr"/>
          </w:tcPr>
          <w:p w:rsidR="0025193A" w:rsidRPr="005E4532" w:rsidRDefault="0025193A" w:rsidP="006B010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5E4532">
              <w:rPr>
                <w:b/>
                <w:sz w:val="16"/>
                <w:szCs w:val="16"/>
                <w:lang w:val="ro-RO"/>
              </w:rPr>
              <w:t>Partea II: Certificare</w:t>
            </w:r>
          </w:p>
        </w:tc>
        <w:tc>
          <w:tcPr>
            <w:tcW w:w="2236" w:type="pct"/>
            <w:gridSpan w:val="4"/>
            <w:tcBorders>
              <w:bottom w:val="nil"/>
              <w:right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Informaţii privind sănătatea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161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5193A" w:rsidRPr="005E4532" w:rsidRDefault="0025193A" w:rsidP="006B0109">
            <w:pPr>
              <w:numPr>
                <w:ilvl w:val="0"/>
                <w:numId w:val="30"/>
              </w:numPr>
              <w:tabs>
                <w:tab w:val="clear" w:pos="720"/>
                <w:tab w:val="num" w:pos="435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Numărul de referinţă al certificatului</w:t>
            </w:r>
          </w:p>
        </w:tc>
        <w:tc>
          <w:tcPr>
            <w:tcW w:w="1162" w:type="pct"/>
            <w:gridSpan w:val="3"/>
          </w:tcPr>
          <w:p w:rsidR="0025193A" w:rsidRPr="005E4532" w:rsidRDefault="0025193A" w:rsidP="006B0109">
            <w:pPr>
              <w:numPr>
                <w:ilvl w:val="0"/>
                <w:numId w:val="31"/>
              </w:numPr>
              <w:tabs>
                <w:tab w:val="clear" w:pos="720"/>
                <w:tab w:val="num" w:pos="382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Număr</w:t>
            </w:r>
            <w:r>
              <w:rPr>
                <w:sz w:val="16"/>
                <w:szCs w:val="16"/>
                <w:lang w:val="ro-RO"/>
              </w:rPr>
              <w:t xml:space="preserve">ul </w:t>
            </w:r>
            <w:r w:rsidRPr="005E4532">
              <w:rPr>
                <w:sz w:val="16"/>
                <w:szCs w:val="16"/>
                <w:lang w:val="ro-RO"/>
              </w:rPr>
              <w:t>de referinţă local</w:t>
            </w:r>
          </w:p>
        </w:tc>
      </w:tr>
      <w:tr w:rsidR="0025193A" w:rsidRPr="005E4532" w:rsidTr="006B0109">
        <w:trPr>
          <w:gridBefore w:val="1"/>
          <w:gridAfter w:val="1"/>
          <w:wBefore w:w="90" w:type="pct"/>
          <w:wAfter w:w="17" w:type="pct"/>
          <w:trHeight w:val="501"/>
        </w:trPr>
        <w:tc>
          <w:tcPr>
            <w:tcW w:w="334" w:type="pct"/>
            <w:gridSpan w:val="2"/>
            <w:vMerge/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559" w:type="pct"/>
            <w:gridSpan w:val="13"/>
            <w:tcBorders>
              <w:top w:val="nil"/>
              <w:bottom w:val="single" w:sz="4" w:space="0" w:color="FFFFFF"/>
            </w:tcBorders>
          </w:tcPr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Subsemnatul, medic veterinar oficial, certific faptul că materialul seminal descris mai sus a fost: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  <w:p w:rsidR="0025193A" w:rsidRPr="005E4532" w:rsidRDefault="0025193A" w:rsidP="006B0109">
            <w:pPr>
              <w:numPr>
                <w:ilvl w:val="1"/>
                <w:numId w:val="31"/>
              </w:numPr>
              <w:tabs>
                <w:tab w:val="clear" w:pos="1440"/>
                <w:tab w:val="num" w:pos="358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colectat, prelucrat şi stocat într-un centru de colectare a materialului </w:t>
            </w:r>
            <w:r>
              <w:rPr>
                <w:sz w:val="16"/>
                <w:szCs w:val="16"/>
                <w:lang w:val="ro-RO"/>
              </w:rPr>
              <w:t xml:space="preserve">seminal </w:t>
            </w:r>
            <w:r w:rsidRPr="005E4532">
              <w:rPr>
                <w:sz w:val="16"/>
                <w:szCs w:val="16"/>
                <w:lang w:val="ro-RO"/>
              </w:rPr>
              <w:t xml:space="preserve">autorizat şi supravegheat de autoritatea competentă în conformitate </w:t>
            </w:r>
            <w:r>
              <w:rPr>
                <w:sz w:val="16"/>
                <w:szCs w:val="16"/>
                <w:lang w:val="ro-RO"/>
              </w:rPr>
              <w:t xml:space="preserve">cu </w:t>
            </w:r>
            <w:r w:rsidRPr="005E4532">
              <w:rPr>
                <w:sz w:val="16"/>
                <w:szCs w:val="16"/>
                <w:lang w:val="ro-RO"/>
              </w:rPr>
              <w:t>prevederile cap. III al prezentei Norme sanitar-veterinare;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(</w:t>
            </w:r>
            <w:r w:rsidRPr="005E4532">
              <w:rPr>
                <w:sz w:val="16"/>
                <w:szCs w:val="16"/>
                <w:vertAlign w:val="superscript"/>
                <w:lang w:val="ro-RO"/>
              </w:rPr>
              <w:t>1</w:t>
            </w:r>
            <w:r w:rsidRPr="005E4532">
              <w:rPr>
                <w:sz w:val="16"/>
                <w:szCs w:val="16"/>
                <w:lang w:val="ro-RO"/>
              </w:rPr>
              <w:t xml:space="preserve">) </w:t>
            </w:r>
            <w:r w:rsidRPr="005E4532">
              <w:rPr>
                <w:i/>
                <w:sz w:val="16"/>
                <w:szCs w:val="16"/>
                <w:lang w:val="ro-RO"/>
              </w:rPr>
              <w:t>fie</w:t>
            </w:r>
            <w:r w:rsidRPr="005E4532">
              <w:rPr>
                <w:sz w:val="16"/>
                <w:szCs w:val="16"/>
                <w:lang w:val="ro-RO"/>
              </w:rPr>
              <w:t xml:space="preserve"> [II.2. colectat într-un centru de colectare a materialului seminal în care se află numai animale care nu au fost vaccinate împotriva bolii Aujeszky şi care îndeplinesc cerinţele cap. IV al prezentei Norme sanitar-veterinare;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(</w:t>
            </w:r>
            <w:r w:rsidRPr="005E4532">
              <w:rPr>
                <w:sz w:val="16"/>
                <w:szCs w:val="16"/>
                <w:vertAlign w:val="superscript"/>
                <w:lang w:val="ro-RO"/>
              </w:rPr>
              <w:t>1</w:t>
            </w:r>
            <w:r w:rsidRPr="005E4532">
              <w:rPr>
                <w:sz w:val="16"/>
                <w:szCs w:val="16"/>
                <w:lang w:val="ro-RO"/>
              </w:rPr>
              <w:t>)(</w:t>
            </w:r>
            <w:r w:rsidRPr="005E4532">
              <w:rPr>
                <w:sz w:val="16"/>
                <w:szCs w:val="16"/>
                <w:vertAlign w:val="superscript"/>
                <w:lang w:val="ro-RO"/>
              </w:rPr>
              <w:t>3</w:t>
            </w:r>
            <w:r w:rsidRPr="005E4532">
              <w:rPr>
                <w:sz w:val="16"/>
                <w:szCs w:val="16"/>
                <w:lang w:val="ro-RO"/>
              </w:rPr>
              <w:t xml:space="preserve">) </w:t>
            </w:r>
            <w:r w:rsidRPr="005E4532">
              <w:rPr>
                <w:i/>
                <w:sz w:val="16"/>
                <w:szCs w:val="16"/>
                <w:lang w:val="ro-RO"/>
              </w:rPr>
              <w:t>şi/sau</w:t>
            </w:r>
            <w:r w:rsidRPr="005E4532">
              <w:rPr>
                <w:sz w:val="16"/>
                <w:szCs w:val="16"/>
                <w:lang w:val="ro-RO"/>
              </w:rPr>
              <w:t xml:space="preserve"> [II.2.  colectat într-un centru de colectare a materialului seminal în care toate animalele sau unele dintre ele au fost vaccinate împotriva bolii Aujeszky</w:t>
            </w:r>
            <w:r>
              <w:rPr>
                <w:sz w:val="16"/>
                <w:szCs w:val="16"/>
                <w:lang w:val="ro-RO"/>
              </w:rPr>
              <w:t>,</w:t>
            </w:r>
            <w:r w:rsidRPr="005E4532">
              <w:rPr>
                <w:sz w:val="16"/>
                <w:szCs w:val="16"/>
                <w:lang w:val="ro-RO"/>
              </w:rPr>
              <w:t xml:space="preserve"> utilizînd un vaccin cu delecţie gE şi îndeplinesc cerinţele cap. IV al prezentei Norme sanitar-veterinare;</w:t>
            </w:r>
          </w:p>
          <w:p w:rsidR="0025193A" w:rsidRPr="005E4532" w:rsidRDefault="0025193A" w:rsidP="006B0109">
            <w:pPr>
              <w:numPr>
                <w:ilvl w:val="0"/>
                <w:numId w:val="32"/>
              </w:numPr>
              <w:tabs>
                <w:tab w:val="clear" w:pos="720"/>
                <w:tab w:val="num" w:pos="358"/>
              </w:tabs>
              <w:ind w:left="0"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>colectat, prelucrat</w:t>
            </w:r>
            <w:r>
              <w:rPr>
                <w:sz w:val="16"/>
                <w:szCs w:val="16"/>
                <w:lang w:val="ro-RO"/>
              </w:rPr>
              <w:t>,</w:t>
            </w:r>
            <w:r w:rsidRPr="005E4532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s</w:t>
            </w:r>
            <w:r w:rsidRPr="005E4532">
              <w:rPr>
                <w:sz w:val="16"/>
                <w:szCs w:val="16"/>
                <w:lang w:val="ro-RO"/>
              </w:rPr>
              <w:t xml:space="preserve">tocat şi transportat în condiţii </w:t>
            </w:r>
            <w:r>
              <w:rPr>
                <w:sz w:val="16"/>
                <w:szCs w:val="16"/>
                <w:lang w:val="ro-RO"/>
              </w:rPr>
              <w:t>conforme</w:t>
            </w:r>
            <w:r w:rsidRPr="005E4532">
              <w:rPr>
                <w:sz w:val="16"/>
                <w:szCs w:val="16"/>
                <w:lang w:val="ro-RO"/>
              </w:rPr>
              <w:t xml:space="preserve"> standardel</w:t>
            </w:r>
            <w:r>
              <w:rPr>
                <w:sz w:val="16"/>
                <w:szCs w:val="16"/>
                <w:lang w:val="ro-RO"/>
              </w:rPr>
              <w:t>or</w:t>
            </w:r>
            <w:r w:rsidRPr="005E4532">
              <w:rPr>
                <w:sz w:val="16"/>
                <w:szCs w:val="16"/>
                <w:lang w:val="ro-RO"/>
              </w:rPr>
              <w:t xml:space="preserve"> stabilite </w:t>
            </w:r>
            <w:r>
              <w:rPr>
                <w:sz w:val="16"/>
                <w:szCs w:val="16"/>
                <w:lang w:val="ro-RO"/>
              </w:rPr>
              <w:t>la</w:t>
            </w:r>
            <w:r w:rsidRPr="005E4532">
              <w:rPr>
                <w:sz w:val="16"/>
                <w:szCs w:val="16"/>
                <w:lang w:val="ro-RO"/>
              </w:rPr>
              <w:t xml:space="preserve"> cap. V al prezentei Norme sanitar-veterinare.</w:t>
            </w:r>
          </w:p>
        </w:tc>
      </w:tr>
      <w:tr w:rsidR="0025193A" w:rsidRPr="005E4532" w:rsidTr="006B0109">
        <w:trPr>
          <w:gridBefore w:val="1"/>
          <w:gridAfter w:val="1"/>
          <w:wBefore w:w="90" w:type="pct"/>
          <w:wAfter w:w="17" w:type="pct"/>
          <w:trHeight w:val="70"/>
        </w:trPr>
        <w:tc>
          <w:tcPr>
            <w:tcW w:w="334" w:type="pct"/>
            <w:gridSpan w:val="2"/>
            <w:tcBorders>
              <w:left w:val="nil"/>
            </w:tcBorders>
          </w:tcPr>
          <w:p w:rsidR="0025193A" w:rsidRPr="005E4532" w:rsidRDefault="0025193A" w:rsidP="006B010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559" w:type="pct"/>
            <w:gridSpan w:val="13"/>
            <w:tcBorders>
              <w:top w:val="single" w:sz="4" w:space="0" w:color="FFFFFF"/>
            </w:tcBorders>
          </w:tcPr>
          <w:p w:rsidR="0025193A" w:rsidRPr="00C74909" w:rsidRDefault="0025193A" w:rsidP="006B0109">
            <w:pPr>
              <w:ind w:firstLine="0"/>
              <w:rPr>
                <w:b/>
                <w:sz w:val="16"/>
                <w:szCs w:val="16"/>
                <w:lang w:val="ro-RO"/>
              </w:rPr>
            </w:pPr>
            <w:r w:rsidRPr="00C74909">
              <w:rPr>
                <w:b/>
                <w:sz w:val="16"/>
                <w:szCs w:val="16"/>
                <w:lang w:val="ro-RO"/>
              </w:rPr>
              <w:t>Observaţii:</w:t>
            </w:r>
          </w:p>
          <w:p w:rsidR="0025193A" w:rsidRPr="00C74909" w:rsidRDefault="0025193A" w:rsidP="006B0109">
            <w:pPr>
              <w:ind w:firstLine="0"/>
              <w:rPr>
                <w:b/>
                <w:sz w:val="16"/>
                <w:szCs w:val="16"/>
                <w:lang w:val="ro-RO"/>
              </w:rPr>
            </w:pPr>
            <w:r w:rsidRPr="00C74909">
              <w:rPr>
                <w:b/>
                <w:sz w:val="16"/>
                <w:szCs w:val="16"/>
                <w:lang w:val="ro-RO"/>
              </w:rPr>
              <w:t>Partea I: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Rubrica I.12:  </w:t>
            </w:r>
            <w:r>
              <w:rPr>
                <w:sz w:val="16"/>
                <w:szCs w:val="16"/>
                <w:lang w:val="ro-RO"/>
              </w:rPr>
              <w:t>l</w:t>
            </w:r>
            <w:r w:rsidRPr="00C74909">
              <w:rPr>
                <w:sz w:val="16"/>
                <w:szCs w:val="16"/>
                <w:lang w:val="ro-RO"/>
              </w:rPr>
              <w:t>ocul de origine corespunde cu centrul de colectare a materialului seminal de unde materialul seminal este expediat.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Rubrica I.13: </w:t>
            </w:r>
            <w:r>
              <w:rPr>
                <w:sz w:val="16"/>
                <w:szCs w:val="16"/>
                <w:lang w:val="ro-RO"/>
              </w:rPr>
              <w:t>l</w:t>
            </w:r>
            <w:r w:rsidRPr="00C74909">
              <w:rPr>
                <w:sz w:val="16"/>
                <w:szCs w:val="16"/>
                <w:lang w:val="ro-RO"/>
              </w:rPr>
              <w:t>ocul de destinaţie corespunde cu centrul de colectare a materialului seminal sau cu exploataţia de destinaţie a materialului seminal.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Rubrica I.23:   </w:t>
            </w:r>
            <w:r>
              <w:rPr>
                <w:sz w:val="16"/>
                <w:szCs w:val="16"/>
                <w:lang w:val="ro-RO"/>
              </w:rPr>
              <w:t>s</w:t>
            </w:r>
            <w:r w:rsidRPr="00C74909">
              <w:rPr>
                <w:sz w:val="16"/>
                <w:szCs w:val="16"/>
                <w:lang w:val="ro-RO"/>
              </w:rPr>
              <w:t>înt indicate numărul de identificare al containerului şi numărul sigiliului.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Rubrica I.31: </w:t>
            </w:r>
            <w:r>
              <w:rPr>
                <w:sz w:val="16"/>
                <w:szCs w:val="16"/>
                <w:lang w:val="ro-RO"/>
              </w:rPr>
              <w:t>i</w:t>
            </w:r>
            <w:r w:rsidRPr="00C74909">
              <w:rPr>
                <w:sz w:val="16"/>
                <w:szCs w:val="16"/>
                <w:lang w:val="ro-RO"/>
              </w:rPr>
              <w:t>dentitatea donatorului trebuie să cuprindă şi marca de identificare oficială a animalului privind identificarea şi înregistrarea porcinelor</w:t>
            </w:r>
            <w:r>
              <w:rPr>
                <w:sz w:val="16"/>
                <w:szCs w:val="16"/>
                <w:lang w:val="ro-RO"/>
              </w:rPr>
              <w:t>.</w:t>
            </w:r>
            <w:r w:rsidRPr="00C74909">
              <w:rPr>
                <w:sz w:val="16"/>
                <w:szCs w:val="16"/>
                <w:lang w:val="ro-RO"/>
              </w:rPr>
              <w:t xml:space="preserve"> 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>Data colectării se indică în următorul format: zz/ll/aaaa.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>Numărul de autorizare al centrului corespunde cu numărul de autorizare al centrului de colectare a materialului seminal în care materialul seminal a fost colectat.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b/>
                <w:sz w:val="16"/>
                <w:szCs w:val="16"/>
                <w:lang w:val="ro-RO"/>
              </w:rPr>
              <w:t>Partea II: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>(</w:t>
            </w:r>
            <w:r w:rsidRPr="00C74909">
              <w:rPr>
                <w:sz w:val="16"/>
                <w:szCs w:val="16"/>
                <w:vertAlign w:val="super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) </w:t>
            </w:r>
            <w:r w:rsidRPr="00C74909">
              <w:rPr>
                <w:sz w:val="16"/>
                <w:szCs w:val="16"/>
                <w:lang w:val="ro-RO"/>
              </w:rPr>
              <w:t>Se elimină menţiunea inutilă.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</w:p>
          <w:p w:rsidR="0025193A" w:rsidRPr="00270F2B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en-GB"/>
              </w:rPr>
            </w:pPr>
            <w:r w:rsidRPr="00C74909">
              <w:rPr>
                <w:sz w:val="16"/>
                <w:szCs w:val="16"/>
                <w:lang w:val="ro-RO"/>
              </w:rPr>
              <w:t>(</w:t>
            </w:r>
            <w:r w:rsidRPr="00C74909">
              <w:rPr>
                <w:sz w:val="16"/>
                <w:szCs w:val="16"/>
                <w:vertAlign w:val="super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) Numai centre</w:t>
            </w:r>
            <w:r w:rsidRPr="00C74909">
              <w:rPr>
                <w:sz w:val="16"/>
                <w:szCs w:val="16"/>
                <w:lang w:val="ro-RO"/>
              </w:rPr>
              <w:t xml:space="preserve"> de colectare a materialului seminal autorizate, incluse în lista centrelor autorizate</w:t>
            </w:r>
            <w:r w:rsidRPr="00270F2B">
              <w:rPr>
                <w:sz w:val="16"/>
                <w:szCs w:val="16"/>
                <w:lang w:val="en-GB"/>
              </w:rPr>
              <w:t>.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>(</w:t>
            </w:r>
            <w:r w:rsidRPr="00C74909">
              <w:rPr>
                <w:sz w:val="16"/>
                <w:szCs w:val="16"/>
                <w:vertAlign w:val="superscript"/>
                <w:lang w:val="ro-RO"/>
              </w:rPr>
              <w:t>3</w:t>
            </w:r>
            <w:r w:rsidRPr="00C74909">
              <w:rPr>
                <w:sz w:val="16"/>
                <w:szCs w:val="16"/>
                <w:lang w:val="ro-RO"/>
              </w:rPr>
              <w:t xml:space="preserve">)  Această opţiune trebuie eliminată în cazul în care ţara de destinaţie este indemnă de boala Aujeszky </w:t>
            </w:r>
          </w:p>
          <w:p w:rsidR="0025193A" w:rsidRPr="00C74909" w:rsidRDefault="0025193A" w:rsidP="006B0109">
            <w:pPr>
              <w:tabs>
                <w:tab w:val="left" w:pos="973"/>
              </w:tabs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Culoarea ştampilei şi a semnăturii trebuie să fie diferită de cea a altor menţiuni din certificat.                        </w:t>
            </w:r>
          </w:p>
          <w:p w:rsidR="0025193A" w:rsidRPr="00270F2B" w:rsidRDefault="0025193A" w:rsidP="006B0109">
            <w:pPr>
              <w:ind w:firstLine="0"/>
              <w:rPr>
                <w:sz w:val="16"/>
                <w:szCs w:val="16"/>
                <w:lang w:val="en-GB"/>
              </w:rPr>
            </w:pPr>
            <w:r w:rsidRPr="00C74909">
              <w:rPr>
                <w:sz w:val="16"/>
                <w:szCs w:val="16"/>
                <w:lang w:val="ro-RO"/>
              </w:rPr>
              <w:t>Medic veterinar oficial sau inspector oficial</w:t>
            </w:r>
            <w:r w:rsidRPr="00270F2B">
              <w:rPr>
                <w:sz w:val="16"/>
                <w:szCs w:val="16"/>
                <w:lang w:val="en-GB"/>
              </w:rPr>
              <w:t>.</w:t>
            </w:r>
          </w:p>
          <w:p w:rsidR="0025193A" w:rsidRPr="00C74909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      Nume (cu majuscule):                                                                                                              Calificarea şi funcţia:</w:t>
            </w:r>
          </w:p>
          <w:p w:rsidR="0025193A" w:rsidRPr="00C74909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      Unitatea veterinară locală:                                                                                                         Nr. UVL: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C74909">
              <w:rPr>
                <w:sz w:val="16"/>
                <w:szCs w:val="16"/>
                <w:lang w:val="ro-RO"/>
              </w:rPr>
              <w:t xml:space="preserve">      Data:                                                                                                                                         </w:t>
            </w:r>
            <w:r w:rsidRPr="005E4532">
              <w:rPr>
                <w:sz w:val="16"/>
                <w:szCs w:val="16"/>
                <w:lang w:val="ro-RO"/>
              </w:rPr>
              <w:t>Semnătura: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</w:t>
            </w:r>
          </w:p>
          <w:p w:rsidR="0025193A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  <w:r w:rsidRPr="005E4532">
              <w:rPr>
                <w:sz w:val="16"/>
                <w:szCs w:val="16"/>
                <w:lang w:val="ro-RO"/>
              </w:rPr>
              <w:t xml:space="preserve">      Ştampila:</w:t>
            </w:r>
          </w:p>
          <w:p w:rsidR="0025193A" w:rsidRPr="005E4532" w:rsidRDefault="0025193A" w:rsidP="006B0109">
            <w:pPr>
              <w:ind w:firstLine="0"/>
              <w:rPr>
                <w:sz w:val="16"/>
                <w:szCs w:val="16"/>
                <w:lang w:val="ro-RO"/>
              </w:rPr>
            </w:pPr>
          </w:p>
        </w:tc>
      </w:tr>
    </w:tbl>
    <w:p w:rsidR="0025193A" w:rsidRPr="005E4532" w:rsidRDefault="0025193A" w:rsidP="0025193A">
      <w:pPr>
        <w:pStyle w:val="Default"/>
        <w:ind w:firstLine="720"/>
        <w:jc w:val="both"/>
        <w:rPr>
          <w:b/>
          <w:color w:val="auto"/>
          <w:sz w:val="16"/>
          <w:szCs w:val="16"/>
          <w:lang w:val="ro-RO"/>
        </w:rPr>
      </w:pPr>
    </w:p>
    <w:p w:rsidR="0025193A" w:rsidRDefault="0025193A" w:rsidP="0025193A">
      <w:pPr>
        <w:pStyle w:val="Default"/>
        <w:ind w:firstLine="720"/>
        <w:jc w:val="both"/>
        <w:rPr>
          <w:b/>
          <w:color w:val="auto"/>
          <w:sz w:val="16"/>
          <w:szCs w:val="16"/>
        </w:rPr>
      </w:pPr>
    </w:p>
    <w:p w:rsidR="0025193A" w:rsidRDefault="0025193A" w:rsidP="0025193A">
      <w:pPr>
        <w:pStyle w:val="Default"/>
        <w:ind w:firstLine="720"/>
        <w:jc w:val="both"/>
        <w:rPr>
          <w:b/>
          <w:color w:val="auto"/>
          <w:sz w:val="16"/>
          <w:szCs w:val="16"/>
        </w:rPr>
      </w:pPr>
    </w:p>
    <w:p w:rsidR="0025193A" w:rsidRDefault="0025193A" w:rsidP="0025193A">
      <w:pPr>
        <w:pStyle w:val="Default"/>
        <w:ind w:firstLine="720"/>
        <w:jc w:val="both"/>
        <w:rPr>
          <w:b/>
          <w:color w:val="auto"/>
          <w:sz w:val="16"/>
          <w:szCs w:val="16"/>
        </w:rPr>
      </w:pPr>
    </w:p>
    <w:p w:rsidR="0025193A" w:rsidRDefault="0025193A"/>
    <w:sectPr w:rsidR="0025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Segoe U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91A"/>
    <w:multiLevelType w:val="hybridMultilevel"/>
    <w:tmpl w:val="4936F4DE"/>
    <w:lvl w:ilvl="0" w:tplc="A01853B8">
      <w:start w:val="1"/>
      <w:numFmt w:val="none"/>
      <w:lvlText w:val="I.9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1651"/>
    <w:multiLevelType w:val="hybridMultilevel"/>
    <w:tmpl w:val="CDBEA19C"/>
    <w:lvl w:ilvl="0" w:tplc="4D2C157E">
      <w:start w:val="1"/>
      <w:numFmt w:val="none"/>
      <w:lvlText w:val="I.19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948D3"/>
    <w:multiLevelType w:val="hybridMultilevel"/>
    <w:tmpl w:val="AAC2574E"/>
    <w:lvl w:ilvl="0" w:tplc="615445EC">
      <w:start w:val="1"/>
      <w:numFmt w:val="none"/>
      <w:lvlText w:val="%1I.26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5BE3"/>
    <w:multiLevelType w:val="hybridMultilevel"/>
    <w:tmpl w:val="8F1213A6"/>
    <w:lvl w:ilvl="0" w:tplc="8264DDAC">
      <w:start w:val="1"/>
      <w:numFmt w:val="none"/>
      <w:lvlText w:val="I.10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8657F"/>
    <w:multiLevelType w:val="hybridMultilevel"/>
    <w:tmpl w:val="9EB2817C"/>
    <w:lvl w:ilvl="0" w:tplc="78AA9574">
      <w:start w:val="1"/>
      <w:numFmt w:val="none"/>
      <w:lvlText w:val="II.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61849"/>
    <w:multiLevelType w:val="hybridMultilevel"/>
    <w:tmpl w:val="A9DCE4CA"/>
    <w:lvl w:ilvl="0" w:tplc="15A0106C">
      <w:start w:val="1"/>
      <w:numFmt w:val="none"/>
      <w:lvlText w:val="I.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E1D99"/>
    <w:multiLevelType w:val="hybridMultilevel"/>
    <w:tmpl w:val="8E1C3772"/>
    <w:lvl w:ilvl="0" w:tplc="31EA237A">
      <w:start w:val="1"/>
      <w:numFmt w:val="none"/>
      <w:lvlText w:val="%1I.2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D6B3A"/>
    <w:multiLevelType w:val="hybridMultilevel"/>
    <w:tmpl w:val="CFFCA6B0"/>
    <w:lvl w:ilvl="0" w:tplc="ACB0466E">
      <w:start w:val="1"/>
      <w:numFmt w:val="none"/>
      <w:lvlText w:val="I.16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38A"/>
    <w:multiLevelType w:val="hybridMultilevel"/>
    <w:tmpl w:val="211EE7BA"/>
    <w:lvl w:ilvl="0" w:tplc="3938A688">
      <w:start w:val="1"/>
      <w:numFmt w:val="none"/>
      <w:lvlText w:val="%1I.3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16B6F"/>
    <w:multiLevelType w:val="hybridMultilevel"/>
    <w:tmpl w:val="9496E19E"/>
    <w:lvl w:ilvl="0" w:tplc="1A84A378">
      <w:start w:val="1"/>
      <w:numFmt w:val="none"/>
      <w:lvlText w:val="I.15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64594"/>
    <w:multiLevelType w:val="hybridMultilevel"/>
    <w:tmpl w:val="0DFA9BA4"/>
    <w:lvl w:ilvl="0" w:tplc="E1DA0DDE">
      <w:start w:val="1"/>
      <w:numFmt w:val="none"/>
      <w:lvlText w:val="I.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D2310"/>
    <w:multiLevelType w:val="hybridMultilevel"/>
    <w:tmpl w:val="2062AD18"/>
    <w:lvl w:ilvl="0" w:tplc="23C470A4">
      <w:start w:val="1"/>
      <w:numFmt w:val="none"/>
      <w:lvlText w:val="I.1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67D3A"/>
    <w:multiLevelType w:val="hybridMultilevel"/>
    <w:tmpl w:val="FCBC6C84"/>
    <w:lvl w:ilvl="0" w:tplc="2E2E1882">
      <w:start w:val="1"/>
      <w:numFmt w:val="none"/>
      <w:lvlText w:val="%1I.29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A37BA"/>
    <w:multiLevelType w:val="hybridMultilevel"/>
    <w:tmpl w:val="51EC3074"/>
    <w:lvl w:ilvl="0" w:tplc="59544F86">
      <w:start w:val="1"/>
      <w:numFmt w:val="none"/>
      <w:lvlText w:val="%1I.30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77070"/>
    <w:multiLevelType w:val="hybridMultilevel"/>
    <w:tmpl w:val="92D690A6"/>
    <w:lvl w:ilvl="0" w:tplc="3D344F9A">
      <w:start w:val="1"/>
      <w:numFmt w:val="none"/>
      <w:lvlText w:val="II.b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7C4A9D40">
      <w:start w:val="1"/>
      <w:numFmt w:val="none"/>
      <w:lvlText w:val="II.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46202"/>
    <w:multiLevelType w:val="hybridMultilevel"/>
    <w:tmpl w:val="853A73CC"/>
    <w:lvl w:ilvl="0" w:tplc="BE567B70">
      <w:start w:val="1"/>
      <w:numFmt w:val="none"/>
      <w:lvlText w:val="%1I.20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25D7B"/>
    <w:multiLevelType w:val="hybridMultilevel"/>
    <w:tmpl w:val="90C42694"/>
    <w:lvl w:ilvl="0" w:tplc="20EC4D6C">
      <w:start w:val="1"/>
      <w:numFmt w:val="none"/>
      <w:lvlText w:val="%1I.28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A6859"/>
    <w:multiLevelType w:val="hybridMultilevel"/>
    <w:tmpl w:val="3DEABC06"/>
    <w:lvl w:ilvl="0" w:tplc="353EE122">
      <w:start w:val="1"/>
      <w:numFmt w:val="none"/>
      <w:lvlText w:val="%1I.2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A4EEC"/>
    <w:multiLevelType w:val="hybridMultilevel"/>
    <w:tmpl w:val="CAD8771A"/>
    <w:lvl w:ilvl="0" w:tplc="6B5632FE">
      <w:start w:val="1"/>
      <w:numFmt w:val="none"/>
      <w:lvlText w:val="I.1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978FF"/>
    <w:multiLevelType w:val="hybridMultilevel"/>
    <w:tmpl w:val="119AA28A"/>
    <w:lvl w:ilvl="0" w:tplc="829065D8">
      <w:start w:val="1"/>
      <w:numFmt w:val="none"/>
      <w:lvlText w:val="I.1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B3FC6"/>
    <w:multiLevelType w:val="hybridMultilevel"/>
    <w:tmpl w:val="4B00CD40"/>
    <w:lvl w:ilvl="0" w:tplc="EB6C198A">
      <w:start w:val="1"/>
      <w:numFmt w:val="none"/>
      <w:lvlText w:val="I.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85C03"/>
    <w:multiLevelType w:val="hybridMultilevel"/>
    <w:tmpl w:val="F95E1C66"/>
    <w:lvl w:ilvl="0" w:tplc="D43A46C2">
      <w:start w:val="1"/>
      <w:numFmt w:val="none"/>
      <w:lvlText w:val="%1I.22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D6339"/>
    <w:multiLevelType w:val="hybridMultilevel"/>
    <w:tmpl w:val="7A08F08A"/>
    <w:lvl w:ilvl="0" w:tplc="89BA20E6">
      <w:start w:val="1"/>
      <w:numFmt w:val="none"/>
      <w:lvlText w:val="I.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6537C7"/>
    <w:multiLevelType w:val="hybridMultilevel"/>
    <w:tmpl w:val="6A20B132"/>
    <w:lvl w:ilvl="0" w:tplc="0B16CD10">
      <w:start w:val="1"/>
      <w:numFmt w:val="none"/>
      <w:lvlText w:val="I.1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06294"/>
    <w:multiLevelType w:val="hybridMultilevel"/>
    <w:tmpl w:val="3A589E90"/>
    <w:lvl w:ilvl="0" w:tplc="E43EAC00">
      <w:start w:val="1"/>
      <w:numFmt w:val="none"/>
      <w:lvlText w:val="%1I.2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73515"/>
    <w:multiLevelType w:val="hybridMultilevel"/>
    <w:tmpl w:val="2AC8BEFC"/>
    <w:lvl w:ilvl="0" w:tplc="C3425D5C">
      <w:start w:val="1"/>
      <w:numFmt w:val="none"/>
      <w:lvlText w:val="I.17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C5BAF0BE">
      <w:start w:val="1"/>
      <w:numFmt w:val="none"/>
      <w:lvlText w:val="%2I.18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44306C7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50FB6"/>
    <w:multiLevelType w:val="hybridMultilevel"/>
    <w:tmpl w:val="15A4A294"/>
    <w:lvl w:ilvl="0" w:tplc="66EAB416">
      <w:start w:val="1"/>
      <w:numFmt w:val="none"/>
      <w:lvlText w:val="%1I.2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C5BAF0BE">
      <w:start w:val="1"/>
      <w:numFmt w:val="none"/>
      <w:lvlText w:val="%2I.18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52342"/>
    <w:multiLevelType w:val="hybridMultilevel"/>
    <w:tmpl w:val="7E7E0554"/>
    <w:lvl w:ilvl="0" w:tplc="B604329E">
      <w:start w:val="1"/>
      <w:numFmt w:val="none"/>
      <w:lvlText w:val="II.a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D65AE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67E10"/>
    <w:multiLevelType w:val="hybridMultilevel"/>
    <w:tmpl w:val="92368532"/>
    <w:lvl w:ilvl="0" w:tplc="ECFAB2E0">
      <w:start w:val="1"/>
      <w:numFmt w:val="none"/>
      <w:lvlText w:val="I.8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02CC6"/>
    <w:multiLevelType w:val="hybridMultilevel"/>
    <w:tmpl w:val="2FC896F6"/>
    <w:lvl w:ilvl="0" w:tplc="4322D49C">
      <w:start w:val="1"/>
      <w:numFmt w:val="none"/>
      <w:lvlText w:val="%1I.27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20126"/>
    <w:multiLevelType w:val="hybridMultilevel"/>
    <w:tmpl w:val="90B4B0D8"/>
    <w:lvl w:ilvl="0" w:tplc="9084A16A">
      <w:start w:val="1"/>
      <w:numFmt w:val="none"/>
      <w:lvlText w:val="I.5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63ACF"/>
    <w:multiLevelType w:val="hybridMultilevel"/>
    <w:tmpl w:val="D0225F92"/>
    <w:lvl w:ilvl="0" w:tplc="C4D0D1B4">
      <w:start w:val="1"/>
      <w:numFmt w:val="none"/>
      <w:lvlText w:val="II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5"/>
  </w:num>
  <w:num w:numId="5">
    <w:abstractNumId w:val="30"/>
  </w:num>
  <w:num w:numId="6">
    <w:abstractNumId w:val="28"/>
  </w:num>
  <w:num w:numId="7">
    <w:abstractNumId w:val="0"/>
  </w:num>
  <w:num w:numId="8">
    <w:abstractNumId w:val="3"/>
  </w:num>
  <w:num w:numId="9">
    <w:abstractNumId w:val="11"/>
  </w:num>
  <w:num w:numId="10">
    <w:abstractNumId w:val="19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15"/>
  </w:num>
  <w:num w:numId="18">
    <w:abstractNumId w:val="26"/>
  </w:num>
  <w:num w:numId="19">
    <w:abstractNumId w:val="2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9"/>
  </w:num>
  <w:num w:numId="25">
    <w:abstractNumId w:val="16"/>
  </w:num>
  <w:num w:numId="26">
    <w:abstractNumId w:val="12"/>
  </w:num>
  <w:num w:numId="27">
    <w:abstractNumId w:val="13"/>
  </w:num>
  <w:num w:numId="28">
    <w:abstractNumId w:val="8"/>
  </w:num>
  <w:num w:numId="29">
    <w:abstractNumId w:val="31"/>
  </w:num>
  <w:num w:numId="30">
    <w:abstractNumId w:val="27"/>
  </w:num>
  <w:num w:numId="31">
    <w:abstractNumId w:val="14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A"/>
    <w:rsid w:val="002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25193A"/>
    <w:pPr>
      <w:keepNext/>
      <w:spacing w:before="240" w:after="60"/>
      <w:ind w:firstLine="72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193A"/>
    <w:pPr>
      <w:keepNext/>
      <w:ind w:firstLine="720"/>
      <w:jc w:val="center"/>
      <w:outlineLvl w:val="1"/>
    </w:pPr>
    <w:rPr>
      <w:rFonts w:ascii="$ Benguiat_Bold" w:hAnsi="$ Benguiat_Bold"/>
      <w:b/>
      <w:sz w:val="1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5193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5193A"/>
    <w:pPr>
      <w:keepNext/>
      <w:ind w:firstLine="720"/>
      <w:jc w:val="center"/>
      <w:outlineLvl w:val="3"/>
    </w:pPr>
    <w:rPr>
      <w:rFonts w:ascii="$Caslon" w:hAnsi="$Caslon"/>
      <w:b/>
      <w:sz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25193A"/>
    <w:pPr>
      <w:keepNext/>
      <w:ind w:firstLine="720"/>
      <w:jc w:val="center"/>
      <w:outlineLvl w:val="4"/>
    </w:pPr>
    <w:rPr>
      <w:rFonts w:ascii="$Caslon" w:hAnsi="$Caslon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5193A"/>
    <w:pPr>
      <w:keepNext/>
      <w:ind w:firstLine="720"/>
      <w:jc w:val="center"/>
      <w:outlineLvl w:val="5"/>
    </w:pPr>
    <w:rPr>
      <w:rFonts w:ascii="$Caslon" w:hAnsi="$Caslon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5193A"/>
    <w:pPr>
      <w:keepNext/>
      <w:ind w:firstLine="720"/>
      <w:jc w:val="center"/>
      <w:outlineLvl w:val="6"/>
    </w:pPr>
    <w:rPr>
      <w:rFonts w:ascii="Garamond" w:hAnsi="Garamond"/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5193A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93A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5193A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5193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5193A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5193A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5193A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5193A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5193A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519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19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19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19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25193A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25193A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25193A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25193A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5193A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25193A"/>
    <w:pPr>
      <w:ind w:firstLine="0"/>
      <w:jc w:val="center"/>
    </w:pPr>
    <w:rPr>
      <w:b/>
      <w:bCs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5193A"/>
    <w:rPr>
      <w:rFonts w:ascii="Times New Roman" w:eastAsia="Times New Roman" w:hAnsi="Times New Roman" w:cs="Times New Roman"/>
      <w:b/>
      <w:bCs/>
      <w:sz w:val="20"/>
      <w:szCs w:val="24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19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5193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5193A"/>
    <w:pPr>
      <w:ind w:firstLine="0"/>
      <w:jc w:val="left"/>
    </w:pPr>
    <w:rPr>
      <w:rFonts w:ascii="Segoe UI" w:eastAsia="Calibr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193A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Default">
    <w:name w:val="Default"/>
    <w:rsid w:val="00251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4">
    <w:name w:val="CM4"/>
    <w:basedOn w:val="Default"/>
    <w:next w:val="Default"/>
    <w:uiPriority w:val="99"/>
    <w:rsid w:val="0025193A"/>
    <w:rPr>
      <w:color w:val="auto"/>
    </w:rPr>
  </w:style>
  <w:style w:type="paragraph" w:customStyle="1" w:styleId="CharChar">
    <w:name w:val="Знак Знак Char Char Знак"/>
    <w:basedOn w:val="Normal"/>
    <w:rsid w:val="0025193A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BodyText2">
    <w:name w:val="Body Text 2"/>
    <w:basedOn w:val="Normal"/>
    <w:link w:val="BodyText2Char"/>
    <w:rsid w:val="0025193A"/>
    <w:pPr>
      <w:ind w:firstLine="0"/>
    </w:pPr>
    <w:rPr>
      <w:sz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25193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25193A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25193A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apple-converted-space">
    <w:name w:val="apple-converted-space"/>
    <w:rsid w:val="0025193A"/>
  </w:style>
  <w:style w:type="character" w:customStyle="1" w:styleId="tpa1">
    <w:name w:val="tpa1"/>
    <w:basedOn w:val="DefaultParagraphFont"/>
    <w:rsid w:val="0025193A"/>
  </w:style>
  <w:style w:type="paragraph" w:customStyle="1" w:styleId="CM1">
    <w:name w:val="CM1"/>
    <w:basedOn w:val="Default"/>
    <w:next w:val="Default"/>
    <w:uiPriority w:val="99"/>
    <w:rsid w:val="0025193A"/>
    <w:rPr>
      <w:color w:val="auto"/>
    </w:rPr>
  </w:style>
  <w:style w:type="paragraph" w:customStyle="1" w:styleId="CM3">
    <w:name w:val="CM3"/>
    <w:basedOn w:val="Default"/>
    <w:next w:val="Default"/>
    <w:uiPriority w:val="99"/>
    <w:rsid w:val="0025193A"/>
    <w:rPr>
      <w:color w:val="auto"/>
    </w:rPr>
  </w:style>
  <w:style w:type="character" w:customStyle="1" w:styleId="do1">
    <w:name w:val="do1"/>
    <w:rsid w:val="0025193A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25193A"/>
  </w:style>
  <w:style w:type="character" w:styleId="Hyperlink">
    <w:name w:val="Hyperlink"/>
    <w:rsid w:val="0025193A"/>
    <w:rPr>
      <w:color w:val="0000FF"/>
      <w:u w:val="single"/>
    </w:rPr>
  </w:style>
  <w:style w:type="character" w:styleId="PageNumber">
    <w:name w:val="page number"/>
    <w:basedOn w:val="DefaultParagraphFont"/>
    <w:rsid w:val="0025193A"/>
  </w:style>
  <w:style w:type="paragraph" w:styleId="NoSpacing">
    <w:name w:val="No Spacing"/>
    <w:uiPriority w:val="1"/>
    <w:qFormat/>
    <w:rsid w:val="002519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DefaultParagraphFont"/>
    <w:rsid w:val="0025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25193A"/>
    <w:pPr>
      <w:keepNext/>
      <w:spacing w:before="240" w:after="60"/>
      <w:ind w:firstLine="72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193A"/>
    <w:pPr>
      <w:keepNext/>
      <w:ind w:firstLine="720"/>
      <w:jc w:val="center"/>
      <w:outlineLvl w:val="1"/>
    </w:pPr>
    <w:rPr>
      <w:rFonts w:ascii="$ Benguiat_Bold" w:hAnsi="$ Benguiat_Bold"/>
      <w:b/>
      <w:sz w:val="1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5193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5193A"/>
    <w:pPr>
      <w:keepNext/>
      <w:ind w:firstLine="720"/>
      <w:jc w:val="center"/>
      <w:outlineLvl w:val="3"/>
    </w:pPr>
    <w:rPr>
      <w:rFonts w:ascii="$Caslon" w:hAnsi="$Caslon"/>
      <w:b/>
      <w:sz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25193A"/>
    <w:pPr>
      <w:keepNext/>
      <w:ind w:firstLine="720"/>
      <w:jc w:val="center"/>
      <w:outlineLvl w:val="4"/>
    </w:pPr>
    <w:rPr>
      <w:rFonts w:ascii="$Caslon" w:hAnsi="$Caslon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5193A"/>
    <w:pPr>
      <w:keepNext/>
      <w:ind w:firstLine="720"/>
      <w:jc w:val="center"/>
      <w:outlineLvl w:val="5"/>
    </w:pPr>
    <w:rPr>
      <w:rFonts w:ascii="$Caslon" w:hAnsi="$Caslon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5193A"/>
    <w:pPr>
      <w:keepNext/>
      <w:ind w:firstLine="720"/>
      <w:jc w:val="center"/>
      <w:outlineLvl w:val="6"/>
    </w:pPr>
    <w:rPr>
      <w:rFonts w:ascii="Garamond" w:hAnsi="Garamond"/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5193A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93A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5193A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5193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5193A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5193A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5193A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5193A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5193A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519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19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19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19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25193A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25193A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25193A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25193A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5193A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25193A"/>
    <w:pPr>
      <w:ind w:firstLine="0"/>
      <w:jc w:val="center"/>
    </w:pPr>
    <w:rPr>
      <w:b/>
      <w:bCs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5193A"/>
    <w:rPr>
      <w:rFonts w:ascii="Times New Roman" w:eastAsia="Times New Roman" w:hAnsi="Times New Roman" w:cs="Times New Roman"/>
      <w:b/>
      <w:bCs/>
      <w:sz w:val="20"/>
      <w:szCs w:val="24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19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5193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5193A"/>
    <w:pPr>
      <w:ind w:firstLine="0"/>
      <w:jc w:val="left"/>
    </w:pPr>
    <w:rPr>
      <w:rFonts w:ascii="Segoe UI" w:eastAsia="Calibr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193A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Default">
    <w:name w:val="Default"/>
    <w:rsid w:val="00251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4">
    <w:name w:val="CM4"/>
    <w:basedOn w:val="Default"/>
    <w:next w:val="Default"/>
    <w:uiPriority w:val="99"/>
    <w:rsid w:val="0025193A"/>
    <w:rPr>
      <w:color w:val="auto"/>
    </w:rPr>
  </w:style>
  <w:style w:type="paragraph" w:customStyle="1" w:styleId="CharChar">
    <w:name w:val="Знак Знак Char Char Знак"/>
    <w:basedOn w:val="Normal"/>
    <w:rsid w:val="0025193A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BodyText2">
    <w:name w:val="Body Text 2"/>
    <w:basedOn w:val="Normal"/>
    <w:link w:val="BodyText2Char"/>
    <w:rsid w:val="0025193A"/>
    <w:pPr>
      <w:ind w:firstLine="0"/>
    </w:pPr>
    <w:rPr>
      <w:sz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25193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25193A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25193A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apple-converted-space">
    <w:name w:val="apple-converted-space"/>
    <w:rsid w:val="0025193A"/>
  </w:style>
  <w:style w:type="character" w:customStyle="1" w:styleId="tpa1">
    <w:name w:val="tpa1"/>
    <w:basedOn w:val="DefaultParagraphFont"/>
    <w:rsid w:val="0025193A"/>
  </w:style>
  <w:style w:type="paragraph" w:customStyle="1" w:styleId="CM1">
    <w:name w:val="CM1"/>
    <w:basedOn w:val="Default"/>
    <w:next w:val="Default"/>
    <w:uiPriority w:val="99"/>
    <w:rsid w:val="0025193A"/>
    <w:rPr>
      <w:color w:val="auto"/>
    </w:rPr>
  </w:style>
  <w:style w:type="paragraph" w:customStyle="1" w:styleId="CM3">
    <w:name w:val="CM3"/>
    <w:basedOn w:val="Default"/>
    <w:next w:val="Default"/>
    <w:uiPriority w:val="99"/>
    <w:rsid w:val="0025193A"/>
    <w:rPr>
      <w:color w:val="auto"/>
    </w:rPr>
  </w:style>
  <w:style w:type="character" w:customStyle="1" w:styleId="do1">
    <w:name w:val="do1"/>
    <w:rsid w:val="0025193A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25193A"/>
  </w:style>
  <w:style w:type="character" w:styleId="Hyperlink">
    <w:name w:val="Hyperlink"/>
    <w:rsid w:val="0025193A"/>
    <w:rPr>
      <w:color w:val="0000FF"/>
      <w:u w:val="single"/>
    </w:rPr>
  </w:style>
  <w:style w:type="character" w:styleId="PageNumber">
    <w:name w:val="page number"/>
    <w:basedOn w:val="DefaultParagraphFont"/>
    <w:rsid w:val="0025193A"/>
  </w:style>
  <w:style w:type="paragraph" w:styleId="NoSpacing">
    <w:name w:val="No Spacing"/>
    <w:uiPriority w:val="1"/>
    <w:qFormat/>
    <w:rsid w:val="002519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DefaultParagraphFont"/>
    <w:rsid w:val="0025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2016-12-19T14:28:00Z</dcterms:created>
  <dcterms:modified xsi:type="dcterms:W3CDTF">2016-12-19T14:30:00Z</dcterms:modified>
</cp:coreProperties>
</file>