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5" w:rsidRDefault="00F12285" w:rsidP="00F12285">
      <w:pPr>
        <w:rPr>
          <w:lang w:val="ro-RO"/>
        </w:rPr>
      </w:pPr>
    </w:p>
    <w:p w:rsidR="00F12285" w:rsidRPr="00A302DE" w:rsidRDefault="00F12285" w:rsidP="00F12285">
      <w:pPr>
        <w:rPr>
          <w:lang w:val="ru-RU"/>
        </w:rPr>
      </w:pPr>
      <w:r w:rsidRPr="00A302DE">
        <w:rPr>
          <w:lang w:val="ru-RU"/>
        </w:rPr>
        <w:t xml:space="preserve">____________________                                                               </w:t>
      </w:r>
    </w:p>
    <w:p w:rsidR="00F12285" w:rsidRPr="00A302DE" w:rsidRDefault="00F12285" w:rsidP="00F12285">
      <w:pPr>
        <w:rPr>
          <w:lang w:val="ru-RU"/>
        </w:rPr>
      </w:pPr>
      <w:r w:rsidRPr="00A302DE">
        <w:rPr>
          <w:lang w:val="ru-RU"/>
        </w:rPr>
        <w:t xml:space="preserve">                                                                                                           </w:t>
      </w:r>
      <w:r w:rsidRPr="00A302DE">
        <w:rPr>
          <w:b/>
          <w:lang w:val="ru-RU"/>
        </w:rPr>
        <w:t>Приложение № 1</w:t>
      </w:r>
    </w:p>
    <w:p w:rsidR="00F12285" w:rsidRPr="00A302DE" w:rsidRDefault="00F12285" w:rsidP="00F12285">
      <w:pPr>
        <w:pStyle w:val="cb"/>
        <w:jc w:val="left"/>
        <w:rPr>
          <w:b w:val="0"/>
          <w:sz w:val="18"/>
          <w:szCs w:val="18"/>
          <w:lang w:val="ru-RU"/>
        </w:rPr>
      </w:pPr>
      <w:r w:rsidRPr="00A302DE">
        <w:rPr>
          <w:sz w:val="16"/>
          <w:szCs w:val="16"/>
          <w:lang w:val="ru-RU"/>
        </w:rPr>
        <w:t xml:space="preserve">   (ОРС) </w:t>
      </w:r>
      <w:r w:rsidRPr="00A302DE">
        <w:rPr>
          <w:lang w:val="ru-RU"/>
        </w:rPr>
        <w:t xml:space="preserve">                                                         </w:t>
      </w:r>
      <w:r w:rsidRPr="00A302DE">
        <w:rPr>
          <w:lang w:val="ru-RU"/>
        </w:rPr>
        <w:tab/>
      </w:r>
      <w:r w:rsidRPr="00A302DE">
        <w:rPr>
          <w:lang w:val="ru-RU"/>
        </w:rPr>
        <w:tab/>
      </w:r>
      <w:r w:rsidRPr="00A302DE">
        <w:rPr>
          <w:lang w:val="ru-RU"/>
        </w:rPr>
        <w:tab/>
      </w:r>
      <w:r w:rsidRPr="00A302DE">
        <w:rPr>
          <w:lang w:val="ru-RU"/>
        </w:rPr>
        <w:tab/>
      </w:r>
      <w:r>
        <w:rPr>
          <w:b w:val="0"/>
          <w:sz w:val="18"/>
          <w:szCs w:val="18"/>
          <w:lang w:val="ru-RU"/>
        </w:rPr>
        <w:t xml:space="preserve">  </w:t>
      </w:r>
      <w:r w:rsidRPr="00A302DE">
        <w:rPr>
          <w:b w:val="0"/>
          <w:sz w:val="18"/>
          <w:szCs w:val="18"/>
          <w:lang w:val="ru-RU"/>
        </w:rPr>
        <w:t xml:space="preserve">к Положению о качестве услуг </w:t>
      </w:r>
    </w:p>
    <w:p w:rsidR="00F12285" w:rsidRPr="00A302DE" w:rsidRDefault="00F12285" w:rsidP="00F12285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>по передаче и распределению</w:t>
      </w:r>
    </w:p>
    <w:p w:rsidR="00F12285" w:rsidRPr="00A302DE" w:rsidRDefault="00F12285" w:rsidP="00F12285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 xml:space="preserve">электроэнергии, </w:t>
      </w:r>
      <w:proofErr w:type="gramStart"/>
      <w:r w:rsidRPr="00A302DE">
        <w:rPr>
          <w:b w:val="0"/>
          <w:sz w:val="18"/>
          <w:szCs w:val="18"/>
          <w:lang w:val="ru-RU"/>
        </w:rPr>
        <w:t>утвержденному</w:t>
      </w:r>
      <w:proofErr w:type="gramEnd"/>
    </w:p>
    <w:p w:rsidR="00F12285" w:rsidRPr="00A302DE" w:rsidRDefault="00F12285" w:rsidP="00F12285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 w:rsidRPr="00A302DE">
        <w:rPr>
          <w:b w:val="0"/>
          <w:sz w:val="18"/>
          <w:szCs w:val="18"/>
          <w:lang w:val="ru-RU"/>
        </w:rPr>
        <w:t xml:space="preserve">Постановлением </w:t>
      </w:r>
      <w:proofErr w:type="gramStart"/>
      <w:r w:rsidRPr="00A302DE">
        <w:rPr>
          <w:b w:val="0"/>
          <w:sz w:val="18"/>
          <w:szCs w:val="18"/>
          <w:lang w:val="ru-RU"/>
        </w:rPr>
        <w:t>Административного</w:t>
      </w:r>
      <w:proofErr w:type="gramEnd"/>
      <w:r w:rsidRPr="00A302DE">
        <w:rPr>
          <w:b w:val="0"/>
          <w:sz w:val="18"/>
          <w:szCs w:val="18"/>
          <w:lang w:val="ru-RU"/>
        </w:rPr>
        <w:t xml:space="preserve"> </w:t>
      </w:r>
    </w:p>
    <w:p w:rsidR="00F12285" w:rsidRPr="00A302DE" w:rsidRDefault="00F12285" w:rsidP="00F12285">
      <w:pPr>
        <w:ind w:left="3545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с</w:t>
      </w:r>
      <w:r w:rsidRPr="00A302DE">
        <w:rPr>
          <w:sz w:val="18"/>
          <w:szCs w:val="18"/>
          <w:lang w:val="ru-RU"/>
        </w:rPr>
        <w:t xml:space="preserve">овета НАРЭ </w:t>
      </w:r>
      <w:r>
        <w:rPr>
          <w:sz w:val="18"/>
          <w:szCs w:val="18"/>
          <w:lang w:val="ru-RU"/>
        </w:rPr>
        <w:t xml:space="preserve">  </w:t>
      </w:r>
      <w:r w:rsidRPr="00B11BBC">
        <w:rPr>
          <w:sz w:val="18"/>
          <w:szCs w:val="18"/>
          <w:lang w:val="ru-RU"/>
        </w:rPr>
        <w:t xml:space="preserve">№ 282/ 2016  </w:t>
      </w:r>
    </w:p>
    <w:p w:rsidR="00F12285" w:rsidRPr="00A302DE" w:rsidRDefault="00F12285" w:rsidP="00F12285">
      <w:pPr>
        <w:ind w:left="4963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</w:t>
      </w:r>
      <w:r w:rsidRPr="00A302DE">
        <w:rPr>
          <w:sz w:val="18"/>
          <w:szCs w:val="18"/>
          <w:lang w:val="ru-RU"/>
        </w:rPr>
        <w:t>от</w:t>
      </w:r>
      <w:r w:rsidRPr="00A302DE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 </w:t>
      </w:r>
      <w:r w:rsidRPr="00B11BBC">
        <w:rPr>
          <w:sz w:val="18"/>
          <w:szCs w:val="18"/>
          <w:lang w:val="ru-RU"/>
        </w:rPr>
        <w:t>11 ноября 2016</w:t>
      </w:r>
      <w:r w:rsidRPr="00A302DE">
        <w:rPr>
          <w:b/>
          <w:sz w:val="18"/>
          <w:szCs w:val="18"/>
          <w:lang w:val="ru-RU"/>
        </w:rPr>
        <w:t xml:space="preserve"> </w:t>
      </w:r>
      <w:r w:rsidRPr="00A302DE">
        <w:rPr>
          <w:sz w:val="18"/>
          <w:szCs w:val="18"/>
          <w:lang w:val="ru-RU"/>
        </w:rPr>
        <w:t>г.</w:t>
      </w:r>
    </w:p>
    <w:p w:rsidR="00F12285" w:rsidRPr="00A302DE" w:rsidRDefault="00F12285" w:rsidP="00F12285">
      <w:pPr>
        <w:pStyle w:val="Heading1"/>
        <w:numPr>
          <w:ilvl w:val="0"/>
          <w:numId w:val="0"/>
        </w:num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02DE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F12285" w:rsidRPr="00A302DE" w:rsidRDefault="00F12285" w:rsidP="00F12285">
      <w:pPr>
        <w:jc w:val="center"/>
        <w:rPr>
          <w:b/>
          <w:bCs/>
          <w:lang w:val="ru-RU"/>
        </w:rPr>
      </w:pPr>
      <w:r w:rsidRPr="00A302DE">
        <w:rPr>
          <w:b/>
          <w:bCs/>
          <w:lang w:val="ru-RU"/>
        </w:rPr>
        <w:t xml:space="preserve">о качестве услуги по распределению электроэнергии </w:t>
      </w:r>
    </w:p>
    <w:p w:rsidR="00F12285" w:rsidRPr="00A302DE" w:rsidRDefault="00F12285" w:rsidP="00F12285">
      <w:pPr>
        <w:jc w:val="center"/>
        <w:rPr>
          <w:b/>
          <w:bCs/>
          <w:lang w:val="ru-RU"/>
        </w:rPr>
      </w:pPr>
      <w:r w:rsidRPr="00A302DE">
        <w:rPr>
          <w:b/>
          <w:bCs/>
          <w:lang w:val="ru-RU"/>
        </w:rPr>
        <w:t>за период _____________________</w:t>
      </w:r>
    </w:p>
    <w:p w:rsidR="00F12285" w:rsidRPr="00A302DE" w:rsidRDefault="00F12285" w:rsidP="00F12285">
      <w:pPr>
        <w:pStyle w:val="Heading6"/>
        <w:numPr>
          <w:ilvl w:val="0"/>
          <w:numId w:val="0"/>
        </w:numPr>
        <w:spacing w:before="0" w:after="0"/>
        <w:rPr>
          <w:i/>
          <w:sz w:val="20"/>
          <w:szCs w:val="20"/>
          <w:u w:val="single"/>
          <w:lang w:val="ru-RU"/>
        </w:rPr>
      </w:pPr>
      <w:r w:rsidRPr="00A302DE">
        <w:rPr>
          <w:i/>
          <w:sz w:val="20"/>
          <w:szCs w:val="20"/>
          <w:u w:val="single"/>
          <w:lang w:val="ru-RU"/>
        </w:rPr>
        <w:t>Таблица 1.</w:t>
      </w:r>
    </w:p>
    <w:p w:rsidR="00F12285" w:rsidRPr="00A302DE" w:rsidRDefault="00F12285" w:rsidP="00F12285">
      <w:pPr>
        <w:pStyle w:val="Heading6"/>
        <w:numPr>
          <w:ilvl w:val="0"/>
          <w:numId w:val="0"/>
        </w:numPr>
        <w:spacing w:before="0"/>
        <w:rPr>
          <w:sz w:val="20"/>
          <w:szCs w:val="20"/>
          <w:lang w:val="ru-RU"/>
        </w:rPr>
      </w:pPr>
      <w:r w:rsidRPr="00A302DE">
        <w:rPr>
          <w:bCs w:val="0"/>
          <w:sz w:val="20"/>
          <w:szCs w:val="20"/>
          <w:lang w:val="ru-RU"/>
        </w:rPr>
        <w:t xml:space="preserve"> </w:t>
      </w:r>
      <w:r w:rsidRPr="00A302DE">
        <w:rPr>
          <w:bCs w:val="0"/>
          <w:sz w:val="20"/>
          <w:szCs w:val="20"/>
          <w:u w:val="single"/>
          <w:lang w:val="ru-RU"/>
        </w:rPr>
        <w:t xml:space="preserve">Незапланированные </w:t>
      </w:r>
      <w:r w:rsidRPr="00A302DE">
        <w:rPr>
          <w:bCs w:val="0"/>
          <w:sz w:val="20"/>
          <w:szCs w:val="20"/>
          <w:lang w:val="ru-RU"/>
        </w:rPr>
        <w:t>перерывы в услуге по распределению</w:t>
      </w:r>
      <w:r w:rsidRPr="00A302DE">
        <w:rPr>
          <w:sz w:val="20"/>
          <w:szCs w:val="20"/>
          <w:lang w:val="ru-RU"/>
        </w:rPr>
        <w:t xml:space="preserve">  </w:t>
      </w:r>
    </w:p>
    <w:tbl>
      <w:tblPr>
        <w:tblpPr w:leftFromText="57" w:rightFromText="57" w:vertAnchor="text" w:horzAnchor="margin" w:tblpX="-252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1"/>
        <w:gridCol w:w="625"/>
        <w:gridCol w:w="360"/>
        <w:gridCol w:w="416"/>
        <w:gridCol w:w="540"/>
        <w:gridCol w:w="540"/>
        <w:gridCol w:w="720"/>
        <w:gridCol w:w="540"/>
        <w:gridCol w:w="540"/>
        <w:gridCol w:w="720"/>
        <w:gridCol w:w="900"/>
        <w:gridCol w:w="664"/>
        <w:gridCol w:w="596"/>
        <w:gridCol w:w="1800"/>
      </w:tblGrid>
      <w:tr w:rsidR="00F12285" w:rsidRPr="00A302DE" w:rsidTr="0029630A">
        <w:trPr>
          <w:cantSplit/>
        </w:trPr>
        <w:tc>
          <w:tcPr>
            <w:tcW w:w="9920" w:type="dxa"/>
            <w:gridSpan w:val="15"/>
          </w:tcPr>
          <w:p w:rsidR="00F12285" w:rsidRPr="00A302DE" w:rsidRDefault="00F12285" w:rsidP="0029630A">
            <w:pPr>
              <w:pStyle w:val="Heading6"/>
              <w:numPr>
                <w:ilvl w:val="0"/>
                <w:numId w:val="0"/>
              </w:numPr>
              <w:ind w:left="720" w:hanging="720"/>
              <w:rPr>
                <w:b w:val="0"/>
                <w:sz w:val="20"/>
                <w:szCs w:val="20"/>
                <w:lang w:val="ru-RU"/>
              </w:rPr>
            </w:pPr>
            <w:r w:rsidRPr="00A302DE">
              <w:rPr>
                <w:b w:val="0"/>
                <w:sz w:val="20"/>
                <w:szCs w:val="20"/>
                <w:lang w:val="ru-RU"/>
              </w:rPr>
              <w:t>Число конечных потребителей/пользователей системы, обслуженных в течение отчетного периода (</w:t>
            </w:r>
            <w:proofErr w:type="spellStart"/>
            <w:r w:rsidRPr="00A302DE">
              <w:rPr>
                <w:b w:val="0"/>
                <w:i/>
                <w:iCs/>
                <w:sz w:val="20"/>
                <w:szCs w:val="20"/>
                <w:lang w:val="ru-RU"/>
              </w:rPr>
              <w:t>NCt</w:t>
            </w:r>
            <w:proofErr w:type="spellEnd"/>
            <w:r w:rsidRPr="00A302DE">
              <w:rPr>
                <w:b w:val="0"/>
                <w:sz w:val="20"/>
                <w:szCs w:val="20"/>
                <w:lang w:val="ru-RU"/>
              </w:rPr>
              <w:t xml:space="preserve">):  ____________, включая: </w:t>
            </w:r>
          </w:p>
          <w:p w:rsidR="00F12285" w:rsidRPr="00A302DE" w:rsidRDefault="00F12285" w:rsidP="0029630A">
            <w:pPr>
              <w:rPr>
                <w:bCs/>
                <w:sz w:val="20"/>
                <w:szCs w:val="20"/>
                <w:lang w:val="ru-RU"/>
              </w:rPr>
            </w:pPr>
            <w:proofErr w:type="gramStart"/>
            <w:r w:rsidRPr="00A302DE">
              <w:rPr>
                <w:sz w:val="20"/>
                <w:szCs w:val="20"/>
                <w:lang w:val="ru-RU"/>
              </w:rPr>
              <w:t>бытовых</w:t>
            </w:r>
            <w:proofErr w:type="gramEnd"/>
            <w:r w:rsidRPr="00A302DE">
              <w:rPr>
                <w:sz w:val="20"/>
                <w:szCs w:val="20"/>
                <w:lang w:val="ru-RU"/>
              </w:rPr>
              <w:t>: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__________________ </w:t>
            </w:r>
            <w:r w:rsidRPr="00A302DE">
              <w:rPr>
                <w:lang w:val="ru-RU"/>
              </w:rPr>
              <w:tab/>
            </w:r>
            <w:r w:rsidRPr="00A302DE">
              <w:rPr>
                <w:sz w:val="20"/>
                <w:szCs w:val="20"/>
                <w:lang w:val="ru-RU"/>
              </w:rPr>
              <w:t>другие категории:</w:t>
            </w:r>
            <w:r w:rsidRPr="00A302DE">
              <w:rPr>
                <w:lang w:val="ru-RU"/>
              </w:rPr>
              <w:t xml:space="preserve"> ___________</w:t>
            </w:r>
          </w:p>
        </w:tc>
      </w:tr>
      <w:tr w:rsidR="00F12285" w:rsidRPr="00A302DE" w:rsidTr="0029630A">
        <w:trPr>
          <w:cantSplit/>
          <w:trHeight w:val="380"/>
        </w:trPr>
        <w:tc>
          <w:tcPr>
            <w:tcW w:w="648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Филиал электросетей (район)</w:t>
            </w:r>
          </w:p>
        </w:tc>
        <w:tc>
          <w:tcPr>
            <w:tcW w:w="311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625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spacing w:line="60" w:lineRule="atLeast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Подстанция, источник электроснабжения</w:t>
            </w:r>
          </w:p>
        </w:tc>
        <w:tc>
          <w:tcPr>
            <w:tcW w:w="360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 xml:space="preserve">№  фидера </w:t>
            </w:r>
          </w:p>
        </w:tc>
        <w:tc>
          <w:tcPr>
            <w:tcW w:w="416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Время перерыва</w:t>
            </w:r>
          </w:p>
        </w:tc>
        <w:tc>
          <w:tcPr>
            <w:tcW w:w="180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Длительность перерыва (</w:t>
            </w:r>
            <w:proofErr w:type="spellStart"/>
            <w:r w:rsidRPr="00A302DE">
              <w:rPr>
                <w:b/>
                <w:i/>
                <w:iCs/>
                <w:sz w:val="16"/>
                <w:szCs w:val="16"/>
                <w:lang w:val="ru-RU"/>
              </w:rPr>
              <w:t>Ti</w:t>
            </w:r>
            <w:proofErr w:type="spellEnd"/>
            <w:r w:rsidRPr="00A302DE">
              <w:rPr>
                <w:b/>
                <w:sz w:val="16"/>
                <w:szCs w:val="16"/>
                <w:lang w:val="ru-RU"/>
              </w:rPr>
              <w:t>), минуты, включая:</w:t>
            </w:r>
          </w:p>
        </w:tc>
        <w:tc>
          <w:tcPr>
            <w:tcW w:w="1800" w:type="dxa"/>
            <w:gridSpan w:val="3"/>
            <w:vMerge w:val="restart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 xml:space="preserve">Число </w:t>
            </w:r>
            <w:r w:rsidRPr="00A302DE">
              <w:rPr>
                <w:bCs w:val="0"/>
                <w:i w:val="0"/>
                <w:sz w:val="16"/>
                <w:szCs w:val="16"/>
                <w:lang w:val="ru-RU"/>
              </w:rPr>
              <w:t xml:space="preserve"> конечных</w:t>
            </w:r>
            <w:r w:rsidRPr="00A302DE">
              <w:rPr>
                <w:i w:val="0"/>
                <w:sz w:val="16"/>
                <w:szCs w:val="16"/>
                <w:lang w:val="ru-RU"/>
              </w:rPr>
              <w:t xml:space="preserve"> потребителей, затронутых </w:t>
            </w:r>
            <w:r w:rsidRPr="00A302DE">
              <w:rPr>
                <w:bCs w:val="0"/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i w:val="0"/>
                <w:sz w:val="16"/>
                <w:szCs w:val="16"/>
                <w:lang w:val="ru-RU"/>
              </w:rPr>
              <w:t>перерывом (</w:t>
            </w:r>
            <w:proofErr w:type="spellStart"/>
            <w:r w:rsidRPr="00A302DE">
              <w:rPr>
                <w:i w:val="0"/>
                <w:iCs w:val="0"/>
                <w:sz w:val="16"/>
                <w:szCs w:val="16"/>
                <w:lang w:val="ru-RU"/>
              </w:rPr>
              <w:t>NCi</w:t>
            </w:r>
            <w:proofErr w:type="spellEnd"/>
            <w:r w:rsidRPr="00A302DE">
              <w:rPr>
                <w:i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900" w:type="dxa"/>
            <w:vMerge w:val="restart"/>
            <w:textDirection w:val="btLr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ind w:left="113" w:right="113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Населенный пункт</w:t>
            </w:r>
          </w:p>
        </w:tc>
        <w:tc>
          <w:tcPr>
            <w:tcW w:w="664" w:type="dxa"/>
            <w:vMerge w:val="restart"/>
            <w:textDirection w:val="btLr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spacing w:before="0" w:after="100" w:afterAutospacing="1"/>
              <w:ind w:left="113" w:right="113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Источник информации</w:t>
            </w:r>
          </w:p>
        </w:tc>
        <w:tc>
          <w:tcPr>
            <w:tcW w:w="2396" w:type="dxa"/>
            <w:gridSpan w:val="2"/>
            <w:vAlign w:val="center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ind w:left="72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Причина перерыва</w:t>
            </w:r>
          </w:p>
        </w:tc>
      </w:tr>
      <w:tr w:rsidR="00F12285" w:rsidRPr="00A302DE" w:rsidTr="0029630A">
        <w:trPr>
          <w:cantSplit/>
          <w:trHeight w:val="720"/>
        </w:trPr>
        <w:tc>
          <w:tcPr>
            <w:tcW w:w="648" w:type="dxa"/>
            <w:vMerge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vMerge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vMerge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vMerge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16" w:type="dxa"/>
            <w:vMerge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gridSpan w:val="3"/>
            <w:vMerge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gridSpan w:val="3"/>
            <w:vMerge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rPr>
                <w:sz w:val="16"/>
                <w:szCs w:val="16"/>
                <w:lang w:val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ind w:left="113" w:right="113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Merge w:val="restart"/>
          </w:tcPr>
          <w:p w:rsidR="00F12285" w:rsidRPr="00A302DE" w:rsidRDefault="00F12285" w:rsidP="0029630A">
            <w:pPr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Инд.</w:t>
            </w:r>
          </w:p>
        </w:tc>
        <w:tc>
          <w:tcPr>
            <w:tcW w:w="1800" w:type="dxa"/>
            <w:vMerge w:val="restart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Подробно</w:t>
            </w:r>
          </w:p>
          <w:p w:rsidR="00F12285" w:rsidRPr="00A302DE" w:rsidRDefault="00F12285" w:rsidP="0029630A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F12285" w:rsidRPr="00A302DE" w:rsidTr="0029630A">
        <w:trPr>
          <w:cantSplit/>
          <w:trHeight w:val="173"/>
        </w:trPr>
        <w:tc>
          <w:tcPr>
            <w:tcW w:w="648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1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16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A302DE">
              <w:rPr>
                <w:b/>
                <w:bCs/>
                <w:sz w:val="14"/>
                <w:szCs w:val="14"/>
                <w:lang w:val="ru-RU"/>
              </w:rPr>
              <w:t>ОПС</w:t>
            </w:r>
          </w:p>
        </w:tc>
        <w:tc>
          <w:tcPr>
            <w:tcW w:w="54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A302DE">
              <w:rPr>
                <w:b/>
                <w:bCs/>
                <w:sz w:val="14"/>
                <w:szCs w:val="14"/>
                <w:lang w:val="ru-RU"/>
              </w:rPr>
              <w:t>ОРС</w:t>
            </w:r>
          </w:p>
        </w:tc>
        <w:tc>
          <w:tcPr>
            <w:tcW w:w="72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4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C</w:t>
            </w:r>
          </w:p>
        </w:tc>
        <w:tc>
          <w:tcPr>
            <w:tcW w:w="54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A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900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F12285" w:rsidRPr="00A302DE" w:rsidRDefault="00F12285" w:rsidP="0029630A">
            <w:pPr>
              <w:ind w:left="113" w:right="113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vMerge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</w:tr>
      <w:tr w:rsidR="00F12285" w:rsidRPr="00A302DE" w:rsidTr="0029630A">
        <w:trPr>
          <w:cantSplit/>
          <w:trHeight w:val="273"/>
        </w:trPr>
        <w:tc>
          <w:tcPr>
            <w:tcW w:w="648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1.</w:t>
            </w:r>
          </w:p>
        </w:tc>
        <w:tc>
          <w:tcPr>
            <w:tcW w:w="311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2.</w:t>
            </w:r>
          </w:p>
        </w:tc>
        <w:tc>
          <w:tcPr>
            <w:tcW w:w="625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3.</w:t>
            </w: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4.</w:t>
            </w:r>
          </w:p>
        </w:tc>
        <w:tc>
          <w:tcPr>
            <w:tcW w:w="416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5.</w:t>
            </w:r>
          </w:p>
        </w:tc>
        <w:tc>
          <w:tcPr>
            <w:tcW w:w="54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6.</w:t>
            </w:r>
          </w:p>
        </w:tc>
        <w:tc>
          <w:tcPr>
            <w:tcW w:w="54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7.</w:t>
            </w:r>
          </w:p>
        </w:tc>
        <w:tc>
          <w:tcPr>
            <w:tcW w:w="72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8.</w:t>
            </w:r>
          </w:p>
        </w:tc>
        <w:tc>
          <w:tcPr>
            <w:tcW w:w="54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9.</w:t>
            </w:r>
          </w:p>
        </w:tc>
        <w:tc>
          <w:tcPr>
            <w:tcW w:w="54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10.</w:t>
            </w:r>
          </w:p>
        </w:tc>
        <w:tc>
          <w:tcPr>
            <w:tcW w:w="72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11.</w:t>
            </w:r>
          </w:p>
        </w:tc>
        <w:tc>
          <w:tcPr>
            <w:tcW w:w="90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12.</w:t>
            </w:r>
          </w:p>
        </w:tc>
        <w:tc>
          <w:tcPr>
            <w:tcW w:w="664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13.</w:t>
            </w:r>
          </w:p>
        </w:tc>
        <w:tc>
          <w:tcPr>
            <w:tcW w:w="596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14.</w:t>
            </w:r>
          </w:p>
        </w:tc>
        <w:tc>
          <w:tcPr>
            <w:tcW w:w="180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15.</w:t>
            </w:r>
          </w:p>
        </w:tc>
      </w:tr>
      <w:tr w:rsidR="00F12285" w:rsidRPr="00A302DE" w:rsidTr="0029630A">
        <w:trPr>
          <w:cantSplit/>
        </w:trPr>
        <w:tc>
          <w:tcPr>
            <w:tcW w:w="648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....</w:t>
            </w:r>
          </w:p>
        </w:tc>
        <w:tc>
          <w:tcPr>
            <w:tcW w:w="311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16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64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ОПС</w:t>
            </w:r>
          </w:p>
        </w:tc>
        <w:tc>
          <w:tcPr>
            <w:tcW w:w="596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AT</w:t>
            </w:r>
          </w:p>
        </w:tc>
        <w:tc>
          <w:tcPr>
            <w:tcW w:w="180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 xml:space="preserve">Дорожно-транспортное происшествие </w:t>
            </w:r>
          </w:p>
        </w:tc>
      </w:tr>
      <w:tr w:rsidR="00F12285" w:rsidRPr="00A302DE" w:rsidTr="0029630A">
        <w:trPr>
          <w:cantSplit/>
        </w:trPr>
        <w:tc>
          <w:tcPr>
            <w:tcW w:w="648" w:type="dxa"/>
          </w:tcPr>
          <w:p w:rsidR="00F12285" w:rsidRPr="00A302DE" w:rsidRDefault="00F12285" w:rsidP="0029630A">
            <w:pPr>
              <w:rPr>
                <w:sz w:val="16"/>
                <w:szCs w:val="16"/>
                <w:lang w:val="ru-RU"/>
              </w:rPr>
            </w:pPr>
            <w:r w:rsidRPr="00A302DE">
              <w:rPr>
                <w:sz w:val="16"/>
                <w:szCs w:val="16"/>
                <w:lang w:val="ru-RU"/>
              </w:rPr>
              <w:t>....</w:t>
            </w:r>
          </w:p>
        </w:tc>
        <w:tc>
          <w:tcPr>
            <w:tcW w:w="311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16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64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C</w:t>
            </w:r>
          </w:p>
        </w:tc>
        <w:tc>
          <w:tcPr>
            <w:tcW w:w="596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AC</w:t>
            </w:r>
          </w:p>
        </w:tc>
        <w:tc>
          <w:tcPr>
            <w:tcW w:w="180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Дефект изолятора</w:t>
            </w:r>
          </w:p>
        </w:tc>
      </w:tr>
      <w:tr w:rsidR="00F12285" w:rsidRPr="00A302DE" w:rsidTr="0029630A">
        <w:trPr>
          <w:cantSplit/>
        </w:trPr>
        <w:tc>
          <w:tcPr>
            <w:tcW w:w="648" w:type="dxa"/>
          </w:tcPr>
          <w:p w:rsidR="00F12285" w:rsidRPr="00A302DE" w:rsidRDefault="00F12285" w:rsidP="0029630A">
            <w:pPr>
              <w:rPr>
                <w:sz w:val="16"/>
                <w:szCs w:val="16"/>
                <w:lang w:val="ru-RU"/>
              </w:rPr>
            </w:pPr>
            <w:r w:rsidRPr="00A302DE">
              <w:rPr>
                <w:sz w:val="16"/>
                <w:szCs w:val="16"/>
                <w:lang w:val="ru-RU"/>
              </w:rPr>
              <w:t>....</w:t>
            </w:r>
          </w:p>
        </w:tc>
        <w:tc>
          <w:tcPr>
            <w:tcW w:w="311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16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64" w:type="dxa"/>
          </w:tcPr>
          <w:p w:rsidR="00F12285" w:rsidRPr="00A302DE" w:rsidRDefault="00F12285" w:rsidP="0029630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T</w:t>
            </w:r>
          </w:p>
        </w:tc>
        <w:tc>
          <w:tcPr>
            <w:tcW w:w="596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AT</w:t>
            </w:r>
          </w:p>
        </w:tc>
        <w:tc>
          <w:tcPr>
            <w:tcW w:w="180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Хищение оборудования и др.</w:t>
            </w:r>
          </w:p>
        </w:tc>
      </w:tr>
      <w:tr w:rsidR="00F12285" w:rsidRPr="00A302DE" w:rsidTr="0029630A">
        <w:trPr>
          <w:cantSplit/>
        </w:trPr>
        <w:tc>
          <w:tcPr>
            <w:tcW w:w="648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  <w:r w:rsidRPr="00A302DE">
              <w:rPr>
                <w:bCs/>
                <w:sz w:val="16"/>
                <w:szCs w:val="16"/>
                <w:lang w:val="ru-RU"/>
              </w:rPr>
              <w:t>....</w:t>
            </w:r>
          </w:p>
        </w:tc>
        <w:tc>
          <w:tcPr>
            <w:tcW w:w="311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16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64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</w:tcPr>
          <w:p w:rsidR="00F12285" w:rsidRPr="00A302DE" w:rsidRDefault="00F12285" w:rsidP="0029630A">
            <w:pPr>
              <w:rPr>
                <w:bCs/>
                <w:sz w:val="16"/>
                <w:szCs w:val="16"/>
                <w:lang w:val="ru-RU"/>
              </w:rPr>
            </w:pPr>
          </w:p>
        </w:tc>
      </w:tr>
    </w:tbl>
    <w:p w:rsidR="00F12285" w:rsidRPr="00A302DE" w:rsidRDefault="00F12285" w:rsidP="00F12285">
      <w:pPr>
        <w:ind w:left="1080" w:hanging="720"/>
        <w:rPr>
          <w:i/>
          <w:sz w:val="18"/>
          <w:szCs w:val="18"/>
          <w:lang w:val="ru-RU"/>
        </w:rPr>
      </w:pPr>
      <w:r w:rsidRPr="00A302DE">
        <w:rPr>
          <w:b/>
          <w:sz w:val="18"/>
          <w:szCs w:val="18"/>
          <w:u w:val="single"/>
          <w:lang w:val="ru-RU"/>
        </w:rPr>
        <w:t xml:space="preserve">Примечание: </w:t>
      </w:r>
      <w:r w:rsidRPr="00A302DE">
        <w:rPr>
          <w:i/>
          <w:sz w:val="18"/>
          <w:szCs w:val="18"/>
          <w:lang w:val="ru-RU"/>
        </w:rPr>
        <w:t xml:space="preserve">     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1) Таблица 1 заполняется отдельно для перерывов в сетях среднего напряжения и для перерывов в сетях низкого напряжения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2) В графе 6. (ОПС) указывается время прибытия оперативно</w:t>
      </w:r>
      <w:r>
        <w:rPr>
          <w:i/>
          <w:sz w:val="18"/>
          <w:szCs w:val="18"/>
          <w:lang w:val="ru-RU"/>
        </w:rPr>
        <w:t>-выездной бригады</w:t>
      </w:r>
      <w:r w:rsidRPr="00883A26">
        <w:rPr>
          <w:i/>
          <w:sz w:val="18"/>
          <w:szCs w:val="18"/>
          <w:lang w:val="ru-RU"/>
        </w:rPr>
        <w:t xml:space="preserve"> </w:t>
      </w:r>
      <w:r w:rsidRPr="00A302DE">
        <w:rPr>
          <w:i/>
          <w:sz w:val="18"/>
          <w:szCs w:val="18"/>
          <w:lang w:val="ru-RU"/>
        </w:rPr>
        <w:t xml:space="preserve"> ОПС (при необходимости). В графе 7(ОРС) – время, фактически затраченное бригадой ОРС на выявление и устранение дефекта. 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3) В графе 8 (Всего) указывается общая продолжительность перерыва;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 xml:space="preserve">4) Графа 9(C) указывает число затронутых бытовых потребителей; 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5) Графа 10(A) – другие виды потребителей;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 xml:space="preserve">6) Графа 11 – общее число затронутых потребителей (графа 9 + графа 10); 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7)  В графе 13 указывается источник, из которого получена информация об отключении:</w:t>
      </w:r>
    </w:p>
    <w:p w:rsidR="00F12285" w:rsidRPr="00A302DE" w:rsidRDefault="00F12285" w:rsidP="00F12285">
      <w:pPr>
        <w:ind w:left="1080" w:hanging="720"/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ab/>
      </w:r>
      <w:r w:rsidRPr="00A302DE">
        <w:rPr>
          <w:i/>
          <w:sz w:val="18"/>
          <w:szCs w:val="18"/>
          <w:lang w:val="ru-RU"/>
        </w:rPr>
        <w:tab/>
        <w:t>ОПС – от диспетчерской службы ОПС;</w:t>
      </w:r>
    </w:p>
    <w:p w:rsidR="00F12285" w:rsidRPr="00A302DE" w:rsidRDefault="00F12285" w:rsidP="00F12285">
      <w:pPr>
        <w:ind w:left="1080" w:hanging="720"/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ab/>
      </w:r>
      <w:r w:rsidRPr="00A302DE">
        <w:rPr>
          <w:i/>
          <w:sz w:val="18"/>
          <w:szCs w:val="18"/>
          <w:lang w:val="ru-RU"/>
        </w:rPr>
        <w:tab/>
        <w:t>C – телефонный звонок или обращение потребителей;</w:t>
      </w:r>
    </w:p>
    <w:p w:rsidR="00F12285" w:rsidRPr="00A302DE" w:rsidRDefault="00F12285" w:rsidP="00F12285">
      <w:pPr>
        <w:ind w:left="1080" w:hanging="720"/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ab/>
      </w:r>
      <w:r w:rsidRPr="00A302DE">
        <w:rPr>
          <w:i/>
          <w:sz w:val="18"/>
          <w:szCs w:val="18"/>
          <w:lang w:val="ru-RU"/>
        </w:rPr>
        <w:tab/>
        <w:t xml:space="preserve">T – средства телесигнализации;  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8) В графе 14 (Инд.) указывается индекс причины перерыва, используя следующие обозначения;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ab/>
      </w:r>
      <w:r w:rsidRPr="00A302DE">
        <w:rPr>
          <w:i/>
          <w:sz w:val="18"/>
          <w:szCs w:val="18"/>
          <w:lang w:val="ru-RU"/>
        </w:rPr>
        <w:tab/>
        <w:t>FM -  форс-мажорные обстоятельства или особые метеорологические условия;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 w:eastAsia="en-GB"/>
        </w:rPr>
        <w:tab/>
      </w:r>
      <w:r w:rsidRPr="00A302DE">
        <w:rPr>
          <w:i/>
          <w:sz w:val="18"/>
          <w:szCs w:val="18"/>
          <w:lang w:val="ru-RU" w:eastAsia="en-GB"/>
        </w:rPr>
        <w:tab/>
        <w:t>IC -</w:t>
      </w:r>
      <w:r w:rsidRPr="00A302DE">
        <w:rPr>
          <w:i/>
          <w:sz w:val="18"/>
          <w:szCs w:val="18"/>
          <w:u w:val="single"/>
          <w:lang w:val="ru-RU" w:eastAsia="en-GB"/>
        </w:rPr>
        <w:t xml:space="preserve"> </w:t>
      </w:r>
      <w:r w:rsidRPr="00A302DE">
        <w:rPr>
          <w:i/>
          <w:sz w:val="18"/>
          <w:szCs w:val="18"/>
          <w:lang w:val="ru-RU"/>
        </w:rPr>
        <w:t>дефекты в электроустановках потребителей;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lang w:val="ru-RU"/>
        </w:rPr>
        <w:tab/>
      </w:r>
      <w:r w:rsidRPr="00A302DE">
        <w:rPr>
          <w:i/>
          <w:sz w:val="20"/>
          <w:szCs w:val="20"/>
          <w:lang w:val="ru-RU"/>
        </w:rPr>
        <w:tab/>
        <w:t xml:space="preserve">AT - </w:t>
      </w:r>
      <w:r w:rsidRPr="00A302DE">
        <w:rPr>
          <w:i/>
          <w:sz w:val="18"/>
          <w:szCs w:val="18"/>
          <w:lang w:val="ru-RU"/>
        </w:rPr>
        <w:t>действия третьих лиц (включая дефекты установок ОПС);</w:t>
      </w:r>
    </w:p>
    <w:p w:rsidR="00F12285" w:rsidRPr="00A302DE" w:rsidRDefault="00F12285" w:rsidP="00F12285">
      <w:pPr>
        <w:ind w:left="708" w:firstLine="709"/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 xml:space="preserve">AC -  другие причины; </w:t>
      </w:r>
    </w:p>
    <w:p w:rsidR="00F12285" w:rsidRPr="00A302DE" w:rsidRDefault="00F12285" w:rsidP="00F12285">
      <w:pPr>
        <w:pStyle w:val="Heading6"/>
        <w:numPr>
          <w:ilvl w:val="0"/>
          <w:numId w:val="0"/>
        </w:numPr>
        <w:spacing w:before="0" w:after="0"/>
        <w:rPr>
          <w:b w:val="0"/>
          <w:i/>
          <w:sz w:val="18"/>
          <w:szCs w:val="18"/>
          <w:lang w:val="ru-RU"/>
        </w:rPr>
      </w:pPr>
      <w:r w:rsidRPr="00A302DE">
        <w:rPr>
          <w:b w:val="0"/>
          <w:i/>
          <w:sz w:val="18"/>
          <w:szCs w:val="18"/>
          <w:lang w:val="ru-RU"/>
        </w:rPr>
        <w:t>9) В графе 15. подробно излагается причина перерыва.</w:t>
      </w:r>
    </w:p>
    <w:p w:rsidR="00F12285" w:rsidRPr="00A302DE" w:rsidRDefault="00F12285" w:rsidP="00F12285">
      <w:pPr>
        <w:ind w:left="708" w:firstLine="708"/>
        <w:rPr>
          <w:i/>
          <w:sz w:val="18"/>
          <w:szCs w:val="18"/>
          <w:lang w:val="ru-RU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Pr="00A302DE" w:rsidRDefault="00F12285" w:rsidP="00F12285">
      <w:pPr>
        <w:rPr>
          <w:b/>
          <w:bCs/>
          <w:sz w:val="20"/>
          <w:szCs w:val="20"/>
          <w:lang w:val="ru-RU"/>
        </w:rPr>
      </w:pPr>
      <w:r w:rsidRPr="00A302DE">
        <w:rPr>
          <w:b/>
          <w:i/>
          <w:sz w:val="20"/>
          <w:szCs w:val="20"/>
          <w:u w:val="single"/>
          <w:lang w:val="ru-RU"/>
        </w:rPr>
        <w:t>Таблица 2.</w:t>
      </w:r>
      <w:r w:rsidRPr="00A302DE">
        <w:rPr>
          <w:b/>
          <w:bCs/>
          <w:sz w:val="20"/>
          <w:szCs w:val="20"/>
          <w:lang w:val="ru-RU"/>
        </w:rPr>
        <w:t xml:space="preserve"> </w:t>
      </w:r>
    </w:p>
    <w:p w:rsidR="00F12285" w:rsidRPr="00A302DE" w:rsidRDefault="00F12285" w:rsidP="00F12285">
      <w:pPr>
        <w:rPr>
          <w:b/>
          <w:bCs/>
          <w:sz w:val="20"/>
          <w:szCs w:val="20"/>
          <w:lang w:val="ru-RU"/>
        </w:rPr>
      </w:pPr>
      <w:r w:rsidRPr="00A302DE">
        <w:rPr>
          <w:b/>
          <w:sz w:val="20"/>
          <w:szCs w:val="20"/>
          <w:u w:val="single"/>
          <w:lang w:val="ru-RU"/>
        </w:rPr>
        <w:t xml:space="preserve">Запланированные </w:t>
      </w:r>
      <w:r w:rsidRPr="00A302DE">
        <w:rPr>
          <w:b/>
          <w:sz w:val="20"/>
          <w:szCs w:val="20"/>
          <w:lang w:val="ru-RU"/>
        </w:rPr>
        <w:t xml:space="preserve">перерывы в электроснабжении </w:t>
      </w:r>
      <w:r w:rsidRPr="00A302DE">
        <w:rPr>
          <w:b/>
          <w:bCs/>
          <w:sz w:val="20"/>
          <w:szCs w:val="20"/>
          <w:lang w:val="ru-RU"/>
        </w:rPr>
        <w:t>конечных</w:t>
      </w:r>
      <w:r w:rsidRPr="00A302DE">
        <w:rPr>
          <w:b/>
          <w:sz w:val="20"/>
          <w:szCs w:val="20"/>
          <w:lang w:val="ru-RU"/>
        </w:rPr>
        <w:t xml:space="preserve"> потребителей</w:t>
      </w:r>
    </w:p>
    <w:tbl>
      <w:tblPr>
        <w:tblpPr w:leftFromText="57" w:rightFromText="57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67"/>
        <w:gridCol w:w="567"/>
        <w:gridCol w:w="562"/>
        <w:gridCol w:w="360"/>
        <w:gridCol w:w="360"/>
        <w:gridCol w:w="1080"/>
        <w:gridCol w:w="360"/>
        <w:gridCol w:w="540"/>
        <w:gridCol w:w="720"/>
        <w:gridCol w:w="1080"/>
        <w:gridCol w:w="1800"/>
        <w:gridCol w:w="1260"/>
      </w:tblGrid>
      <w:tr w:rsidR="00F12285" w:rsidRPr="00A302DE" w:rsidTr="0029630A">
        <w:trPr>
          <w:cantSplit/>
          <w:trHeight w:val="1210"/>
        </w:trPr>
        <w:tc>
          <w:tcPr>
            <w:tcW w:w="592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Филиал электросетей (район)</w:t>
            </w:r>
          </w:p>
        </w:tc>
        <w:tc>
          <w:tcPr>
            <w:tcW w:w="367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:rsidR="00F12285" w:rsidRPr="00A302DE" w:rsidRDefault="00F12285" w:rsidP="0029630A">
            <w:pPr>
              <w:spacing w:line="140" w:lineRule="exact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Уровень напряжения (СН или НН)</w:t>
            </w:r>
          </w:p>
        </w:tc>
        <w:tc>
          <w:tcPr>
            <w:tcW w:w="562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spacing w:line="140" w:lineRule="exact"/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Подстанция, источник электроснабжения</w:t>
            </w:r>
          </w:p>
        </w:tc>
        <w:tc>
          <w:tcPr>
            <w:tcW w:w="360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№ фидера</w:t>
            </w:r>
          </w:p>
        </w:tc>
        <w:tc>
          <w:tcPr>
            <w:tcW w:w="360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F12285" w:rsidRPr="00A302DE" w:rsidRDefault="00F12285" w:rsidP="0029630A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Время перерыва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302DE">
              <w:rPr>
                <w:b/>
                <w:sz w:val="16"/>
                <w:szCs w:val="16"/>
                <w:lang w:val="ru-RU"/>
              </w:rPr>
              <w:t>Продолжи</w:t>
            </w:r>
          </w:p>
          <w:p w:rsidR="00F12285" w:rsidRPr="00A302DE" w:rsidRDefault="00F12285" w:rsidP="0029630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302DE">
              <w:rPr>
                <w:b/>
                <w:sz w:val="16"/>
                <w:szCs w:val="16"/>
                <w:lang w:val="ru-RU"/>
              </w:rPr>
              <w:t>тельность</w:t>
            </w:r>
            <w:proofErr w:type="spellEnd"/>
            <w:r w:rsidRPr="00A302DE">
              <w:rPr>
                <w:b/>
                <w:sz w:val="16"/>
                <w:szCs w:val="16"/>
                <w:lang w:val="ru-RU"/>
              </w:rPr>
              <w:t xml:space="preserve"> перерыва (</w:t>
            </w:r>
            <w:proofErr w:type="spellStart"/>
            <w:r w:rsidRPr="00A302DE">
              <w:rPr>
                <w:b/>
                <w:i/>
                <w:iCs/>
                <w:sz w:val="16"/>
                <w:szCs w:val="16"/>
                <w:lang w:val="ru-RU"/>
              </w:rPr>
              <w:t>Ti</w:t>
            </w:r>
            <w:proofErr w:type="spellEnd"/>
            <w:r w:rsidRPr="00A302DE">
              <w:rPr>
                <w:b/>
                <w:sz w:val="16"/>
                <w:szCs w:val="16"/>
                <w:lang w:val="ru-RU"/>
              </w:rPr>
              <w:t>), часы</w:t>
            </w:r>
          </w:p>
        </w:tc>
        <w:tc>
          <w:tcPr>
            <w:tcW w:w="1620" w:type="dxa"/>
            <w:gridSpan w:val="3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 xml:space="preserve">Число </w:t>
            </w:r>
            <w:r w:rsidRPr="00A302DE">
              <w:rPr>
                <w:bCs w:val="0"/>
                <w:i w:val="0"/>
                <w:sz w:val="16"/>
                <w:szCs w:val="16"/>
                <w:lang w:val="ru-RU"/>
              </w:rPr>
              <w:t xml:space="preserve"> конечных</w:t>
            </w:r>
            <w:r w:rsidRPr="00A302DE">
              <w:rPr>
                <w:i w:val="0"/>
                <w:sz w:val="16"/>
                <w:szCs w:val="16"/>
                <w:lang w:val="ru-RU"/>
              </w:rPr>
              <w:t xml:space="preserve"> потребителей, затронутых </w:t>
            </w:r>
            <w:r w:rsidRPr="00A302DE">
              <w:rPr>
                <w:bCs w:val="0"/>
                <w:sz w:val="20"/>
                <w:szCs w:val="20"/>
                <w:lang w:val="ru-RU"/>
              </w:rPr>
              <w:t xml:space="preserve"> </w:t>
            </w:r>
            <w:r w:rsidRPr="00A302DE">
              <w:rPr>
                <w:i w:val="0"/>
                <w:sz w:val="16"/>
                <w:szCs w:val="16"/>
                <w:lang w:val="ru-RU"/>
              </w:rPr>
              <w:t>перерывом (</w:t>
            </w:r>
            <w:proofErr w:type="spellStart"/>
            <w:r w:rsidRPr="00A302DE">
              <w:rPr>
                <w:i w:val="0"/>
                <w:iCs w:val="0"/>
                <w:sz w:val="16"/>
                <w:szCs w:val="16"/>
                <w:lang w:val="ru-RU"/>
              </w:rPr>
              <w:t>NCi</w:t>
            </w:r>
            <w:proofErr w:type="spellEnd"/>
            <w:r w:rsidRPr="00A302DE">
              <w:rPr>
                <w:i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Населен</w:t>
            </w:r>
          </w:p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i w:val="0"/>
                <w:sz w:val="16"/>
                <w:szCs w:val="16"/>
                <w:lang w:val="ru-RU"/>
              </w:rPr>
            </w:pPr>
            <w:proofErr w:type="spellStart"/>
            <w:r w:rsidRPr="00A302DE">
              <w:rPr>
                <w:i w:val="0"/>
                <w:sz w:val="16"/>
                <w:szCs w:val="16"/>
                <w:lang w:val="ru-RU"/>
              </w:rPr>
              <w:t>ный</w:t>
            </w:r>
            <w:proofErr w:type="spellEnd"/>
            <w:r w:rsidRPr="00A302DE">
              <w:rPr>
                <w:i w:val="0"/>
                <w:sz w:val="16"/>
                <w:szCs w:val="16"/>
                <w:lang w:val="ru-RU"/>
              </w:rPr>
              <w:t xml:space="preserve"> </w:t>
            </w:r>
          </w:p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spacing w:before="0" w:after="0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1800" w:type="dxa"/>
            <w:vMerge w:val="restart"/>
            <w:vAlign w:val="center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ind w:left="72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>Причина перерыва</w:t>
            </w:r>
          </w:p>
        </w:tc>
        <w:tc>
          <w:tcPr>
            <w:tcW w:w="1260" w:type="dxa"/>
            <w:vMerge w:val="restart"/>
            <w:vAlign w:val="center"/>
          </w:tcPr>
          <w:p w:rsidR="00F12285" w:rsidRPr="00A302DE" w:rsidRDefault="00F12285" w:rsidP="0029630A">
            <w:pPr>
              <w:pStyle w:val="Heading5"/>
              <w:numPr>
                <w:ilvl w:val="0"/>
                <w:numId w:val="0"/>
              </w:numPr>
              <w:ind w:left="72"/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302DE">
              <w:rPr>
                <w:i w:val="0"/>
                <w:sz w:val="16"/>
                <w:szCs w:val="16"/>
                <w:lang w:val="ru-RU"/>
              </w:rPr>
              <w:t xml:space="preserve">Дата </w:t>
            </w:r>
            <w:proofErr w:type="spellStart"/>
            <w:proofErr w:type="gramStart"/>
            <w:r w:rsidRPr="00A302DE">
              <w:rPr>
                <w:i w:val="0"/>
                <w:sz w:val="16"/>
                <w:szCs w:val="16"/>
                <w:lang w:val="ru-RU"/>
              </w:rPr>
              <w:t>распростра</w:t>
            </w:r>
            <w:proofErr w:type="spellEnd"/>
            <w:r w:rsidRPr="00A302DE">
              <w:rPr>
                <w:i w:val="0"/>
                <w:sz w:val="16"/>
                <w:szCs w:val="16"/>
                <w:lang w:val="ru-RU"/>
              </w:rPr>
              <w:t>-нения</w:t>
            </w:r>
            <w:proofErr w:type="gramEnd"/>
            <w:r w:rsidRPr="00A302DE">
              <w:rPr>
                <w:i w:val="0"/>
                <w:sz w:val="16"/>
                <w:szCs w:val="16"/>
                <w:lang w:val="ru-RU"/>
              </w:rPr>
              <w:t xml:space="preserve"> информации о перерыве</w:t>
            </w:r>
          </w:p>
        </w:tc>
      </w:tr>
      <w:tr w:rsidR="00F12285" w:rsidRPr="00A302DE" w:rsidTr="0029630A">
        <w:trPr>
          <w:cantSplit/>
          <w:trHeight w:val="382"/>
        </w:trPr>
        <w:tc>
          <w:tcPr>
            <w:tcW w:w="592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7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</w:tcPr>
          <w:p w:rsidR="00F12285" w:rsidRPr="00A302DE" w:rsidRDefault="00F12285" w:rsidP="0029630A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C</w:t>
            </w:r>
          </w:p>
        </w:tc>
        <w:tc>
          <w:tcPr>
            <w:tcW w:w="54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A</w:t>
            </w:r>
          </w:p>
        </w:tc>
        <w:tc>
          <w:tcPr>
            <w:tcW w:w="720" w:type="dxa"/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F12285" w:rsidRPr="00A302DE" w:rsidTr="0029630A">
        <w:trPr>
          <w:cantSplit/>
        </w:trPr>
        <w:tc>
          <w:tcPr>
            <w:tcW w:w="592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1.</w:t>
            </w:r>
          </w:p>
        </w:tc>
        <w:tc>
          <w:tcPr>
            <w:tcW w:w="367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2.</w:t>
            </w:r>
          </w:p>
        </w:tc>
        <w:tc>
          <w:tcPr>
            <w:tcW w:w="567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3.</w:t>
            </w:r>
          </w:p>
        </w:tc>
        <w:tc>
          <w:tcPr>
            <w:tcW w:w="562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4.</w:t>
            </w: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5.</w:t>
            </w: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6.</w:t>
            </w:r>
          </w:p>
        </w:tc>
        <w:tc>
          <w:tcPr>
            <w:tcW w:w="108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7.</w:t>
            </w: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8.</w:t>
            </w:r>
          </w:p>
        </w:tc>
        <w:tc>
          <w:tcPr>
            <w:tcW w:w="54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9.</w:t>
            </w:r>
          </w:p>
        </w:tc>
        <w:tc>
          <w:tcPr>
            <w:tcW w:w="72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10.</w:t>
            </w:r>
          </w:p>
        </w:tc>
        <w:tc>
          <w:tcPr>
            <w:tcW w:w="108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11.</w:t>
            </w:r>
          </w:p>
        </w:tc>
        <w:tc>
          <w:tcPr>
            <w:tcW w:w="180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12.</w:t>
            </w:r>
          </w:p>
        </w:tc>
        <w:tc>
          <w:tcPr>
            <w:tcW w:w="1260" w:type="dxa"/>
          </w:tcPr>
          <w:p w:rsidR="00F12285" w:rsidRPr="00A302DE" w:rsidRDefault="00F12285" w:rsidP="0029630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302DE">
              <w:rPr>
                <w:b/>
                <w:bCs/>
                <w:sz w:val="18"/>
                <w:szCs w:val="18"/>
                <w:lang w:val="ru-RU"/>
              </w:rPr>
              <w:t>13.</w:t>
            </w:r>
          </w:p>
        </w:tc>
      </w:tr>
      <w:tr w:rsidR="00F12285" w:rsidRPr="00A302DE" w:rsidTr="0029630A">
        <w:trPr>
          <w:cantSplit/>
        </w:trPr>
        <w:tc>
          <w:tcPr>
            <w:tcW w:w="592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  <w:r w:rsidRPr="00A302DE">
              <w:rPr>
                <w:bCs/>
                <w:sz w:val="18"/>
                <w:szCs w:val="18"/>
                <w:lang w:val="ru-RU"/>
              </w:rPr>
              <w:t>....</w:t>
            </w:r>
          </w:p>
        </w:tc>
        <w:tc>
          <w:tcPr>
            <w:tcW w:w="367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F12285" w:rsidRPr="00A302DE" w:rsidTr="0029630A">
        <w:trPr>
          <w:cantSplit/>
        </w:trPr>
        <w:tc>
          <w:tcPr>
            <w:tcW w:w="592" w:type="dxa"/>
          </w:tcPr>
          <w:p w:rsidR="00F12285" w:rsidRPr="00A302DE" w:rsidRDefault="00F12285" w:rsidP="0029630A">
            <w:pPr>
              <w:rPr>
                <w:sz w:val="18"/>
                <w:szCs w:val="18"/>
                <w:lang w:val="ru-RU"/>
              </w:rPr>
            </w:pPr>
            <w:r w:rsidRPr="00A302DE">
              <w:rPr>
                <w:sz w:val="18"/>
                <w:szCs w:val="18"/>
                <w:lang w:val="ru-RU"/>
              </w:rPr>
              <w:t>....</w:t>
            </w:r>
          </w:p>
        </w:tc>
        <w:tc>
          <w:tcPr>
            <w:tcW w:w="367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F12285" w:rsidRPr="00A302DE" w:rsidTr="0029630A">
        <w:trPr>
          <w:cantSplit/>
        </w:trPr>
        <w:tc>
          <w:tcPr>
            <w:tcW w:w="592" w:type="dxa"/>
          </w:tcPr>
          <w:p w:rsidR="00F12285" w:rsidRPr="00A302DE" w:rsidRDefault="00F12285" w:rsidP="0029630A">
            <w:pPr>
              <w:rPr>
                <w:sz w:val="18"/>
                <w:szCs w:val="18"/>
                <w:lang w:val="ru-RU"/>
              </w:rPr>
            </w:pPr>
            <w:r w:rsidRPr="00A302DE">
              <w:rPr>
                <w:sz w:val="18"/>
                <w:szCs w:val="18"/>
                <w:lang w:val="ru-RU"/>
              </w:rPr>
              <w:t>....</w:t>
            </w:r>
          </w:p>
        </w:tc>
        <w:tc>
          <w:tcPr>
            <w:tcW w:w="367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</w:tcPr>
          <w:p w:rsidR="00F12285" w:rsidRPr="00A302DE" w:rsidRDefault="00F12285" w:rsidP="0029630A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F12285" w:rsidRPr="00A302DE" w:rsidTr="0029630A">
        <w:trPr>
          <w:cantSplit/>
        </w:trPr>
        <w:tc>
          <w:tcPr>
            <w:tcW w:w="592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  <w:r w:rsidRPr="00A302DE">
              <w:rPr>
                <w:bCs/>
                <w:sz w:val="18"/>
                <w:szCs w:val="18"/>
                <w:lang w:val="ru-RU"/>
              </w:rPr>
              <w:t>....</w:t>
            </w:r>
          </w:p>
        </w:tc>
        <w:tc>
          <w:tcPr>
            <w:tcW w:w="367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62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F12285" w:rsidRPr="00A302DE" w:rsidRDefault="00F12285" w:rsidP="0029630A">
            <w:pPr>
              <w:rPr>
                <w:bCs/>
                <w:sz w:val="18"/>
                <w:szCs w:val="18"/>
                <w:lang w:val="ru-RU"/>
              </w:rPr>
            </w:pPr>
          </w:p>
        </w:tc>
      </w:tr>
    </w:tbl>
    <w:p w:rsidR="00F12285" w:rsidRPr="00A302DE" w:rsidRDefault="00F12285" w:rsidP="00F12285">
      <w:pPr>
        <w:rPr>
          <w:b/>
          <w:sz w:val="18"/>
          <w:szCs w:val="18"/>
          <w:lang w:val="ru-RU"/>
        </w:rPr>
      </w:pPr>
      <w:r w:rsidRPr="00A302DE">
        <w:rPr>
          <w:b/>
          <w:sz w:val="18"/>
          <w:szCs w:val="18"/>
          <w:lang w:val="ru-RU"/>
        </w:rPr>
        <w:t xml:space="preserve">Примечание:  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1) В таблице 2 регистрируются все запланированные перерывы, включая перерывы на оперативные переключения;</w:t>
      </w:r>
    </w:p>
    <w:p w:rsidR="00F12285" w:rsidRPr="00A302DE" w:rsidRDefault="00F12285" w:rsidP="00F12285">
      <w:pPr>
        <w:ind w:left="720" w:hanging="720"/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 xml:space="preserve">2) В графах 8 и 9 указывается число бытовых потребителей (C) и число </w:t>
      </w:r>
      <w:proofErr w:type="spellStart"/>
      <w:r w:rsidRPr="00A302DE">
        <w:rPr>
          <w:i/>
          <w:sz w:val="18"/>
          <w:szCs w:val="18"/>
          <w:lang w:val="ru-RU"/>
        </w:rPr>
        <w:t>небытовых</w:t>
      </w:r>
      <w:proofErr w:type="spellEnd"/>
      <w:r w:rsidRPr="00A302DE">
        <w:rPr>
          <w:i/>
          <w:sz w:val="18"/>
          <w:szCs w:val="18"/>
          <w:lang w:val="ru-RU"/>
        </w:rPr>
        <w:t xml:space="preserve"> потребителей (A), затронутых перерывом;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3) В случае перерывов на оперативные переключения, в графе 12 указывается символ «M»;.</w:t>
      </w:r>
    </w:p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  <w:r w:rsidRPr="00A302DE">
        <w:rPr>
          <w:b/>
          <w:i/>
          <w:sz w:val="20"/>
          <w:szCs w:val="20"/>
          <w:u w:val="single"/>
          <w:lang w:val="ru-RU"/>
        </w:rPr>
        <w:t>Таблица 3</w:t>
      </w:r>
      <w:r w:rsidRPr="00A302DE">
        <w:rPr>
          <w:b/>
          <w:sz w:val="20"/>
          <w:szCs w:val="20"/>
          <w:lang w:val="ru-RU"/>
        </w:rPr>
        <w:t xml:space="preserve">  </w:t>
      </w: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>Уровень показателей непрерывности в электрораспределительной сети</w:t>
      </w:r>
      <w:r w:rsidRPr="00A302DE">
        <w:rPr>
          <w:b/>
          <w:sz w:val="20"/>
          <w:szCs w:val="20"/>
          <w:lang w:val="ru-RU"/>
        </w:rPr>
        <w:tab/>
      </w:r>
      <w:r w:rsidRPr="00A302DE">
        <w:rPr>
          <w:b/>
          <w:sz w:val="20"/>
          <w:szCs w:val="20"/>
          <w:lang w:val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9"/>
        <w:gridCol w:w="1524"/>
        <w:gridCol w:w="1665"/>
        <w:gridCol w:w="1440"/>
        <w:gridCol w:w="1440"/>
        <w:gridCol w:w="1440"/>
      </w:tblGrid>
      <w:tr w:rsidR="00F12285" w:rsidRPr="00A302DE" w:rsidTr="0029630A">
        <w:trPr>
          <w:trHeight w:val="1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Филиал </w:t>
            </w:r>
            <w:proofErr w:type="gramStart"/>
            <w:r w:rsidRPr="00A302DE">
              <w:rPr>
                <w:b/>
                <w:i/>
                <w:sz w:val="20"/>
                <w:szCs w:val="20"/>
                <w:lang w:val="ru-RU"/>
              </w:rPr>
              <w:t>распредели-тельной</w:t>
            </w:r>
            <w:proofErr w:type="gramEnd"/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 сети (район)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Причина </w:t>
            </w:r>
          </w:p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>перерывов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Число </w:t>
            </w:r>
          </w:p>
          <w:p w:rsidR="00F12285" w:rsidRPr="00A302DE" w:rsidRDefault="00F12285" w:rsidP="0029630A">
            <w:pPr>
              <w:jc w:val="center"/>
              <w:rPr>
                <w:rFonts w:ascii="TimesRomanR" w:hAnsi="TimesRomanR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b/>
                <w:i/>
                <w:sz w:val="20"/>
                <w:szCs w:val="20"/>
                <w:lang w:val="ru-RU"/>
              </w:rPr>
              <w:t>облуживаемых</w:t>
            </w:r>
            <w:proofErr w:type="spellEnd"/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 потребителей</w:t>
            </w:r>
            <w:r w:rsidRPr="00A302DE">
              <w:rPr>
                <w:rFonts w:ascii="TimesRomanR" w:hAnsi="TimesRomanR"/>
                <w:b/>
                <w:i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302DE">
              <w:rPr>
                <w:rFonts w:ascii="TimesRomanR" w:hAnsi="TimesRomanR"/>
                <w:b/>
                <w:i/>
                <w:sz w:val="20"/>
                <w:szCs w:val="20"/>
                <w:lang w:val="ru-RU"/>
              </w:rPr>
              <w:t>NCt</w:t>
            </w:r>
            <w:proofErr w:type="spellEnd"/>
            <w:r w:rsidRPr="00A302DE">
              <w:rPr>
                <w:rFonts w:ascii="TimesRomanR" w:hAnsi="TimesRomanR"/>
                <w:b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>SAIDI</w:t>
            </w:r>
          </w:p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    (минуты)</w:t>
            </w:r>
          </w:p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      SAIFI</w:t>
            </w:r>
          </w:p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>(перерывы)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     CAIDI</w:t>
            </w:r>
          </w:p>
          <w:p w:rsidR="00F12285" w:rsidRPr="00A302DE" w:rsidRDefault="00F12285" w:rsidP="0029630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>(минуты)</w:t>
            </w: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 w:val="restart"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b/>
                <w:i/>
                <w:sz w:val="20"/>
                <w:szCs w:val="20"/>
                <w:lang w:val="ru-RU"/>
              </w:rPr>
              <w:t>Орхей</w:t>
            </w:r>
            <w:proofErr w:type="spellEnd"/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FM 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IC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AT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 w:val="restart"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b/>
                <w:i/>
                <w:sz w:val="20"/>
                <w:szCs w:val="20"/>
                <w:lang w:val="ru-RU"/>
              </w:rPr>
              <w:t>Криулень</w:t>
            </w:r>
            <w:proofErr w:type="spellEnd"/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FM 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IC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AT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 w:val="restart"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>....</w:t>
            </w: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FM 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IC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AT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 w:val="restart"/>
            <w:vAlign w:val="center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b/>
                <w:i/>
                <w:sz w:val="20"/>
                <w:szCs w:val="20"/>
                <w:lang w:val="ru-RU"/>
              </w:rPr>
              <w:t xml:space="preserve">Всего по </w:t>
            </w:r>
            <w:proofErr w:type="spellStart"/>
            <w:r w:rsidRPr="00A302DE">
              <w:rPr>
                <w:b/>
                <w:i/>
                <w:sz w:val="20"/>
                <w:szCs w:val="20"/>
                <w:lang w:val="ru-RU"/>
              </w:rPr>
              <w:t>предприя</w:t>
            </w:r>
            <w:proofErr w:type="spellEnd"/>
            <w:r w:rsidRPr="00A302DE">
              <w:rPr>
                <w:b/>
                <w:i/>
                <w:sz w:val="20"/>
                <w:szCs w:val="20"/>
                <w:lang w:val="ru-RU"/>
              </w:rPr>
              <w:t>-</w:t>
            </w:r>
          </w:p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b/>
                <w:i/>
                <w:sz w:val="20"/>
                <w:szCs w:val="20"/>
                <w:lang w:val="ru-RU"/>
              </w:rPr>
              <w:t>тию</w:t>
            </w:r>
            <w:proofErr w:type="spellEnd"/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FM 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IC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AT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  <w:vMerge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AC</w:t>
            </w:r>
          </w:p>
        </w:tc>
        <w:tc>
          <w:tcPr>
            <w:tcW w:w="1665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12285" w:rsidRPr="00A302DE" w:rsidRDefault="00F12285" w:rsidP="0029630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b/>
          <w:i/>
          <w:sz w:val="18"/>
          <w:szCs w:val="18"/>
          <w:lang w:val="ru-RU"/>
        </w:rPr>
        <w:t>Примечание:</w:t>
      </w:r>
      <w:r w:rsidRPr="00A302DE">
        <w:rPr>
          <w:i/>
          <w:sz w:val="18"/>
          <w:szCs w:val="18"/>
          <w:lang w:val="ru-RU"/>
        </w:rPr>
        <w:t xml:space="preserve">     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1) При расчете показателя SAIDI используется время, указанное в графе 7(</w:t>
      </w:r>
      <w:proofErr w:type="gramStart"/>
      <w:r w:rsidRPr="00A302DE">
        <w:rPr>
          <w:i/>
          <w:sz w:val="18"/>
          <w:szCs w:val="18"/>
          <w:lang w:val="ru-RU"/>
        </w:rPr>
        <w:t>O</w:t>
      </w:r>
      <w:proofErr w:type="gramEnd"/>
      <w:r w:rsidRPr="00A302DE">
        <w:rPr>
          <w:i/>
          <w:sz w:val="18"/>
          <w:szCs w:val="18"/>
          <w:lang w:val="ru-RU"/>
        </w:rPr>
        <w:t>РС) таблицы 1;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  <w:r w:rsidRPr="00A302DE">
        <w:rPr>
          <w:i/>
          <w:sz w:val="18"/>
          <w:szCs w:val="18"/>
          <w:lang w:val="ru-RU"/>
        </w:rPr>
        <w:t>2) Показатель SAIDI для филиалов рассчитывается с учетом числа потребителей (</w:t>
      </w:r>
      <w:proofErr w:type="spellStart"/>
      <w:r w:rsidRPr="00A302DE">
        <w:rPr>
          <w:i/>
          <w:sz w:val="18"/>
          <w:szCs w:val="18"/>
          <w:lang w:val="ru-RU"/>
        </w:rPr>
        <w:t>NCt</w:t>
      </w:r>
      <w:proofErr w:type="spellEnd"/>
      <w:r w:rsidRPr="00A302DE">
        <w:rPr>
          <w:i/>
          <w:sz w:val="18"/>
          <w:szCs w:val="18"/>
          <w:lang w:val="ru-RU"/>
        </w:rPr>
        <w:t>), обслуживаемых данным филиалом.</w:t>
      </w:r>
    </w:p>
    <w:p w:rsidR="00F12285" w:rsidRPr="00A302DE" w:rsidRDefault="00F12285" w:rsidP="00F12285">
      <w:pPr>
        <w:rPr>
          <w:i/>
          <w:sz w:val="18"/>
          <w:szCs w:val="18"/>
          <w:lang w:val="ru-RU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Default="00F12285" w:rsidP="00F12285">
      <w:pPr>
        <w:rPr>
          <w:i/>
          <w:sz w:val="18"/>
          <w:szCs w:val="18"/>
          <w:lang w:val="ro-RO"/>
        </w:rPr>
      </w:pPr>
    </w:p>
    <w:p w:rsidR="00F12285" w:rsidRPr="00A302DE" w:rsidRDefault="00F12285" w:rsidP="00F12285">
      <w:pPr>
        <w:rPr>
          <w:i/>
          <w:sz w:val="18"/>
          <w:szCs w:val="18"/>
          <w:lang w:val="ro-RO"/>
        </w:rPr>
      </w:pP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  <w:r w:rsidRPr="00A302DE">
        <w:rPr>
          <w:b/>
          <w:i/>
          <w:sz w:val="20"/>
          <w:szCs w:val="20"/>
          <w:u w:val="single"/>
          <w:lang w:val="ru-RU"/>
        </w:rPr>
        <w:t>Таблица 4.1</w:t>
      </w:r>
      <w:r w:rsidRPr="00A302DE">
        <w:rPr>
          <w:b/>
          <w:sz w:val="20"/>
          <w:szCs w:val="20"/>
          <w:lang w:val="ru-RU"/>
        </w:rPr>
        <w:t xml:space="preserve"> </w:t>
      </w: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 xml:space="preserve">Допустимая продолжительность перерывов в электроснабжении любого конечного потребителя  п. </w:t>
      </w:r>
      <w:r w:rsidRPr="00A302DE">
        <w:rPr>
          <w:b/>
          <w:sz w:val="20"/>
          <w:szCs w:val="20"/>
          <w:lang w:val="ru-RU"/>
        </w:rPr>
        <w:fldChar w:fldCharType="begin"/>
      </w:r>
      <w:r w:rsidRPr="00A302DE">
        <w:rPr>
          <w:b/>
          <w:sz w:val="20"/>
          <w:szCs w:val="20"/>
          <w:lang w:val="ru-RU"/>
        </w:rPr>
        <w:instrText xml:space="preserve"> REF _Ref464647184 \w \h  \* MERGEFORMAT </w:instrText>
      </w:r>
      <w:r w:rsidRPr="00883A26">
        <w:rPr>
          <w:b/>
          <w:sz w:val="20"/>
          <w:szCs w:val="20"/>
          <w:lang w:val="ru-RU"/>
        </w:rPr>
      </w:r>
      <w:r w:rsidRPr="00A302DE">
        <w:rPr>
          <w:b/>
          <w:sz w:val="20"/>
          <w:szCs w:val="20"/>
          <w:lang w:val="ru-RU"/>
        </w:rPr>
        <w:fldChar w:fldCharType="separate"/>
      </w:r>
      <w:r>
        <w:rPr>
          <w:b/>
          <w:sz w:val="20"/>
          <w:szCs w:val="20"/>
          <w:lang w:val="ru-RU"/>
        </w:rPr>
        <w:t>15</w:t>
      </w:r>
      <w:r w:rsidRPr="00A302DE">
        <w:rPr>
          <w:b/>
          <w:sz w:val="20"/>
          <w:szCs w:val="20"/>
          <w:lang w:val="ru-RU"/>
        </w:rPr>
        <w:fldChar w:fldCharType="end"/>
      </w:r>
      <w:r w:rsidRPr="00883A26">
        <w:rPr>
          <w:b/>
          <w:sz w:val="20"/>
          <w:szCs w:val="20"/>
          <w:lang w:val="ru-RU"/>
        </w:rPr>
        <w:t>, ч 1)</w:t>
      </w:r>
      <w:r w:rsidRPr="00A302DE">
        <w:rPr>
          <w:b/>
          <w:sz w:val="20"/>
          <w:szCs w:val="20"/>
          <w:lang w:val="ru-RU"/>
        </w:rPr>
        <w:t xml:space="preserve"> и п. </w:t>
      </w:r>
      <w:r w:rsidRPr="00A302DE">
        <w:rPr>
          <w:b/>
          <w:sz w:val="20"/>
          <w:szCs w:val="20"/>
          <w:lang w:val="ru-RU"/>
        </w:rPr>
        <w:fldChar w:fldCharType="begin"/>
      </w:r>
      <w:r w:rsidRPr="00A302DE">
        <w:rPr>
          <w:b/>
          <w:sz w:val="20"/>
          <w:szCs w:val="20"/>
          <w:lang w:val="ru-RU"/>
        </w:rPr>
        <w:instrText xml:space="preserve"> REF _Ref464724553 \w \h  \* MERGEFORMAT </w:instrText>
      </w:r>
      <w:r w:rsidRPr="00883A26">
        <w:rPr>
          <w:b/>
          <w:sz w:val="20"/>
          <w:szCs w:val="20"/>
          <w:lang w:val="ru-RU"/>
        </w:rPr>
      </w:r>
      <w:r w:rsidRPr="00A302DE">
        <w:rPr>
          <w:b/>
          <w:sz w:val="20"/>
          <w:szCs w:val="20"/>
          <w:lang w:val="ru-RU"/>
        </w:rPr>
        <w:fldChar w:fldCharType="separate"/>
      </w:r>
      <w:r>
        <w:rPr>
          <w:b/>
          <w:sz w:val="20"/>
          <w:szCs w:val="20"/>
          <w:lang w:val="ru-RU"/>
        </w:rPr>
        <w:t>16</w:t>
      </w:r>
      <w:r w:rsidRPr="00A302DE">
        <w:rPr>
          <w:b/>
          <w:sz w:val="20"/>
          <w:szCs w:val="20"/>
          <w:lang w:val="ru-RU"/>
        </w:rPr>
        <w:fldChar w:fldCharType="end"/>
      </w:r>
      <w:r w:rsidRPr="00883A26">
        <w:rPr>
          <w:b/>
          <w:sz w:val="20"/>
          <w:szCs w:val="20"/>
          <w:lang w:val="ru-RU"/>
        </w:rPr>
        <w:t xml:space="preserve"> ч.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1592"/>
        <w:gridCol w:w="1204"/>
        <w:gridCol w:w="1067"/>
        <w:gridCol w:w="1279"/>
        <w:gridCol w:w="737"/>
      </w:tblGrid>
      <w:tr w:rsidR="00F12285" w:rsidRPr="00A302DE" w:rsidTr="0029630A">
        <w:tc>
          <w:tcPr>
            <w:tcW w:w="4221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Кол-во перерывов</w:t>
            </w:r>
          </w:p>
        </w:tc>
        <w:tc>
          <w:tcPr>
            <w:tcW w:w="3083" w:type="dxa"/>
            <w:gridSpan w:val="3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Число конечных потребителей или пользователей сети, затронутых перерывами</w:t>
            </w:r>
          </w:p>
        </w:tc>
      </w:tr>
      <w:tr w:rsidR="00F12285" w:rsidRPr="00A302DE" w:rsidTr="0029630A">
        <w:tc>
          <w:tcPr>
            <w:tcW w:w="4221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Бытовых</w:t>
            </w: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Небытовых</w:t>
            </w:r>
            <w:proofErr w:type="spellEnd"/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Всего</w:t>
            </w:r>
          </w:p>
        </w:tc>
      </w:tr>
      <w:tr w:rsidR="00F12285" w:rsidRPr="00A302DE" w:rsidTr="0029630A">
        <w:tc>
          <w:tcPr>
            <w:tcW w:w="4221" w:type="dxa"/>
            <w:vMerge w:val="restart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Запланированные перерывы, произведенные в течение декабря, января, февраля </w:t>
            </w: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A302DE">
              <w:rPr>
                <w:rFonts w:eastAsia="MS Mincho"/>
                <w:b/>
                <w:sz w:val="20"/>
                <w:szCs w:val="20"/>
                <w:lang w:val="ru-RU" w:eastAsia="ja-JP"/>
              </w:rPr>
              <w:t>Всего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A302DE">
              <w:rPr>
                <w:rFonts w:eastAsia="MS Mincho"/>
                <w:b/>
                <w:sz w:val="20"/>
                <w:szCs w:val="20"/>
                <w:lang w:val="ru-RU" w:eastAsia="ja-JP"/>
              </w:rPr>
              <w:t>Дольше 4 часов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 w:val="restart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Запланированные перерывы, связанные с текущим ремонтом, работами по обслуживанию, подсоединению, подключению и отключению потребителей </w:t>
            </w: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A302DE">
              <w:rPr>
                <w:rFonts w:eastAsia="MS Mincho"/>
                <w:b/>
                <w:sz w:val="20"/>
                <w:szCs w:val="20"/>
                <w:lang w:val="ru-RU" w:eastAsia="ja-JP"/>
              </w:rPr>
              <w:t>Всего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A302DE">
              <w:rPr>
                <w:rFonts w:eastAsia="MS Mincho"/>
                <w:b/>
                <w:sz w:val="20"/>
                <w:szCs w:val="20"/>
                <w:lang w:val="ru-RU" w:eastAsia="ja-JP"/>
              </w:rPr>
              <w:t>Дольше 8 часов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rPr>
          <w:trHeight w:val="449"/>
        </w:trPr>
        <w:tc>
          <w:tcPr>
            <w:tcW w:w="4221" w:type="dxa"/>
            <w:vMerge w:val="restart"/>
          </w:tcPr>
          <w:p w:rsidR="00F12285" w:rsidRPr="00A302DE" w:rsidRDefault="00F12285" w:rsidP="0029630A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A302DE">
              <w:rPr>
                <w:rFonts w:eastAsia="MS Mincho"/>
                <w:sz w:val="20"/>
                <w:szCs w:val="20"/>
                <w:lang w:val="ru-RU" w:eastAsia="ja-JP"/>
              </w:rPr>
              <w:t xml:space="preserve">Перерывы, связанные с выполнением работ по реконструкции или капитальному ремонту сетей </w:t>
            </w:r>
          </w:p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Дольше 24 часов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Дольше 24 часов, согласованных с ОМПУ и объявленных 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rPr>
          <w:trHeight w:val="431"/>
        </w:trPr>
        <w:tc>
          <w:tcPr>
            <w:tcW w:w="4221" w:type="dxa"/>
            <w:vMerge w:val="restart"/>
          </w:tcPr>
          <w:p w:rsidR="00F12285" w:rsidRPr="00A302DE" w:rsidRDefault="00F12285" w:rsidP="0029630A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A302DE">
              <w:rPr>
                <w:sz w:val="20"/>
                <w:szCs w:val="20"/>
                <w:lang w:val="ru-RU"/>
              </w:rPr>
              <w:t>Незапланированные перерывы</w:t>
            </w: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Городская местность, всего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Дольше 8(6) часов*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Сельская местность, всего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4221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92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Дольше 16(12) часов*</w:t>
            </w:r>
          </w:p>
        </w:tc>
        <w:tc>
          <w:tcPr>
            <w:tcW w:w="12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7017" w:type="dxa"/>
            <w:gridSpan w:val="3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Количество случаев выплаты компенсаций</w:t>
            </w: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7017" w:type="dxa"/>
            <w:gridSpan w:val="3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Сумма выплаченных компенсаций</w:t>
            </w:r>
          </w:p>
        </w:tc>
        <w:tc>
          <w:tcPr>
            <w:tcW w:w="106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12285" w:rsidRPr="00107A26" w:rsidRDefault="00F12285" w:rsidP="00F12285">
      <w:pPr>
        <w:rPr>
          <w:b/>
          <w:sz w:val="20"/>
          <w:szCs w:val="20"/>
          <w:lang w:val="ro-RO"/>
        </w:rPr>
      </w:pPr>
      <w:r w:rsidRPr="00A302DE">
        <w:rPr>
          <w:b/>
          <w:sz w:val="20"/>
          <w:szCs w:val="20"/>
          <w:lang w:val="ru-RU"/>
        </w:rPr>
        <w:t>Примечание:</w:t>
      </w:r>
      <w:r w:rsidRPr="00A302DE">
        <w:rPr>
          <w:i/>
          <w:sz w:val="20"/>
          <w:szCs w:val="20"/>
          <w:lang w:val="ru-RU"/>
        </w:rPr>
        <w:t xml:space="preserve"> Указанная в скобках продолжительность перерыва будет применяться с 2019 года, согласно условиям п. </w:t>
      </w:r>
      <w:r w:rsidRPr="00A302DE">
        <w:rPr>
          <w:i/>
          <w:sz w:val="20"/>
          <w:szCs w:val="20"/>
          <w:lang w:val="ru-RU"/>
        </w:rPr>
        <w:fldChar w:fldCharType="begin"/>
      </w:r>
      <w:r w:rsidRPr="00A302DE">
        <w:rPr>
          <w:i/>
          <w:sz w:val="20"/>
          <w:szCs w:val="20"/>
          <w:lang w:val="ru-RU"/>
        </w:rPr>
        <w:instrText xml:space="preserve"> REF _Ref464724553 \w \h  \* MERGEFORMAT </w:instrText>
      </w:r>
      <w:r w:rsidRPr="00883A26">
        <w:rPr>
          <w:i/>
          <w:sz w:val="20"/>
          <w:szCs w:val="20"/>
          <w:lang w:val="ru-RU"/>
        </w:rPr>
      </w:r>
      <w:r w:rsidRPr="00A302DE">
        <w:rPr>
          <w:i/>
          <w:sz w:val="20"/>
          <w:szCs w:val="20"/>
          <w:lang w:val="ru-RU"/>
        </w:rPr>
        <w:fldChar w:fldCharType="separate"/>
      </w:r>
      <w:r>
        <w:rPr>
          <w:i/>
          <w:sz w:val="20"/>
          <w:szCs w:val="20"/>
          <w:lang w:val="ru-RU"/>
        </w:rPr>
        <w:t>16</w:t>
      </w:r>
      <w:r w:rsidRPr="00A302DE">
        <w:rPr>
          <w:i/>
          <w:sz w:val="20"/>
          <w:szCs w:val="20"/>
          <w:lang w:val="ru-RU"/>
        </w:rPr>
        <w:fldChar w:fldCharType="end"/>
      </w:r>
      <w:r w:rsidRPr="00883A26">
        <w:rPr>
          <w:i/>
          <w:sz w:val="20"/>
          <w:szCs w:val="20"/>
          <w:lang w:val="ru-RU"/>
        </w:rPr>
        <w:t>, ч. 1</w:t>
      </w:r>
      <w:r w:rsidRPr="00A302DE">
        <w:rPr>
          <w:i/>
          <w:sz w:val="20"/>
          <w:szCs w:val="20"/>
          <w:lang w:val="ru-RU"/>
        </w:rPr>
        <w:t>), подп. b)</w:t>
      </w:r>
      <w:r w:rsidRPr="00A302DE">
        <w:rPr>
          <w:b/>
          <w:sz w:val="20"/>
          <w:szCs w:val="20"/>
          <w:lang w:val="ru-RU"/>
        </w:rPr>
        <w:t xml:space="preserve"> </w:t>
      </w:r>
    </w:p>
    <w:p w:rsidR="00F12285" w:rsidRDefault="00F12285" w:rsidP="00F12285">
      <w:pPr>
        <w:rPr>
          <w:b/>
          <w:sz w:val="20"/>
          <w:szCs w:val="20"/>
          <w:lang w:val="ro-RO"/>
        </w:rPr>
      </w:pPr>
    </w:p>
    <w:p w:rsidR="00F12285" w:rsidRDefault="00F12285" w:rsidP="00F12285">
      <w:pPr>
        <w:rPr>
          <w:b/>
          <w:sz w:val="20"/>
          <w:szCs w:val="20"/>
          <w:lang w:val="ro-RO"/>
        </w:rPr>
      </w:pPr>
    </w:p>
    <w:p w:rsidR="00F12285" w:rsidRPr="00A302DE" w:rsidRDefault="00F12285" w:rsidP="00F12285">
      <w:pPr>
        <w:rPr>
          <w:b/>
          <w:sz w:val="20"/>
          <w:szCs w:val="20"/>
          <w:lang w:val="ro-RO"/>
        </w:rPr>
      </w:pP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  <w:r w:rsidRPr="00A302DE">
        <w:rPr>
          <w:b/>
          <w:i/>
          <w:sz w:val="20"/>
          <w:szCs w:val="20"/>
          <w:u w:val="single"/>
          <w:lang w:val="ru-RU"/>
        </w:rPr>
        <w:t>Таблица 4.2</w:t>
      </w:r>
      <w:r w:rsidRPr="00A302DE">
        <w:rPr>
          <w:b/>
          <w:sz w:val="20"/>
          <w:szCs w:val="20"/>
          <w:lang w:val="ru-RU"/>
        </w:rPr>
        <w:t xml:space="preserve"> </w:t>
      </w: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lastRenderedPageBreak/>
        <w:t xml:space="preserve">Допустимое годовое количество перерывов в электроснабжении любого конечного потребителя  п. </w:t>
      </w:r>
      <w:r w:rsidRPr="00A302DE">
        <w:rPr>
          <w:b/>
          <w:sz w:val="20"/>
          <w:szCs w:val="20"/>
          <w:lang w:val="ru-RU"/>
        </w:rPr>
        <w:fldChar w:fldCharType="begin"/>
      </w:r>
      <w:r w:rsidRPr="00A302DE">
        <w:rPr>
          <w:b/>
          <w:sz w:val="20"/>
          <w:szCs w:val="20"/>
          <w:lang w:val="ru-RU"/>
        </w:rPr>
        <w:instrText xml:space="preserve"> REF _Ref464647184 \w \h  \* MERGEFORMAT </w:instrText>
      </w:r>
      <w:r w:rsidRPr="00883A26">
        <w:rPr>
          <w:b/>
          <w:sz w:val="20"/>
          <w:szCs w:val="20"/>
          <w:lang w:val="ru-RU"/>
        </w:rPr>
      </w:r>
      <w:r w:rsidRPr="00A302DE">
        <w:rPr>
          <w:b/>
          <w:sz w:val="20"/>
          <w:szCs w:val="20"/>
          <w:lang w:val="ru-RU"/>
        </w:rPr>
        <w:fldChar w:fldCharType="separate"/>
      </w:r>
      <w:r>
        <w:rPr>
          <w:b/>
          <w:sz w:val="20"/>
          <w:szCs w:val="20"/>
          <w:lang w:val="ru-RU"/>
        </w:rPr>
        <w:t>15</w:t>
      </w:r>
      <w:r w:rsidRPr="00A302DE">
        <w:rPr>
          <w:b/>
          <w:sz w:val="20"/>
          <w:szCs w:val="20"/>
          <w:lang w:val="ru-RU"/>
        </w:rPr>
        <w:fldChar w:fldCharType="end"/>
      </w:r>
      <w:r w:rsidRPr="00883A26">
        <w:rPr>
          <w:b/>
          <w:sz w:val="20"/>
          <w:szCs w:val="20"/>
          <w:lang w:val="ru-RU"/>
        </w:rPr>
        <w:t xml:space="preserve"> ч. 2) и</w:t>
      </w:r>
      <w:r w:rsidRPr="00A302DE">
        <w:rPr>
          <w:b/>
          <w:sz w:val="20"/>
          <w:szCs w:val="20"/>
          <w:lang w:val="ru-RU"/>
        </w:rPr>
        <w:t xml:space="preserve"> </w:t>
      </w:r>
      <w:r w:rsidRPr="00A302DE">
        <w:rPr>
          <w:b/>
          <w:sz w:val="20"/>
          <w:szCs w:val="20"/>
          <w:lang w:val="ru-RU"/>
        </w:rPr>
        <w:fldChar w:fldCharType="begin"/>
      </w:r>
      <w:r w:rsidRPr="00A302DE">
        <w:rPr>
          <w:b/>
          <w:sz w:val="20"/>
          <w:szCs w:val="20"/>
          <w:lang w:val="ru-RU"/>
        </w:rPr>
        <w:instrText xml:space="preserve"> REF _Ref464724553 \w \h  \* MERGEFORMAT </w:instrText>
      </w:r>
      <w:r w:rsidRPr="00883A26">
        <w:rPr>
          <w:b/>
          <w:sz w:val="20"/>
          <w:szCs w:val="20"/>
          <w:lang w:val="ru-RU"/>
        </w:rPr>
      </w:r>
      <w:r w:rsidRPr="00A302DE">
        <w:rPr>
          <w:b/>
          <w:sz w:val="20"/>
          <w:szCs w:val="20"/>
          <w:lang w:val="ru-RU"/>
        </w:rPr>
        <w:fldChar w:fldCharType="separate"/>
      </w:r>
      <w:r>
        <w:rPr>
          <w:b/>
          <w:sz w:val="20"/>
          <w:szCs w:val="20"/>
          <w:lang w:val="ru-RU"/>
        </w:rPr>
        <w:t>16</w:t>
      </w:r>
      <w:r w:rsidRPr="00A302DE">
        <w:rPr>
          <w:b/>
          <w:sz w:val="20"/>
          <w:szCs w:val="20"/>
          <w:lang w:val="ru-RU"/>
        </w:rPr>
        <w:fldChar w:fldCharType="end"/>
      </w:r>
      <w:r w:rsidRPr="00883A26">
        <w:rPr>
          <w:b/>
          <w:sz w:val="20"/>
          <w:szCs w:val="20"/>
          <w:lang w:val="ru-RU"/>
        </w:rPr>
        <w:t xml:space="preserve">, ч. 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1"/>
        <w:gridCol w:w="1035"/>
        <w:gridCol w:w="1239"/>
        <w:gridCol w:w="829"/>
      </w:tblGrid>
      <w:tr w:rsidR="00F12285" w:rsidRPr="00A302DE" w:rsidTr="0029630A">
        <w:tc>
          <w:tcPr>
            <w:tcW w:w="6821" w:type="dxa"/>
            <w:vMerge w:val="restart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Кол-во перерывов</w:t>
            </w:r>
          </w:p>
        </w:tc>
        <w:tc>
          <w:tcPr>
            <w:tcW w:w="3103" w:type="dxa"/>
            <w:gridSpan w:val="3"/>
          </w:tcPr>
          <w:p w:rsidR="00F12285" w:rsidRPr="00A302DE" w:rsidRDefault="00F12285" w:rsidP="002963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Число конечных потребителей или пользователей сети, затронутых перерывами</w:t>
            </w:r>
          </w:p>
        </w:tc>
      </w:tr>
      <w:tr w:rsidR="00F12285" w:rsidRPr="00A302DE" w:rsidTr="0029630A">
        <w:tc>
          <w:tcPr>
            <w:tcW w:w="6821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бытовых</w:t>
            </w: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небытовых</w:t>
            </w:r>
            <w:proofErr w:type="spellEnd"/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всего</w:t>
            </w:r>
          </w:p>
        </w:tc>
      </w:tr>
      <w:tr w:rsidR="00F12285" w:rsidRPr="00A302DE" w:rsidTr="0029630A">
        <w:tc>
          <w:tcPr>
            <w:tcW w:w="9924" w:type="dxa"/>
            <w:gridSpan w:val="4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Годовое количество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запланированных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перерывов</w:t>
            </w: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Число конечных потребителей из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городской местности</w:t>
            </w:r>
            <w:r w:rsidRPr="00A302DE">
              <w:rPr>
                <w:b/>
                <w:sz w:val="20"/>
                <w:szCs w:val="20"/>
                <w:lang w:val="ru-RU"/>
              </w:rPr>
              <w:t>, у которых зарегистрировано более 5 запланированных перерывов в течение года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В том числе:</w:t>
            </w:r>
          </w:p>
          <w:p w:rsidR="00F12285" w:rsidRPr="00A302DE" w:rsidRDefault="00F12285" w:rsidP="0029630A">
            <w:pPr>
              <w:ind w:left="780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Потребители, у которых было 5 перерывов, связанных с производством работ по текущему ремонту, и не более 2 перерывов, дополнительно допустимых согласно Положению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ind w:firstLine="810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Потребители, у которых было более 7 запланированных перерывов  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Число конечных потребителей из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сельской местности</w:t>
            </w:r>
            <w:r w:rsidRPr="00A302DE">
              <w:rPr>
                <w:b/>
                <w:sz w:val="20"/>
                <w:szCs w:val="20"/>
                <w:lang w:val="ru-RU"/>
              </w:rPr>
              <w:t>, у которых зарегистрировано более 8 запланированных перерывов в течение года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В том числе:</w:t>
            </w:r>
          </w:p>
          <w:p w:rsidR="00F12285" w:rsidRPr="00A302DE" w:rsidRDefault="00F12285" w:rsidP="0029630A">
            <w:pPr>
              <w:ind w:left="780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Потребители, у которых было 8 перерывов, связанных с производством работ по текущему ремонту, и не более 2 перерывов, дополнительно допустимых согласно Положению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ind w:firstLine="810"/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Потребители, у которых было более 10 запланированных перерывов  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9924" w:type="dxa"/>
            <w:gridSpan w:val="4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Годовое количество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незапланированных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перерывов</w:t>
            </w:r>
          </w:p>
        </w:tc>
      </w:tr>
      <w:tr w:rsidR="00F12285" w:rsidRPr="00A302DE" w:rsidTr="0029630A">
        <w:tc>
          <w:tcPr>
            <w:tcW w:w="9924" w:type="dxa"/>
            <w:gridSpan w:val="4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Для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городской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местности:</w:t>
            </w: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Число конечных потребителей, подключенных на уровне </w:t>
            </w:r>
            <w:r w:rsidRPr="00A302DE">
              <w:rPr>
                <w:b/>
                <w:i/>
                <w:sz w:val="20"/>
                <w:szCs w:val="20"/>
                <w:u w:val="single"/>
                <w:lang w:val="ru-RU"/>
              </w:rPr>
              <w:t>среднего напряжения</w:t>
            </w:r>
            <w:r w:rsidRPr="00A302DE">
              <w:rPr>
                <w:sz w:val="20"/>
                <w:szCs w:val="20"/>
                <w:lang w:val="ru-RU"/>
              </w:rPr>
              <w:t xml:space="preserve">, у которых зарегистрировано более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6 не</w:t>
            </w:r>
            <w:r w:rsidRPr="00A302DE">
              <w:rPr>
                <w:sz w:val="20"/>
                <w:szCs w:val="20"/>
                <w:lang w:val="ru-RU"/>
              </w:rPr>
              <w:t>запланированных перерывов в течение года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Число конечных потребителей, подключенных на уровне </w:t>
            </w:r>
            <w:r w:rsidRPr="00A302DE">
              <w:rPr>
                <w:b/>
                <w:i/>
                <w:sz w:val="20"/>
                <w:szCs w:val="20"/>
                <w:u w:val="single"/>
                <w:lang w:val="ru-RU"/>
              </w:rPr>
              <w:t>низкого напряжения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,</w:t>
            </w:r>
            <w:r w:rsidRPr="00A302DE">
              <w:rPr>
                <w:sz w:val="20"/>
                <w:szCs w:val="20"/>
                <w:lang w:val="ru-RU"/>
              </w:rPr>
              <w:t xml:space="preserve"> у которых зарегистрировано более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9</w:t>
            </w:r>
            <w:r w:rsidRPr="00A302DE">
              <w:rPr>
                <w:sz w:val="20"/>
                <w:szCs w:val="20"/>
                <w:lang w:val="ru-RU"/>
              </w:rPr>
              <w:t xml:space="preserve">  незапланированных перерывов в течение года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9924" w:type="dxa"/>
            <w:gridSpan w:val="4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Для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сельской</w:t>
            </w:r>
            <w:r w:rsidRPr="00A302DE">
              <w:rPr>
                <w:b/>
                <w:sz w:val="20"/>
                <w:szCs w:val="20"/>
                <w:lang w:val="ru-RU"/>
              </w:rPr>
              <w:t xml:space="preserve"> местности:</w:t>
            </w: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Число конечных потребителей, подключенных на уровне </w:t>
            </w:r>
            <w:r w:rsidRPr="00A302DE">
              <w:rPr>
                <w:b/>
                <w:i/>
                <w:sz w:val="20"/>
                <w:szCs w:val="20"/>
                <w:u w:val="single"/>
                <w:lang w:val="ru-RU"/>
              </w:rPr>
              <w:t>среднего напряжения</w:t>
            </w:r>
            <w:r w:rsidRPr="00A302DE">
              <w:rPr>
                <w:sz w:val="20"/>
                <w:szCs w:val="20"/>
                <w:lang w:val="ru-RU"/>
              </w:rPr>
              <w:t xml:space="preserve">, у которых зарегистрировано более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9</w:t>
            </w:r>
            <w:r w:rsidRPr="00A302DE">
              <w:rPr>
                <w:sz w:val="20"/>
                <w:szCs w:val="20"/>
                <w:lang w:val="ru-RU"/>
              </w:rPr>
              <w:t xml:space="preserve">  незапланированных перерывов в течение года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 xml:space="preserve">Число потребителей, подключенных на уровне </w:t>
            </w:r>
            <w:r w:rsidRPr="00A302DE">
              <w:rPr>
                <w:b/>
                <w:i/>
                <w:sz w:val="20"/>
                <w:szCs w:val="20"/>
                <w:u w:val="single"/>
                <w:lang w:val="ru-RU"/>
              </w:rPr>
              <w:t>низкого напряжения</w:t>
            </w:r>
            <w:r w:rsidRPr="00A302DE">
              <w:rPr>
                <w:sz w:val="20"/>
                <w:szCs w:val="20"/>
                <w:lang w:val="ru-RU"/>
              </w:rPr>
              <w:t xml:space="preserve">, у которых зарегистрировано более </w:t>
            </w:r>
            <w:r w:rsidRPr="00A302DE">
              <w:rPr>
                <w:b/>
                <w:sz w:val="20"/>
                <w:szCs w:val="20"/>
                <w:u w:val="single"/>
                <w:lang w:val="ru-RU"/>
              </w:rPr>
              <w:t>12</w:t>
            </w:r>
            <w:r w:rsidRPr="00A302DE">
              <w:rPr>
                <w:sz w:val="20"/>
                <w:szCs w:val="20"/>
                <w:lang w:val="ru-RU"/>
              </w:rPr>
              <w:t xml:space="preserve">  незапланированных перерывов в течение года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Количество случаев выплаты компенсаций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6821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Сумма выплаченных компенсаций</w:t>
            </w:r>
          </w:p>
        </w:tc>
        <w:tc>
          <w:tcPr>
            <w:tcW w:w="1035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12285" w:rsidRDefault="00F12285" w:rsidP="00F12285">
      <w:pPr>
        <w:rPr>
          <w:b/>
          <w:sz w:val="20"/>
          <w:szCs w:val="20"/>
          <w:lang w:val="ro-RO"/>
        </w:rPr>
      </w:pPr>
    </w:p>
    <w:p w:rsidR="00F12285" w:rsidRPr="00A302DE" w:rsidRDefault="00F12285" w:rsidP="00F12285">
      <w:pPr>
        <w:rPr>
          <w:b/>
          <w:sz w:val="20"/>
          <w:szCs w:val="20"/>
          <w:lang w:val="ro-RO"/>
        </w:rPr>
      </w:pPr>
    </w:p>
    <w:p w:rsidR="00F12285" w:rsidRPr="00A302DE" w:rsidRDefault="00F12285" w:rsidP="00F12285">
      <w:pPr>
        <w:rPr>
          <w:b/>
          <w:sz w:val="20"/>
          <w:szCs w:val="20"/>
          <w:lang w:val="ru-RU"/>
        </w:rPr>
      </w:pPr>
    </w:p>
    <w:p w:rsidR="00F12285" w:rsidRPr="00A302DE" w:rsidRDefault="00F12285" w:rsidP="00F12285">
      <w:pPr>
        <w:rPr>
          <w:b/>
          <w:bCs/>
          <w:i/>
          <w:iCs/>
          <w:sz w:val="20"/>
          <w:szCs w:val="20"/>
          <w:u w:val="single"/>
          <w:lang w:val="ru-RU"/>
        </w:rPr>
      </w:pPr>
      <w:r w:rsidRPr="00A302DE">
        <w:rPr>
          <w:b/>
          <w:bCs/>
          <w:i/>
          <w:iCs/>
          <w:sz w:val="20"/>
          <w:szCs w:val="20"/>
          <w:u w:val="single"/>
          <w:lang w:val="ru-RU"/>
        </w:rPr>
        <w:t>Таблица 5</w:t>
      </w:r>
    </w:p>
    <w:p w:rsidR="00F12285" w:rsidRPr="00A302DE" w:rsidRDefault="00F12285" w:rsidP="00F12285">
      <w:pPr>
        <w:rPr>
          <w:b/>
          <w:bCs/>
          <w:iCs/>
          <w:sz w:val="20"/>
          <w:szCs w:val="20"/>
          <w:lang w:val="ru-RU"/>
        </w:rPr>
      </w:pPr>
      <w:r w:rsidRPr="00A302DE">
        <w:rPr>
          <w:b/>
          <w:bCs/>
          <w:iCs/>
          <w:sz w:val="20"/>
          <w:szCs w:val="20"/>
          <w:lang w:val="ru-RU"/>
        </w:rPr>
        <w:t xml:space="preserve"> Разрешение ситуаций, связанных с нарушением параметров качества электроэнергии </w:t>
      </w:r>
    </w:p>
    <w:tbl>
      <w:tblPr>
        <w:tblpPr w:leftFromText="180" w:rightFromText="180" w:vertAnchor="text" w:horzAnchor="margin" w:tblpY="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3060"/>
        <w:gridCol w:w="1802"/>
      </w:tblGrid>
      <w:tr w:rsidR="00F12285" w:rsidRPr="00A302DE" w:rsidTr="0029630A">
        <w:trPr>
          <w:cantSplit/>
        </w:trPr>
        <w:tc>
          <w:tcPr>
            <w:tcW w:w="4606" w:type="dxa"/>
            <w:vMerge w:val="restart"/>
            <w:vAlign w:val="center"/>
          </w:tcPr>
          <w:p w:rsidR="00F12285" w:rsidRPr="00A302DE" w:rsidRDefault="00F12285" w:rsidP="0029630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Рекламации, связанные с перенапряжением и повторными провалами напряжения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F12285" w:rsidRPr="00A302DE" w:rsidRDefault="00F12285" w:rsidP="0029630A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rPr>
          <w:cantSplit/>
        </w:trPr>
        <w:tc>
          <w:tcPr>
            <w:tcW w:w="4606" w:type="dxa"/>
            <w:vMerge/>
          </w:tcPr>
          <w:p w:rsidR="00F12285" w:rsidRPr="00A302DE" w:rsidRDefault="00F12285" w:rsidP="0029630A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A302DE">
              <w:rPr>
                <w:b/>
                <w:bCs/>
                <w:sz w:val="16"/>
                <w:szCs w:val="16"/>
                <w:lang w:val="ru-RU"/>
              </w:rPr>
              <w:t>Разрешенные</w:t>
            </w:r>
            <w:proofErr w:type="gramEnd"/>
            <w:r w:rsidRPr="00A302DE">
              <w:rPr>
                <w:b/>
                <w:bCs/>
                <w:sz w:val="16"/>
                <w:szCs w:val="16"/>
                <w:lang w:val="ru-RU"/>
              </w:rPr>
              <w:t xml:space="preserve"> более чем за 24 часа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F12285" w:rsidRPr="00A302DE" w:rsidRDefault="00F12285" w:rsidP="0029630A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rPr>
          <w:cantSplit/>
        </w:trPr>
        <w:tc>
          <w:tcPr>
            <w:tcW w:w="9468" w:type="dxa"/>
            <w:gridSpan w:val="3"/>
            <w:vAlign w:val="center"/>
          </w:tcPr>
          <w:p w:rsidR="00F12285" w:rsidRPr="00A302DE" w:rsidRDefault="00F12285" w:rsidP="0029630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302DE">
              <w:rPr>
                <w:b/>
                <w:bCs/>
                <w:sz w:val="20"/>
                <w:szCs w:val="20"/>
                <w:lang w:val="ru-RU"/>
              </w:rPr>
              <w:t xml:space="preserve">Рекламации  конечных потребителей по поводу качества поставляемой электроэнергии   </w:t>
            </w:r>
          </w:p>
        </w:tc>
      </w:tr>
      <w:tr w:rsidR="00F12285" w:rsidRPr="00A302DE" w:rsidTr="0029630A">
        <w:trPr>
          <w:cantSplit/>
          <w:trHeight w:val="273"/>
        </w:trPr>
        <w:tc>
          <w:tcPr>
            <w:tcW w:w="4606" w:type="dxa"/>
            <w:vMerge w:val="restart"/>
            <w:vAlign w:val="center"/>
          </w:tcPr>
          <w:p w:rsidR="00F12285" w:rsidRPr="00A302DE" w:rsidRDefault="00F12285" w:rsidP="0029630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302DE">
              <w:rPr>
                <w:b/>
                <w:bCs/>
                <w:sz w:val="20"/>
                <w:szCs w:val="20"/>
                <w:lang w:val="ru-RU"/>
              </w:rPr>
              <w:t>Срок 30 календарных дней для разрешения ситуации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rPr>
                <w:b/>
                <w:bCs/>
                <w:sz w:val="16"/>
                <w:szCs w:val="16"/>
                <w:lang w:val="ru-RU"/>
              </w:rPr>
            </w:pPr>
            <w:r w:rsidRPr="00A302DE">
              <w:rPr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F12285" w:rsidRPr="00A302DE" w:rsidRDefault="00F12285" w:rsidP="0029630A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rPr>
          <w:cantSplit/>
        </w:trPr>
        <w:tc>
          <w:tcPr>
            <w:tcW w:w="4606" w:type="dxa"/>
            <w:vMerge/>
            <w:vAlign w:val="center"/>
          </w:tcPr>
          <w:p w:rsidR="00F12285" w:rsidRPr="00A302DE" w:rsidRDefault="00F12285" w:rsidP="0029630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285" w:rsidRPr="00A302DE" w:rsidRDefault="00F12285" w:rsidP="0029630A">
            <w:pPr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A302DE">
              <w:rPr>
                <w:b/>
                <w:bCs/>
                <w:sz w:val="16"/>
                <w:szCs w:val="16"/>
                <w:lang w:val="ru-RU"/>
              </w:rPr>
              <w:t>Разрешенные</w:t>
            </w:r>
            <w:proofErr w:type="gramEnd"/>
            <w:r w:rsidRPr="00A302DE">
              <w:rPr>
                <w:b/>
                <w:bCs/>
                <w:sz w:val="16"/>
                <w:szCs w:val="16"/>
                <w:lang w:val="ru-RU"/>
              </w:rPr>
              <w:t xml:space="preserve"> более чем за 30 дней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F12285" w:rsidRPr="00A302DE" w:rsidRDefault="00F12285" w:rsidP="0029630A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rPr>
          <w:trHeight w:val="285"/>
        </w:trPr>
        <w:tc>
          <w:tcPr>
            <w:tcW w:w="7666" w:type="dxa"/>
            <w:gridSpan w:val="2"/>
            <w:vAlign w:val="center"/>
          </w:tcPr>
          <w:p w:rsidR="00F12285" w:rsidRPr="00A302DE" w:rsidRDefault="00F12285" w:rsidP="0029630A">
            <w:pPr>
              <w:rPr>
                <w:b/>
                <w:lang w:val="ru-RU"/>
              </w:rPr>
            </w:pPr>
            <w:r w:rsidRPr="00A302DE">
              <w:rPr>
                <w:b/>
                <w:lang w:val="ru-RU"/>
              </w:rPr>
              <w:t>Общая сумма выплаченных компенсаций (леев)</w:t>
            </w:r>
          </w:p>
        </w:tc>
        <w:tc>
          <w:tcPr>
            <w:tcW w:w="1802" w:type="dxa"/>
          </w:tcPr>
          <w:p w:rsidR="00F12285" w:rsidRPr="00A302DE" w:rsidRDefault="00F12285" w:rsidP="0029630A">
            <w:pPr>
              <w:rPr>
                <w:lang w:val="ru-RU"/>
              </w:rPr>
            </w:pPr>
          </w:p>
        </w:tc>
      </w:tr>
      <w:tr w:rsidR="00F12285" w:rsidRPr="00A302DE" w:rsidTr="0029630A">
        <w:trPr>
          <w:trHeight w:val="270"/>
        </w:trPr>
        <w:tc>
          <w:tcPr>
            <w:tcW w:w="4606" w:type="dxa"/>
            <w:vMerge w:val="restart"/>
            <w:vAlign w:val="center"/>
          </w:tcPr>
          <w:p w:rsidR="00F12285" w:rsidRPr="00A302DE" w:rsidRDefault="00F12285" w:rsidP="0029630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Количество жалоб конечных потребителей по поводу неполадок </w:t>
            </w:r>
            <w:proofErr w:type="spellStart"/>
            <w:r w:rsidRPr="00A302DE">
              <w:rPr>
                <w:b/>
                <w:sz w:val="20"/>
                <w:szCs w:val="20"/>
                <w:lang w:val="ru-RU"/>
              </w:rPr>
              <w:t>электроприемников</w:t>
            </w:r>
            <w:proofErr w:type="spellEnd"/>
            <w:r w:rsidRPr="00A302DE">
              <w:rPr>
                <w:b/>
                <w:sz w:val="20"/>
                <w:szCs w:val="20"/>
                <w:lang w:val="ru-RU"/>
              </w:rPr>
              <w:t>, в том числе:</w:t>
            </w:r>
          </w:p>
        </w:tc>
        <w:tc>
          <w:tcPr>
            <w:tcW w:w="3060" w:type="dxa"/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Удовлетворено</w:t>
            </w:r>
          </w:p>
        </w:tc>
        <w:tc>
          <w:tcPr>
            <w:tcW w:w="1802" w:type="dxa"/>
          </w:tcPr>
          <w:p w:rsidR="00F12285" w:rsidRPr="00A302DE" w:rsidRDefault="00F12285" w:rsidP="0029630A">
            <w:pPr>
              <w:rPr>
                <w:lang w:val="ru-RU"/>
              </w:rPr>
            </w:pPr>
          </w:p>
        </w:tc>
      </w:tr>
      <w:tr w:rsidR="00F12285" w:rsidRPr="00A302DE" w:rsidTr="0029630A">
        <w:trPr>
          <w:trHeight w:val="165"/>
        </w:trPr>
        <w:tc>
          <w:tcPr>
            <w:tcW w:w="4606" w:type="dxa"/>
            <w:vMerge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Отклонено</w:t>
            </w:r>
          </w:p>
        </w:tc>
        <w:tc>
          <w:tcPr>
            <w:tcW w:w="1802" w:type="dxa"/>
          </w:tcPr>
          <w:p w:rsidR="00F12285" w:rsidRPr="00A302DE" w:rsidRDefault="00F12285" w:rsidP="0029630A">
            <w:pPr>
              <w:rPr>
                <w:lang w:val="ru-RU"/>
              </w:rPr>
            </w:pPr>
          </w:p>
        </w:tc>
      </w:tr>
      <w:tr w:rsidR="00F12285" w:rsidRPr="00A302DE" w:rsidTr="0029630A">
        <w:trPr>
          <w:trHeight w:val="285"/>
        </w:trPr>
        <w:tc>
          <w:tcPr>
            <w:tcW w:w="4606" w:type="dxa"/>
            <w:vMerge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02" w:type="dxa"/>
          </w:tcPr>
          <w:p w:rsidR="00F12285" w:rsidRPr="00A302DE" w:rsidRDefault="00F12285" w:rsidP="0029630A">
            <w:pPr>
              <w:rPr>
                <w:lang w:val="ru-RU"/>
              </w:rPr>
            </w:pPr>
          </w:p>
        </w:tc>
      </w:tr>
      <w:tr w:rsidR="00F12285" w:rsidRPr="00A302DE" w:rsidTr="0029630A">
        <w:trPr>
          <w:trHeight w:val="285"/>
        </w:trPr>
        <w:tc>
          <w:tcPr>
            <w:tcW w:w="7666" w:type="dxa"/>
            <w:gridSpan w:val="2"/>
            <w:tcBorders>
              <w:bottom w:val="single" w:sz="4" w:space="0" w:color="auto"/>
            </w:tcBorders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Общая сумма возмещенного конечным потребителям ущерба (леев)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12285" w:rsidRPr="00A302DE" w:rsidRDefault="00F12285" w:rsidP="0029630A">
            <w:pPr>
              <w:rPr>
                <w:lang w:val="ru-RU"/>
              </w:rPr>
            </w:pPr>
          </w:p>
        </w:tc>
      </w:tr>
    </w:tbl>
    <w:p w:rsidR="00F12285" w:rsidRPr="00A302DE" w:rsidRDefault="00F12285" w:rsidP="00F12285">
      <w:pPr>
        <w:rPr>
          <w:sz w:val="20"/>
          <w:szCs w:val="20"/>
          <w:lang w:val="ru-RU"/>
        </w:rPr>
      </w:pPr>
    </w:p>
    <w:p w:rsidR="00F12285" w:rsidRDefault="00F12285" w:rsidP="00F12285">
      <w:pPr>
        <w:rPr>
          <w:sz w:val="20"/>
          <w:szCs w:val="20"/>
          <w:lang w:val="ro-RO"/>
        </w:rPr>
      </w:pPr>
    </w:p>
    <w:p w:rsidR="00F12285" w:rsidRDefault="00F12285" w:rsidP="00F12285">
      <w:pPr>
        <w:rPr>
          <w:sz w:val="20"/>
          <w:szCs w:val="20"/>
          <w:lang w:val="ro-RO"/>
        </w:rPr>
      </w:pPr>
    </w:p>
    <w:p w:rsidR="00F12285" w:rsidRDefault="00F12285" w:rsidP="00F12285">
      <w:pPr>
        <w:rPr>
          <w:sz w:val="20"/>
          <w:szCs w:val="20"/>
          <w:lang w:val="ro-RO"/>
        </w:rPr>
      </w:pPr>
    </w:p>
    <w:p w:rsidR="00F12285" w:rsidRPr="00A302DE" w:rsidRDefault="00F12285" w:rsidP="00F12285">
      <w:pPr>
        <w:rPr>
          <w:sz w:val="20"/>
          <w:szCs w:val="20"/>
          <w:lang w:val="ro-RO"/>
        </w:rPr>
      </w:pPr>
    </w:p>
    <w:p w:rsidR="00F12285" w:rsidRPr="00A302DE" w:rsidRDefault="00F12285" w:rsidP="00F12285">
      <w:pPr>
        <w:suppressAutoHyphens w:val="0"/>
        <w:rPr>
          <w:rFonts w:eastAsia="Times New Roman"/>
          <w:bCs/>
          <w:i/>
          <w:iCs/>
          <w:sz w:val="20"/>
          <w:szCs w:val="20"/>
          <w:lang w:val="ru-RU" w:eastAsia="ro-RO"/>
        </w:rPr>
      </w:pPr>
      <w:r w:rsidRPr="00A302DE">
        <w:rPr>
          <w:rFonts w:eastAsia="Times New Roman"/>
          <w:b/>
          <w:sz w:val="20"/>
          <w:szCs w:val="20"/>
          <w:u w:val="single"/>
          <w:lang w:val="ru-RU" w:eastAsia="ro-RO"/>
        </w:rPr>
        <w:t>Таблица 6</w:t>
      </w:r>
      <w:r w:rsidRPr="00A302DE">
        <w:rPr>
          <w:rFonts w:eastAsia="Times New Roman"/>
          <w:sz w:val="20"/>
          <w:szCs w:val="20"/>
          <w:lang w:val="ru-RU" w:eastAsia="ro-RO"/>
        </w:rPr>
        <w:t xml:space="preserve"> </w:t>
      </w:r>
      <w:r w:rsidRPr="00A302DE">
        <w:rPr>
          <w:i/>
          <w:sz w:val="20"/>
          <w:szCs w:val="20"/>
          <w:lang w:val="ru-RU"/>
        </w:rPr>
        <w:t>Подключение к распределительной электросети электростанций или электроустановок потенциальных конечных потребителей</w:t>
      </w:r>
    </w:p>
    <w:p w:rsidR="00F12285" w:rsidRPr="00A302DE" w:rsidRDefault="00F12285" w:rsidP="00F12285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1404"/>
        <w:gridCol w:w="1863"/>
        <w:gridCol w:w="1559"/>
      </w:tblGrid>
      <w:tr w:rsidR="00F12285" w:rsidRPr="00A302DE" w:rsidTr="0029630A">
        <w:tc>
          <w:tcPr>
            <w:tcW w:w="3504" w:type="dxa"/>
          </w:tcPr>
          <w:p w:rsidR="00F12285" w:rsidRPr="00A302DE" w:rsidRDefault="00F12285" w:rsidP="0029630A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Выдача разрешений на подключение заявителям</w:t>
            </w:r>
          </w:p>
        </w:tc>
        <w:tc>
          <w:tcPr>
            <w:tcW w:w="1404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Количество заявок </w:t>
            </w:r>
          </w:p>
        </w:tc>
        <w:tc>
          <w:tcPr>
            <w:tcW w:w="1863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 xml:space="preserve">Количество заявок, выданных в срок </w:t>
            </w:r>
          </w:p>
        </w:tc>
        <w:tc>
          <w:tcPr>
            <w:tcW w:w="1559" w:type="dxa"/>
          </w:tcPr>
          <w:p w:rsidR="00F12285" w:rsidRPr="00A302DE" w:rsidRDefault="00F12285" w:rsidP="0029630A">
            <w:pPr>
              <w:rPr>
                <w:b/>
                <w:sz w:val="20"/>
                <w:szCs w:val="20"/>
                <w:lang w:val="ru-RU"/>
              </w:rPr>
            </w:pPr>
            <w:r w:rsidRPr="00A302DE">
              <w:rPr>
                <w:b/>
                <w:sz w:val="20"/>
                <w:szCs w:val="20"/>
                <w:lang w:val="ru-RU"/>
              </w:rPr>
              <w:t> Количество отказов</w:t>
            </w:r>
          </w:p>
        </w:tc>
      </w:tr>
      <w:tr w:rsidR="00F12285" w:rsidRPr="00A302DE" w:rsidTr="0029630A">
        <w:tc>
          <w:tcPr>
            <w:tcW w:w="350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Заявки на подключение к распределительной электросети электроустановок потенциальных конечных потребителей (10 дней)</w:t>
            </w:r>
          </w:p>
        </w:tc>
        <w:tc>
          <w:tcPr>
            <w:tcW w:w="1404" w:type="dxa"/>
          </w:tcPr>
          <w:p w:rsidR="00F12285" w:rsidRPr="00A302DE" w:rsidRDefault="00F12285" w:rsidP="0029630A">
            <w:pPr>
              <w:suppressAutoHyphens w:val="0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863" w:type="dxa"/>
          </w:tcPr>
          <w:p w:rsidR="00F12285" w:rsidRPr="00A302DE" w:rsidRDefault="00F12285" w:rsidP="0029630A">
            <w:pPr>
              <w:suppressAutoHyphens w:val="0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559" w:type="dxa"/>
          </w:tcPr>
          <w:p w:rsidR="00F12285" w:rsidRPr="00A302DE" w:rsidRDefault="00F12285" w:rsidP="0029630A">
            <w:pPr>
              <w:suppressAutoHyphens w:val="0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</w:tr>
      <w:tr w:rsidR="00F12285" w:rsidRPr="00A302DE" w:rsidTr="0029630A">
        <w:tc>
          <w:tcPr>
            <w:tcW w:w="3504" w:type="dxa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Заявки на подключение к распределительной электросети электростанций (30 дней)</w:t>
            </w:r>
          </w:p>
        </w:tc>
        <w:tc>
          <w:tcPr>
            <w:tcW w:w="1404" w:type="dxa"/>
          </w:tcPr>
          <w:p w:rsidR="00F12285" w:rsidRPr="00A302DE" w:rsidRDefault="00F12285" w:rsidP="0029630A">
            <w:pPr>
              <w:suppressAutoHyphens w:val="0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863" w:type="dxa"/>
          </w:tcPr>
          <w:p w:rsidR="00F12285" w:rsidRPr="00A302DE" w:rsidRDefault="00F12285" w:rsidP="0029630A">
            <w:pPr>
              <w:suppressAutoHyphens w:val="0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559" w:type="dxa"/>
          </w:tcPr>
          <w:p w:rsidR="00F12285" w:rsidRPr="00A302DE" w:rsidRDefault="00F12285" w:rsidP="0029630A">
            <w:pPr>
              <w:suppressAutoHyphens w:val="0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</w:tr>
    </w:tbl>
    <w:p w:rsidR="00F12285" w:rsidRDefault="00F12285" w:rsidP="00F12285">
      <w:pPr>
        <w:rPr>
          <w:b/>
          <w:i/>
          <w:sz w:val="20"/>
          <w:szCs w:val="20"/>
          <w:u w:val="single"/>
          <w:lang w:val="ro-RO"/>
        </w:rPr>
      </w:pPr>
    </w:p>
    <w:p w:rsidR="00F12285" w:rsidRPr="00883A26" w:rsidRDefault="00F12285" w:rsidP="00F12285">
      <w:pPr>
        <w:rPr>
          <w:sz w:val="20"/>
          <w:szCs w:val="20"/>
          <w:lang w:val="ru-RU"/>
        </w:rPr>
      </w:pPr>
      <w:r w:rsidRPr="00883A26">
        <w:rPr>
          <w:b/>
          <w:i/>
          <w:sz w:val="20"/>
          <w:szCs w:val="20"/>
          <w:u w:val="single"/>
          <w:lang w:val="ru-RU"/>
        </w:rPr>
        <w:t>Таблица 7</w:t>
      </w:r>
      <w:r w:rsidRPr="00883A26">
        <w:rPr>
          <w:b/>
          <w:sz w:val="20"/>
          <w:szCs w:val="20"/>
          <w:lang w:val="ru-RU"/>
        </w:rPr>
        <w:t xml:space="preserve"> Качество отношений между ОРС и конечными потребителями/заявителями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08"/>
      </w:tblGrid>
      <w:tr w:rsidR="00F12285" w:rsidRPr="00A302DE" w:rsidTr="0029630A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285" w:rsidRPr="00883A26" w:rsidRDefault="00F12285" w:rsidP="0029630A">
            <w:pPr>
              <w:spacing w:before="120"/>
              <w:rPr>
                <w:sz w:val="20"/>
                <w:szCs w:val="20"/>
                <w:lang w:val="ru-RU"/>
              </w:rPr>
            </w:pPr>
            <w:r w:rsidRPr="00883A26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begin"/>
            </w:r>
            <w:r w:rsidRPr="00A302DE">
              <w:rPr>
                <w:b/>
                <w:sz w:val="20"/>
                <w:szCs w:val="20"/>
                <w:lang w:val="ru-RU"/>
              </w:rPr>
              <w:instrText xml:space="preserve"> REF _Ref464720486 \n \h  \* MERGEFORMAT </w:instrText>
            </w:r>
            <w:r w:rsidRPr="00883A26">
              <w:rPr>
                <w:b/>
                <w:sz w:val="20"/>
                <w:szCs w:val="20"/>
                <w:lang w:val="ru-RU"/>
              </w:rPr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sz w:val="20"/>
                <w:szCs w:val="20"/>
                <w:lang w:val="ru-RU"/>
              </w:rPr>
              <w:t>37</w:t>
            </w:r>
            <w:r w:rsidRPr="00A302DE">
              <w:rPr>
                <w:b/>
                <w:sz w:val="20"/>
                <w:szCs w:val="20"/>
                <w:lang w:val="ru-RU"/>
              </w:rPr>
              <w:fldChar w:fldCharType="end"/>
            </w:r>
            <w:r w:rsidRPr="00883A26">
              <w:rPr>
                <w:b/>
                <w:sz w:val="20"/>
                <w:szCs w:val="20"/>
                <w:lang w:val="ru-RU"/>
              </w:rPr>
              <w:t xml:space="preserve"> Объявление о запланированных перерывах</w:t>
            </w: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</w:tcBorders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bCs/>
                <w:sz w:val="20"/>
                <w:szCs w:val="20"/>
                <w:lang w:val="ru-RU"/>
              </w:rPr>
              <w:t>Всего запланированных перерывов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bCs/>
                <w:sz w:val="20"/>
                <w:szCs w:val="20"/>
                <w:lang w:val="ru-RU"/>
              </w:rPr>
              <w:t>Необъявленные запланированные перерывы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285" w:rsidRPr="00A302DE" w:rsidRDefault="00F12285" w:rsidP="0029630A">
            <w:pPr>
              <w:pStyle w:val="Normal0"/>
              <w:suppressAutoHyphens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REF _Ref464720531 \n \h  \* MERGEFORMAT </w:instrText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Подключение электроустановок заявителей к распределительной сети</w:t>
            </w: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bCs/>
                <w:sz w:val="20"/>
                <w:szCs w:val="20"/>
                <w:lang w:val="ru-RU"/>
              </w:rPr>
              <w:t>Количество заявок на подключение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bCs/>
                <w:sz w:val="20"/>
                <w:szCs w:val="20"/>
                <w:lang w:val="ru-RU"/>
              </w:rPr>
              <w:t>Количество конечных потребителей, подключенных в срок более 2-х календарных дней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Сумма выплаченных компенсаций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285" w:rsidRPr="00A302DE" w:rsidRDefault="00F12285" w:rsidP="0029630A">
            <w:pPr>
              <w:pStyle w:val="Normal0"/>
              <w:suppressAutoHyphens/>
              <w:spacing w:before="12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REF _Ref464720545 \n \h  \* MERGEFORMAT </w:instrText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0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Повторное подключение электроустановки потребителя к распределительной сети</w:t>
            </w: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bCs/>
                <w:sz w:val="20"/>
                <w:szCs w:val="20"/>
                <w:lang w:val="ru-RU"/>
              </w:rPr>
              <w:t>Общее количество повторно подключенных потребителей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bCs/>
                <w:sz w:val="20"/>
                <w:szCs w:val="20"/>
                <w:lang w:val="ru-RU"/>
              </w:rPr>
              <w:t>Количество потребителей, повторно подключенных в срок более 2-х рабочих дней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  <w:tr w:rsidR="00F12285" w:rsidRPr="00A302DE" w:rsidTr="0029630A">
        <w:tc>
          <w:tcPr>
            <w:tcW w:w="77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  <w:r w:rsidRPr="00A302DE">
              <w:rPr>
                <w:sz w:val="20"/>
                <w:szCs w:val="20"/>
                <w:lang w:val="ru-RU"/>
              </w:rPr>
              <w:t>Сумма выплаченных компенсаций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:rsidR="00F12285" w:rsidRPr="00A302DE" w:rsidRDefault="00F12285" w:rsidP="0029630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12285" w:rsidRPr="00A302DE" w:rsidRDefault="00F12285" w:rsidP="00F12285">
      <w:pPr>
        <w:rPr>
          <w:b/>
          <w:bCs/>
          <w:iCs/>
          <w:sz w:val="20"/>
          <w:szCs w:val="20"/>
          <w:lang w:val="ru-RU"/>
        </w:rPr>
      </w:pPr>
    </w:p>
    <w:p w:rsidR="00F12285" w:rsidRDefault="00F12285" w:rsidP="00F12285">
      <w:pPr>
        <w:rPr>
          <w:b/>
          <w:bCs/>
          <w:iCs/>
          <w:sz w:val="20"/>
          <w:szCs w:val="20"/>
          <w:lang w:val="ro-RO"/>
        </w:rPr>
      </w:pPr>
    </w:p>
    <w:p w:rsidR="00F12285" w:rsidRPr="00A302DE" w:rsidRDefault="00F12285" w:rsidP="00F12285">
      <w:pPr>
        <w:rPr>
          <w:b/>
          <w:bCs/>
          <w:iCs/>
          <w:sz w:val="20"/>
          <w:szCs w:val="20"/>
          <w:lang w:val="ro-RO"/>
        </w:rPr>
      </w:pPr>
    </w:p>
    <w:p w:rsidR="00F12285" w:rsidRPr="00A302DE" w:rsidRDefault="00F12285" w:rsidP="00F12285">
      <w:pPr>
        <w:rPr>
          <w:b/>
          <w:bCs/>
          <w:iCs/>
          <w:sz w:val="20"/>
          <w:szCs w:val="20"/>
          <w:lang w:val="ru-RU"/>
        </w:rPr>
      </w:pPr>
    </w:p>
    <w:p w:rsidR="00F12285" w:rsidRPr="00F12285" w:rsidRDefault="00F12285" w:rsidP="00F12285">
      <w:bookmarkStart w:id="0" w:name="_GoBack"/>
      <w:bookmarkEnd w:id="0"/>
    </w:p>
    <w:sectPr w:rsidR="00F12285" w:rsidRPr="00F12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C1D"/>
    <w:multiLevelType w:val="multilevel"/>
    <w:tmpl w:val="0BA01C1D"/>
    <w:lvl w:ilvl="0">
      <w:start w:val="1"/>
      <w:numFmt w:val="decimal"/>
      <w:lvlText w:val="Art.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85"/>
    <w:rsid w:val="00F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85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285"/>
    <w:pPr>
      <w:keepNext/>
      <w:numPr>
        <w:numId w:val="1"/>
      </w:numPr>
      <w:tabs>
        <w:tab w:val="left" w:pos="144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MO"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2285"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b/>
      <w:bCs/>
      <w:i/>
      <w:iCs/>
      <w:sz w:val="26"/>
      <w:szCs w:val="26"/>
      <w:lang w:val="ro-MO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2285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b/>
      <w:bCs/>
      <w:sz w:val="22"/>
      <w:szCs w:val="22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2285"/>
    <w:pPr>
      <w:ind w:firstLine="567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12285"/>
    <w:rPr>
      <w:rFonts w:ascii="Arial" w:eastAsia="PMingLiU" w:hAnsi="Arial" w:cs="Arial"/>
      <w:b/>
      <w:bCs/>
      <w:kern w:val="32"/>
      <w:sz w:val="32"/>
      <w:szCs w:val="32"/>
      <w:lang w:val="ro-MO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F12285"/>
    <w:rPr>
      <w:rFonts w:ascii="Times New Roman" w:eastAsia="PMingLiU" w:hAnsi="Times New Roman" w:cs="Times New Roman"/>
      <w:b/>
      <w:bCs/>
      <w:i/>
      <w:iCs/>
      <w:sz w:val="26"/>
      <w:szCs w:val="26"/>
      <w:lang w:val="ro-MO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F12285"/>
    <w:rPr>
      <w:rFonts w:ascii="Times New Roman" w:eastAsia="PMingLiU" w:hAnsi="Times New Roman" w:cs="Times New Roman"/>
      <w:b/>
      <w:bCs/>
      <w:lang w:val="ro-MO" w:eastAsia="ru-RU"/>
    </w:rPr>
  </w:style>
  <w:style w:type="paragraph" w:customStyle="1" w:styleId="cb">
    <w:name w:val="cb"/>
    <w:basedOn w:val="Normal"/>
    <w:rsid w:val="00F12285"/>
    <w:pPr>
      <w:jc w:val="center"/>
    </w:pPr>
    <w:rPr>
      <w:b/>
      <w:bCs/>
    </w:rPr>
  </w:style>
  <w:style w:type="paragraph" w:customStyle="1" w:styleId="Normal0">
    <w:name w:val="[Normal]"/>
    <w:rsid w:val="00F12285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85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285"/>
    <w:pPr>
      <w:keepNext/>
      <w:numPr>
        <w:numId w:val="1"/>
      </w:numPr>
      <w:tabs>
        <w:tab w:val="left" w:pos="1440"/>
      </w:tabs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MO"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2285"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b/>
      <w:bCs/>
      <w:i/>
      <w:iCs/>
      <w:sz w:val="26"/>
      <w:szCs w:val="26"/>
      <w:lang w:val="ro-MO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2285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b/>
      <w:bCs/>
      <w:sz w:val="22"/>
      <w:szCs w:val="22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2285"/>
    <w:pPr>
      <w:ind w:firstLine="567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12285"/>
    <w:rPr>
      <w:rFonts w:ascii="Arial" w:eastAsia="PMingLiU" w:hAnsi="Arial" w:cs="Arial"/>
      <w:b/>
      <w:bCs/>
      <w:kern w:val="32"/>
      <w:sz w:val="32"/>
      <w:szCs w:val="32"/>
      <w:lang w:val="ro-MO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F12285"/>
    <w:rPr>
      <w:rFonts w:ascii="Times New Roman" w:eastAsia="PMingLiU" w:hAnsi="Times New Roman" w:cs="Times New Roman"/>
      <w:b/>
      <w:bCs/>
      <w:i/>
      <w:iCs/>
      <w:sz w:val="26"/>
      <w:szCs w:val="26"/>
      <w:lang w:val="ro-MO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F12285"/>
    <w:rPr>
      <w:rFonts w:ascii="Times New Roman" w:eastAsia="PMingLiU" w:hAnsi="Times New Roman" w:cs="Times New Roman"/>
      <w:b/>
      <w:bCs/>
      <w:lang w:val="ro-MO" w:eastAsia="ru-RU"/>
    </w:rPr>
  </w:style>
  <w:style w:type="paragraph" w:customStyle="1" w:styleId="cb">
    <w:name w:val="cb"/>
    <w:basedOn w:val="Normal"/>
    <w:rsid w:val="00F12285"/>
    <w:pPr>
      <w:jc w:val="center"/>
    </w:pPr>
    <w:rPr>
      <w:b/>
      <w:bCs/>
    </w:rPr>
  </w:style>
  <w:style w:type="paragraph" w:customStyle="1" w:styleId="Normal0">
    <w:name w:val="[Normal]"/>
    <w:rsid w:val="00F12285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2017-02-06T13:41:00Z</dcterms:created>
  <dcterms:modified xsi:type="dcterms:W3CDTF">2017-02-06T13:47:00Z</dcterms:modified>
</cp:coreProperties>
</file>