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D1" w:rsidRPr="00A302DE" w:rsidRDefault="00CA7AD1" w:rsidP="00CA7AD1">
      <w:pPr>
        <w:pStyle w:val="22"/>
        <w:jc w:val="left"/>
        <w:rPr>
          <w:rFonts w:ascii="Calibri" w:hAnsi="Calibri"/>
          <w:b/>
          <w:lang w:val="ru-RU"/>
        </w:rPr>
      </w:pPr>
      <w:bookmarkStart w:id="0" w:name="_GoBack"/>
      <w:bookmarkEnd w:id="0"/>
    </w:p>
    <w:p w:rsidR="00CA7AD1" w:rsidRPr="00A302DE" w:rsidRDefault="00CA7AD1" w:rsidP="00CA7AD1">
      <w:pPr>
        <w:pStyle w:val="23"/>
        <w:ind w:left="4248" w:firstLine="708"/>
        <w:jc w:val="center"/>
        <w:rPr>
          <w:b/>
          <w:lang w:val="ru-RU"/>
        </w:rPr>
      </w:pPr>
      <w:r>
        <w:rPr>
          <w:b/>
          <w:lang w:val="en-GB"/>
        </w:rPr>
        <w:t xml:space="preserve">           </w:t>
      </w:r>
      <w:r w:rsidRPr="00A302DE">
        <w:rPr>
          <w:b/>
          <w:lang w:val="ru-RU"/>
        </w:rPr>
        <w:t>Приложение № 3</w:t>
      </w:r>
    </w:p>
    <w:p w:rsidR="00CA7AD1" w:rsidRPr="00A302DE" w:rsidRDefault="00CA7AD1" w:rsidP="00CA7AD1">
      <w:pPr>
        <w:pStyle w:val="cb"/>
        <w:ind w:left="5672" w:firstLine="709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 xml:space="preserve">  к Положению о качестве услуг </w:t>
      </w:r>
    </w:p>
    <w:p w:rsidR="00CA7AD1" w:rsidRPr="00A302DE" w:rsidRDefault="00CA7AD1" w:rsidP="00CA7AD1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>по передаче и распределению</w:t>
      </w:r>
    </w:p>
    <w:p w:rsidR="00CA7AD1" w:rsidRPr="00A302DE" w:rsidRDefault="00CA7AD1" w:rsidP="00CA7AD1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 xml:space="preserve">электроэнергии, </w:t>
      </w:r>
      <w:proofErr w:type="gramStart"/>
      <w:r w:rsidRPr="00A302DE">
        <w:rPr>
          <w:b w:val="0"/>
          <w:sz w:val="18"/>
          <w:szCs w:val="18"/>
          <w:lang w:val="ru-RU"/>
        </w:rPr>
        <w:t>утвержденному</w:t>
      </w:r>
      <w:proofErr w:type="gramEnd"/>
    </w:p>
    <w:p w:rsidR="00CA7AD1" w:rsidRPr="00A302DE" w:rsidRDefault="00CA7AD1" w:rsidP="00CA7AD1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 xml:space="preserve">Постановлением </w:t>
      </w:r>
      <w:proofErr w:type="gramStart"/>
      <w:r w:rsidRPr="00A302DE">
        <w:rPr>
          <w:b w:val="0"/>
          <w:sz w:val="18"/>
          <w:szCs w:val="18"/>
          <w:lang w:val="ru-RU"/>
        </w:rPr>
        <w:t>Административного</w:t>
      </w:r>
      <w:proofErr w:type="gramEnd"/>
      <w:r w:rsidRPr="00A302DE">
        <w:rPr>
          <w:b w:val="0"/>
          <w:sz w:val="18"/>
          <w:szCs w:val="18"/>
          <w:lang w:val="ru-RU"/>
        </w:rPr>
        <w:t xml:space="preserve"> </w:t>
      </w:r>
    </w:p>
    <w:p w:rsidR="00CA7AD1" w:rsidRDefault="00CA7AD1" w:rsidP="00CA7AD1">
      <w:pPr>
        <w:ind w:left="3545" w:firstLine="709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с</w:t>
      </w:r>
      <w:r w:rsidRPr="00A302DE">
        <w:rPr>
          <w:sz w:val="18"/>
          <w:szCs w:val="18"/>
          <w:lang w:val="ru-RU"/>
        </w:rPr>
        <w:t>овета НАРЭ №</w:t>
      </w:r>
      <w:r>
        <w:rPr>
          <w:sz w:val="18"/>
          <w:szCs w:val="18"/>
          <w:lang w:val="ru-RU"/>
        </w:rPr>
        <w:t xml:space="preserve">  282/2016</w:t>
      </w:r>
    </w:p>
    <w:p w:rsidR="00CA7AD1" w:rsidRPr="00A302DE" w:rsidRDefault="00CA7AD1" w:rsidP="00CA7AD1">
      <w:pPr>
        <w:ind w:left="3545" w:firstLine="709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от  11 ноября 2016 г. </w:t>
      </w:r>
    </w:p>
    <w:p w:rsidR="00CA7AD1" w:rsidRPr="00A302DE" w:rsidRDefault="00CA7AD1" w:rsidP="00CA7AD1">
      <w:pPr>
        <w:pStyle w:val="cb"/>
        <w:ind w:firstLine="6480"/>
        <w:jc w:val="left"/>
        <w:rPr>
          <w:lang w:val="ru-RU"/>
        </w:rPr>
      </w:pPr>
      <w:r w:rsidRPr="00A302DE">
        <w:rPr>
          <w:lang w:val="ru-RU"/>
        </w:rPr>
        <w:t xml:space="preserve"> </w:t>
      </w:r>
    </w:p>
    <w:p w:rsidR="00CA7AD1" w:rsidRPr="00A302DE" w:rsidRDefault="00CA7AD1" w:rsidP="00CA7AD1">
      <w:pPr>
        <w:pStyle w:val="23"/>
        <w:jc w:val="center"/>
        <w:rPr>
          <w:rFonts w:ascii="Times New Roman" w:hAnsi="Times New Roman"/>
          <w:b/>
          <w:lang w:val="ru-RU"/>
        </w:rPr>
      </w:pPr>
      <w:r w:rsidRPr="00A302DE">
        <w:rPr>
          <w:rFonts w:ascii="Times New Roman" w:hAnsi="Times New Roman"/>
          <w:b/>
          <w:lang w:val="ru-RU"/>
        </w:rPr>
        <w:t>Снижения тарифа и компенсации,</w:t>
      </w:r>
    </w:p>
    <w:p w:rsidR="00CA7AD1" w:rsidRPr="00A302DE" w:rsidRDefault="00CA7AD1" w:rsidP="00CA7AD1">
      <w:pPr>
        <w:pStyle w:val="23"/>
        <w:jc w:val="center"/>
        <w:rPr>
          <w:rFonts w:ascii="Times New Roman" w:hAnsi="Times New Roman"/>
          <w:b/>
          <w:lang w:val="ru-RU"/>
        </w:rPr>
      </w:pPr>
      <w:r w:rsidRPr="00A302DE">
        <w:rPr>
          <w:rFonts w:ascii="Times New Roman" w:hAnsi="Times New Roman"/>
          <w:b/>
          <w:lang w:val="ru-RU"/>
        </w:rPr>
        <w:t>применяемые в случае несоблюдения показателей качества</w:t>
      </w:r>
    </w:p>
    <w:p w:rsidR="00CA7AD1" w:rsidRPr="00A302DE" w:rsidRDefault="00CA7AD1" w:rsidP="00CA7AD1">
      <w:pPr>
        <w:pStyle w:val="23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4621"/>
        <w:gridCol w:w="1616"/>
        <w:gridCol w:w="2835"/>
      </w:tblGrid>
      <w:tr w:rsidR="00CA7AD1" w:rsidRPr="00A302DE" w:rsidTr="0029630A">
        <w:tc>
          <w:tcPr>
            <w:tcW w:w="1287" w:type="dxa"/>
          </w:tcPr>
          <w:p w:rsidR="00CA7AD1" w:rsidRPr="00A302DE" w:rsidRDefault="00CA7AD1" w:rsidP="0029630A">
            <w:pPr>
              <w:pStyle w:val="2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Пункт Положения</w:t>
            </w:r>
          </w:p>
        </w:tc>
        <w:tc>
          <w:tcPr>
            <w:tcW w:w="4621" w:type="dxa"/>
          </w:tcPr>
          <w:p w:rsidR="00CA7AD1" w:rsidRPr="00A302DE" w:rsidRDefault="00CA7AD1" w:rsidP="0029630A">
            <w:pPr>
              <w:pStyle w:val="2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Описание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допустимый уровень показателя</w:t>
            </w:r>
          </w:p>
        </w:tc>
        <w:tc>
          <w:tcPr>
            <w:tcW w:w="1616" w:type="dxa"/>
          </w:tcPr>
          <w:p w:rsidR="00CA7AD1" w:rsidRPr="00A302DE" w:rsidRDefault="00CA7AD1" w:rsidP="0029630A">
            <w:pPr>
              <w:pStyle w:val="2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Последствия несоблюдения</w:t>
            </w:r>
          </w:p>
        </w:tc>
        <w:tc>
          <w:tcPr>
            <w:tcW w:w="2835" w:type="dxa"/>
          </w:tcPr>
          <w:p w:rsidR="00CA7AD1" w:rsidRPr="00883A26" w:rsidRDefault="00CA7AD1" w:rsidP="0029630A">
            <w:pPr>
              <w:pStyle w:val="2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Размер компенсации или 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снижения тарифа</w:t>
            </w:r>
          </w:p>
        </w:tc>
      </w:tr>
      <w:tr w:rsidR="00CA7AD1" w:rsidRPr="00883A26" w:rsidTr="0029630A">
        <w:trPr>
          <w:trHeight w:val="101"/>
        </w:trPr>
        <w:tc>
          <w:tcPr>
            <w:tcW w:w="1287" w:type="dxa"/>
            <w:vAlign w:val="center"/>
          </w:tcPr>
          <w:p w:rsidR="00CA7AD1" w:rsidRPr="00883A26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o-RO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>п. 5</w:t>
            </w:r>
          </w:p>
        </w:tc>
        <w:tc>
          <w:tcPr>
            <w:tcW w:w="4621" w:type="dxa"/>
            <w:vAlign w:val="center"/>
          </w:tcPr>
          <w:p w:rsidR="00CA7AD1" w:rsidRPr="00883A26" w:rsidRDefault="00CA7AD1" w:rsidP="0029630A">
            <w:pPr>
              <w:pStyle w:val="23"/>
              <w:rPr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Прибытие бригад</w:t>
            </w:r>
            <w:r w:rsidRPr="00883A26">
              <w:rPr>
                <w:sz w:val="20"/>
                <w:szCs w:val="20"/>
                <w:lang w:val="ru-RU"/>
              </w:rPr>
              <w:t xml:space="preserve"> 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ОПС в течение не более 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60 минут 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с момента получения заявки</w:t>
            </w:r>
            <w:r w:rsidRPr="00883A2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16" w:type="dxa"/>
            <w:vAlign w:val="center"/>
          </w:tcPr>
          <w:p w:rsidR="00CA7AD1" w:rsidRPr="00883A26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  <w:r w:rsidRPr="00883A26">
              <w:rPr>
                <w:sz w:val="20"/>
                <w:szCs w:val="20"/>
                <w:lang w:val="ru-RU"/>
              </w:rPr>
              <w:t xml:space="preserve">Снижение тарифа на услугу по 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передаче</w:t>
            </w:r>
          </w:p>
        </w:tc>
        <w:tc>
          <w:tcPr>
            <w:tcW w:w="2835" w:type="dxa"/>
            <w:vAlign w:val="center"/>
          </w:tcPr>
          <w:p w:rsidR="00CA7AD1" w:rsidRPr="00883A26" w:rsidRDefault="00CA7AD1" w:rsidP="0029630A">
            <w:pPr>
              <w:pStyle w:val="23"/>
              <w:ind w:right="209"/>
              <w:jc w:val="center"/>
              <w:rPr>
                <w:b/>
                <w:sz w:val="20"/>
                <w:szCs w:val="20"/>
                <w:lang w:val="ru-RU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>1%,</w:t>
            </w:r>
            <w:r w:rsidRPr="00883A26">
              <w:rPr>
                <w:sz w:val="20"/>
                <w:szCs w:val="20"/>
                <w:lang w:val="ru-RU"/>
              </w:rPr>
              <w:t xml:space="preserve"> 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к объему электроэнергии, переданному в течение года</w:t>
            </w:r>
            <w:r w:rsidRPr="00883A2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CA7AD1" w:rsidRPr="00883A26" w:rsidTr="0029630A">
        <w:trPr>
          <w:trHeight w:val="101"/>
        </w:trPr>
        <w:tc>
          <w:tcPr>
            <w:tcW w:w="1287" w:type="dxa"/>
            <w:vAlign w:val="center"/>
          </w:tcPr>
          <w:p w:rsidR="00CA7AD1" w:rsidRPr="00883A26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o-RO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>п. 6</w:t>
            </w:r>
          </w:p>
        </w:tc>
        <w:tc>
          <w:tcPr>
            <w:tcW w:w="4621" w:type="dxa"/>
            <w:vAlign w:val="center"/>
          </w:tcPr>
          <w:p w:rsidR="00CA7AD1" w:rsidRPr="00883A26" w:rsidRDefault="00CA7AD1" w:rsidP="0029630A">
            <w:pPr>
              <w:pStyle w:val="23"/>
              <w:rPr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Информирование пользователей передающей электросети об аварийном срабатывании выключателей </w:t>
            </w:r>
            <w:r w:rsidRPr="00883A26">
              <w:rPr>
                <w:sz w:val="20"/>
                <w:szCs w:val="20"/>
                <w:lang w:val="ru-RU"/>
              </w:rPr>
              <w:t xml:space="preserve">10 </w:t>
            </w:r>
            <w:proofErr w:type="spellStart"/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spellEnd"/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, расположенных на территории станций ОПС, в течение не более 15 минут с момента наступления события</w:t>
            </w:r>
          </w:p>
        </w:tc>
        <w:tc>
          <w:tcPr>
            <w:tcW w:w="1616" w:type="dxa"/>
            <w:vAlign w:val="center"/>
          </w:tcPr>
          <w:p w:rsidR="00CA7AD1" w:rsidRPr="00883A26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  <w:r w:rsidRPr="00883A26">
              <w:rPr>
                <w:sz w:val="20"/>
                <w:szCs w:val="20"/>
                <w:lang w:val="ru-RU"/>
              </w:rPr>
              <w:t xml:space="preserve">Снижение тарифа на услугу по 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передаче</w:t>
            </w:r>
          </w:p>
        </w:tc>
        <w:tc>
          <w:tcPr>
            <w:tcW w:w="2835" w:type="dxa"/>
            <w:vAlign w:val="center"/>
          </w:tcPr>
          <w:p w:rsidR="00CA7AD1" w:rsidRPr="00883A26" w:rsidRDefault="00CA7AD1" w:rsidP="0029630A">
            <w:pPr>
              <w:pStyle w:val="23"/>
              <w:ind w:right="209"/>
              <w:jc w:val="center"/>
              <w:rPr>
                <w:b/>
                <w:sz w:val="20"/>
                <w:szCs w:val="20"/>
                <w:lang w:val="ru-RU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 xml:space="preserve">1%, 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к объему электроэнергии, переданному в течение года</w:t>
            </w:r>
          </w:p>
        </w:tc>
      </w:tr>
      <w:tr w:rsidR="00CA7AD1" w:rsidRPr="00883A26" w:rsidTr="0029630A">
        <w:trPr>
          <w:trHeight w:val="202"/>
        </w:trPr>
        <w:tc>
          <w:tcPr>
            <w:tcW w:w="1287" w:type="dxa"/>
            <w:vAlign w:val="center"/>
          </w:tcPr>
          <w:p w:rsidR="00CA7AD1" w:rsidRPr="00883A26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883A26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883A26">
              <w:rPr>
                <w:b/>
                <w:sz w:val="20"/>
                <w:szCs w:val="20"/>
                <w:lang w:val="ru-RU"/>
              </w:rPr>
              <w:instrText xml:space="preserve"> REF _Ref464719660 \w \h  \* MERGEFORMAT </w:instrText>
            </w:r>
            <w:r w:rsidRPr="00883A26">
              <w:rPr>
                <w:b/>
                <w:sz w:val="20"/>
                <w:szCs w:val="20"/>
                <w:lang w:val="ru-RU"/>
              </w:rPr>
            </w:r>
            <w:r w:rsidRPr="00883A26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13</w:t>
            </w:r>
            <w:r w:rsidRPr="00883A26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CA7AD1" w:rsidRPr="00883A26" w:rsidRDefault="00CA7AD1" w:rsidP="0029630A">
            <w:pPr>
              <w:pStyle w:val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Допустимое годовое значение SAIDI,  (минут), утвержденное НАРЭ </w:t>
            </w:r>
          </w:p>
        </w:tc>
        <w:tc>
          <w:tcPr>
            <w:tcW w:w="1616" w:type="dxa"/>
            <w:vAlign w:val="center"/>
          </w:tcPr>
          <w:p w:rsidR="00CA7AD1" w:rsidRPr="00883A26" w:rsidRDefault="00CA7AD1" w:rsidP="0029630A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Снижение тарифа на распределение</w:t>
            </w:r>
          </w:p>
        </w:tc>
        <w:tc>
          <w:tcPr>
            <w:tcW w:w="2835" w:type="dxa"/>
            <w:vAlign w:val="center"/>
          </w:tcPr>
          <w:p w:rsidR="00CA7AD1" w:rsidRPr="00883A26" w:rsidRDefault="00CA7AD1" w:rsidP="0029630A">
            <w:pPr>
              <w:pStyle w:val="NormalWeb"/>
              <w:ind w:left="72" w:right="209" w:hanging="50"/>
              <w:rPr>
                <w:sz w:val="20"/>
                <w:szCs w:val="20"/>
                <w:lang w:val="ru-RU"/>
              </w:rPr>
            </w:pPr>
            <w:r w:rsidRPr="00883A26">
              <w:rPr>
                <w:sz w:val="20"/>
                <w:szCs w:val="20"/>
                <w:lang w:val="ru-RU"/>
              </w:rPr>
              <w:t>При отклонении:</w:t>
            </w:r>
          </w:p>
          <w:p w:rsidR="00CA7AD1" w:rsidRPr="00883A26" w:rsidRDefault="00CA7AD1" w:rsidP="0029630A">
            <w:pPr>
              <w:pStyle w:val="NormalWeb"/>
              <w:ind w:left="72" w:right="209" w:hanging="50"/>
              <w:rPr>
                <w:sz w:val="20"/>
                <w:szCs w:val="20"/>
                <w:lang w:val="ru-RU"/>
              </w:rPr>
            </w:pPr>
            <w:r w:rsidRPr="00883A26">
              <w:rPr>
                <w:sz w:val="20"/>
                <w:szCs w:val="20"/>
                <w:lang w:val="ru-RU"/>
              </w:rPr>
              <w:t xml:space="preserve">a) от 30 до 60 мин. – </w:t>
            </w:r>
            <w:r w:rsidRPr="00883A26">
              <w:rPr>
                <w:b/>
                <w:sz w:val="20"/>
                <w:szCs w:val="20"/>
                <w:lang w:val="ru-RU"/>
              </w:rPr>
              <w:t>0,5%;</w:t>
            </w:r>
          </w:p>
          <w:p w:rsidR="00CA7AD1" w:rsidRPr="00883A26" w:rsidRDefault="00CA7AD1" w:rsidP="0029630A">
            <w:pPr>
              <w:pStyle w:val="NormalWeb"/>
              <w:ind w:left="72" w:right="209" w:hanging="50"/>
              <w:rPr>
                <w:sz w:val="20"/>
                <w:szCs w:val="20"/>
                <w:lang w:val="ru-RU"/>
              </w:rPr>
            </w:pPr>
            <w:r w:rsidRPr="00883A26">
              <w:rPr>
                <w:sz w:val="20"/>
                <w:szCs w:val="20"/>
                <w:lang w:val="ru-RU"/>
              </w:rPr>
              <w:t xml:space="preserve">b) от 60 до 120 мин. – </w:t>
            </w:r>
            <w:r w:rsidRPr="00883A26">
              <w:rPr>
                <w:b/>
                <w:sz w:val="20"/>
                <w:szCs w:val="20"/>
                <w:lang w:val="ru-RU"/>
              </w:rPr>
              <w:t>2%;</w:t>
            </w:r>
          </w:p>
          <w:p w:rsidR="00CA7AD1" w:rsidRPr="00883A26" w:rsidRDefault="00CA7AD1" w:rsidP="0029630A">
            <w:pPr>
              <w:pStyle w:val="NormalWeb"/>
              <w:ind w:left="72" w:right="209" w:hanging="50"/>
              <w:rPr>
                <w:sz w:val="20"/>
                <w:szCs w:val="20"/>
                <w:lang w:val="ru-RU"/>
              </w:rPr>
            </w:pPr>
            <w:r w:rsidRPr="00883A26">
              <w:rPr>
                <w:sz w:val="20"/>
                <w:szCs w:val="20"/>
                <w:lang w:val="ru-RU"/>
              </w:rPr>
              <w:t xml:space="preserve">c) более 120 мин – </w:t>
            </w:r>
            <w:r w:rsidRPr="00883A26">
              <w:rPr>
                <w:b/>
                <w:sz w:val="20"/>
                <w:szCs w:val="20"/>
                <w:lang w:val="ru-RU"/>
              </w:rPr>
              <w:t>5%.</w:t>
            </w: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883A26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883A26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883A26">
              <w:rPr>
                <w:b/>
                <w:sz w:val="20"/>
                <w:szCs w:val="20"/>
                <w:lang w:val="ru-RU"/>
              </w:rPr>
              <w:instrText xml:space="preserve"> REF _Ref464647184 \w \h  \* MERGEFORMAT </w:instrText>
            </w:r>
            <w:r w:rsidRPr="00883A26">
              <w:rPr>
                <w:b/>
                <w:sz w:val="20"/>
                <w:szCs w:val="20"/>
                <w:lang w:val="ru-RU"/>
              </w:rPr>
            </w:r>
            <w:r w:rsidRPr="00883A26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15</w:t>
            </w:r>
            <w:r w:rsidRPr="00883A26">
              <w:rPr>
                <w:b/>
                <w:sz w:val="20"/>
                <w:szCs w:val="20"/>
                <w:lang w:val="ru-RU"/>
              </w:rPr>
              <w:fldChar w:fldCharType="end"/>
            </w:r>
            <w:r w:rsidRPr="00883A26">
              <w:rPr>
                <w:b/>
                <w:sz w:val="20"/>
                <w:szCs w:val="20"/>
                <w:lang w:val="ru-RU"/>
              </w:rPr>
              <w:t xml:space="preserve">, </w:t>
            </w:r>
          </w:p>
          <w:p w:rsidR="00CA7AD1" w:rsidRPr="00883A26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>ч. 1)</w:t>
            </w:r>
          </w:p>
        </w:tc>
        <w:tc>
          <w:tcPr>
            <w:tcW w:w="4621" w:type="dxa"/>
            <w:vAlign w:val="center"/>
          </w:tcPr>
          <w:p w:rsidR="00CA7AD1" w:rsidRPr="00883A26" w:rsidRDefault="00CA7AD1" w:rsidP="0029630A">
            <w:pPr>
              <w:pStyle w:val="23"/>
              <w:tabs>
                <w:tab w:val="left" w:pos="975"/>
              </w:tabs>
              <w:jc w:val="left"/>
              <w:rPr>
                <w:b/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Допустимая продолжительность одного запланированного перерыва</w:t>
            </w:r>
            <w:r w:rsidRPr="00883A26">
              <w:rPr>
                <w:b/>
                <w:sz w:val="20"/>
                <w:szCs w:val="20"/>
                <w:lang w:val="ru-RU"/>
              </w:rPr>
              <w:t>:</w:t>
            </w:r>
          </w:p>
          <w:p w:rsidR="00CA7AD1" w:rsidRPr="00883A26" w:rsidRDefault="00CA7AD1" w:rsidP="00CA7AD1">
            <w:pPr>
              <w:pStyle w:val="23"/>
              <w:numPr>
                <w:ilvl w:val="5"/>
                <w:numId w:val="1"/>
              </w:numPr>
              <w:tabs>
                <w:tab w:val="clear" w:pos="1080"/>
                <w:tab w:val="left" w:pos="236"/>
              </w:tabs>
              <w:ind w:left="236" w:hanging="1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 xml:space="preserve">8 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часов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случае производства работ по текущему ремонту, профилактике, обслуживанию и др.</w:t>
            </w:r>
          </w:p>
          <w:p w:rsidR="00CA7AD1" w:rsidRPr="00883A26" w:rsidRDefault="00CA7AD1" w:rsidP="00CA7AD1">
            <w:pPr>
              <w:pStyle w:val="23"/>
              <w:numPr>
                <w:ilvl w:val="5"/>
                <w:numId w:val="1"/>
              </w:numPr>
              <w:tabs>
                <w:tab w:val="clear" w:pos="1080"/>
                <w:tab w:val="left" w:pos="236"/>
              </w:tabs>
              <w:ind w:left="236" w:hanging="180"/>
              <w:rPr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 часа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случае капитальной реконструкции распределительных электросетей</w:t>
            </w:r>
            <w:r w:rsidRPr="00883A26">
              <w:rPr>
                <w:sz w:val="20"/>
                <w:szCs w:val="20"/>
                <w:lang w:val="ru-RU"/>
              </w:rPr>
              <w:t>;</w:t>
            </w:r>
          </w:p>
          <w:p w:rsidR="00CA7AD1" w:rsidRPr="00883A26" w:rsidRDefault="00CA7AD1" w:rsidP="00CA7AD1">
            <w:pPr>
              <w:pStyle w:val="23"/>
              <w:numPr>
                <w:ilvl w:val="5"/>
                <w:numId w:val="1"/>
              </w:numPr>
              <w:tabs>
                <w:tab w:val="clear" w:pos="1080"/>
                <w:tab w:val="left" w:pos="236"/>
              </w:tabs>
              <w:ind w:left="236" w:hanging="180"/>
              <w:rPr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Более</w:t>
            </w:r>
            <w:r w:rsidRPr="00883A26">
              <w:rPr>
                <w:b/>
                <w:sz w:val="20"/>
                <w:szCs w:val="20"/>
                <w:lang w:val="ru-RU"/>
              </w:rPr>
              <w:t xml:space="preserve"> 24 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часов</w:t>
            </w:r>
            <w:r w:rsidRPr="00883A26">
              <w:rPr>
                <w:b/>
                <w:sz w:val="20"/>
                <w:szCs w:val="20"/>
                <w:lang w:val="ru-RU"/>
              </w:rPr>
              <w:t xml:space="preserve"> –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случае работ по реконструкции распределительных сетей, при условии согласования продолжительности перерыва с органами местного публичного управления и информирования каждого затронутого конечного потребителя. При несоблюдении условия согласования и информирования о перерыве, конечные потребители имеют право на компенсации по истечении первых 24-х часов перерыва.</w:t>
            </w:r>
            <w:r w:rsidRPr="00883A26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CA7AD1" w:rsidRPr="00883A26" w:rsidRDefault="00CA7AD1" w:rsidP="0029630A">
            <w:pPr>
              <w:pStyle w:val="2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Пострадавшие конечные потребители имеют право на компенсации</w:t>
            </w:r>
          </w:p>
          <w:p w:rsidR="00CA7AD1" w:rsidRPr="00883A26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CA7AD1" w:rsidRPr="00883A26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Размер компенсации рассчитывается по формуле</w:t>
            </w:r>
            <w:r w:rsidRPr="00883A26">
              <w:rPr>
                <w:sz w:val="20"/>
                <w:szCs w:val="20"/>
                <w:lang w:val="ru-RU"/>
              </w:rPr>
              <w:t>:</w:t>
            </w:r>
          </w:p>
          <w:p w:rsidR="00CA7AD1" w:rsidRPr="00883A26" w:rsidRDefault="00CA7AD1" w:rsidP="0029630A">
            <w:pPr>
              <w:pStyle w:val="23"/>
              <w:ind w:right="2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Cmin</w:t>
            </w:r>
            <w:proofErr w:type="spellEnd"/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 w:rsidRPr="00883A26">
              <w:rPr>
                <w:sz w:val="20"/>
                <w:szCs w:val="20"/>
                <w:lang w:val="ru-RU"/>
              </w:rPr>
              <w:t xml:space="preserve"> 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Н, где</w:t>
            </w:r>
          </w:p>
          <w:p w:rsidR="00CA7AD1" w:rsidRPr="00A302DE" w:rsidRDefault="00CA7AD1" w:rsidP="0029630A">
            <w:pPr>
              <w:pStyle w:val="23"/>
              <w:ind w:right="2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C </w:t>
            </w: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min</w:t>
            </w:r>
            <w:proofErr w:type="spellEnd"/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минимальная компенсация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A7AD1" w:rsidRPr="00A302DE" w:rsidRDefault="00CA7AD1" w:rsidP="0029630A">
            <w:pPr>
              <w:pStyle w:val="23"/>
              <w:ind w:right="2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H- количество часов, на которое был превышен показатель. </w:t>
            </w:r>
          </w:p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</w:p>
          <w:p w:rsidR="00CA7AD1" w:rsidRPr="00A302DE" w:rsidRDefault="00CA7AD1" w:rsidP="0029630A">
            <w:pPr>
              <w:pStyle w:val="23"/>
              <w:ind w:right="209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CA7AD1" w:rsidRPr="00A302DE" w:rsidRDefault="00CA7AD1" w:rsidP="0029630A">
            <w:pPr>
              <w:pStyle w:val="23"/>
              <w:ind w:right="209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_Ref464647184 \w \h  \* MERGEFORMAT </w:instrText>
            </w:r>
            <w:r w:rsidRPr="00A302DE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15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  <w:r w:rsidRPr="00A302DE">
              <w:rPr>
                <w:b/>
                <w:sz w:val="20"/>
                <w:szCs w:val="20"/>
                <w:lang w:val="ru-RU"/>
              </w:rPr>
              <w:t>, ч. 2)</w:t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Годовое количество запланированных перерывов:</w:t>
            </w:r>
          </w:p>
          <w:p w:rsidR="00CA7AD1" w:rsidRPr="00C17D86" w:rsidRDefault="00CA7AD1" w:rsidP="0029630A">
            <w:pPr>
              <w:pStyle w:val="23"/>
              <w:rPr>
                <w:sz w:val="20"/>
                <w:szCs w:val="20"/>
                <w:lang w:val="ru-RU"/>
              </w:rPr>
            </w:pPr>
            <w:r w:rsidRPr="00C17D86">
              <w:rPr>
                <w:sz w:val="20"/>
                <w:szCs w:val="20"/>
                <w:lang w:val="ru-RU"/>
              </w:rPr>
              <w:t xml:space="preserve">для одного конечного потребителя </w:t>
            </w:r>
            <w:r w:rsidRPr="00C17D86">
              <w:rPr>
                <w:b/>
                <w:sz w:val="20"/>
                <w:szCs w:val="20"/>
                <w:lang w:val="ru-RU"/>
              </w:rPr>
              <w:t>не может быть больше 5 в городской местности и больше 8 в сельской местности,</w:t>
            </w:r>
            <w:r w:rsidRPr="00C17D86">
              <w:rPr>
                <w:sz w:val="20"/>
                <w:szCs w:val="20"/>
                <w:lang w:val="ru-RU"/>
              </w:rPr>
              <w:t xml:space="preserve"> а количество перерывов на оперативные переключения не должно превышать двукратное количество допустимых запланированных отключений. Для выполнения работ по подключению, отключению или повторному подключению электроустановок потребителей к сети, а также для выполнения работ по реконструкции или капитальному ремонту сетей, допускается осуществление ОРС 2-х запланированных перерывов в течение одного календарного года, продолжительностью не более 8 часов каждый, дополнительно к ранее </w:t>
            </w:r>
            <w:r w:rsidRPr="00C17D86">
              <w:rPr>
                <w:sz w:val="20"/>
                <w:szCs w:val="20"/>
                <w:lang w:val="ru-RU"/>
              </w:rPr>
              <w:lastRenderedPageBreak/>
              <w:t xml:space="preserve">предусмотренному количеству перерывов. </w:t>
            </w:r>
          </w:p>
          <w:p w:rsidR="00CA7AD1" w:rsidRPr="00A302DE" w:rsidRDefault="00CA7AD1" w:rsidP="0029630A">
            <w:pPr>
              <w:pStyle w:val="23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Пострадавшие конечные потребители имеют право на компенсации</w:t>
            </w:r>
          </w:p>
          <w:p w:rsidR="00CA7AD1" w:rsidRPr="00A302DE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Размер компенсации рассчитывается по формуле</w:t>
            </w:r>
            <w:r w:rsidRPr="00A302DE">
              <w:rPr>
                <w:sz w:val="20"/>
                <w:szCs w:val="20"/>
                <w:lang w:val="ru-RU"/>
              </w:rPr>
              <w:t>:</w:t>
            </w:r>
          </w:p>
          <w:p w:rsidR="00CA7AD1" w:rsidRPr="00883A26" w:rsidRDefault="00CA7AD1" w:rsidP="0029630A">
            <w:pPr>
              <w:pStyle w:val="23"/>
              <w:ind w:right="2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Cmin</w:t>
            </w:r>
            <w:proofErr w:type="spellEnd"/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>*Н, где</w:t>
            </w:r>
          </w:p>
          <w:p w:rsidR="00CA7AD1" w:rsidRPr="00A302DE" w:rsidRDefault="00CA7AD1" w:rsidP="0029630A">
            <w:pPr>
              <w:pStyle w:val="23"/>
              <w:ind w:right="209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Cmin</w:t>
            </w:r>
            <w:proofErr w:type="spellEnd"/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минимальная компенсация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 </w:t>
            </w:r>
            <w:r w:rsidRPr="00A302DE">
              <w:rPr>
                <w:sz w:val="20"/>
                <w:szCs w:val="20"/>
                <w:lang w:val="ru-RU"/>
              </w:rPr>
              <w:t xml:space="preserve">-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перерывов, на которое был превышен показатель</w:t>
            </w:r>
            <w:r w:rsidRPr="00A302DE">
              <w:rPr>
                <w:sz w:val="20"/>
                <w:szCs w:val="20"/>
                <w:lang w:val="ru-RU"/>
              </w:rPr>
              <w:t xml:space="preserve">. </w:t>
            </w:r>
          </w:p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lastRenderedPageBreak/>
              <w:t>п. 16, ч. 1)</w:t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Допустимая продолжительность незапланированного перерыва</w:t>
            </w:r>
            <w:r w:rsidRPr="00A302DE">
              <w:rPr>
                <w:sz w:val="20"/>
                <w:szCs w:val="20"/>
                <w:lang w:val="ru-RU"/>
              </w:rPr>
              <w:t>:</w:t>
            </w:r>
          </w:p>
          <w:p w:rsidR="00CA7AD1" w:rsidRPr="00A302DE" w:rsidRDefault="00CA7AD1" w:rsidP="00CA7AD1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left" w:pos="236"/>
              </w:tabs>
              <w:ind w:left="236" w:hanging="180"/>
              <w:rPr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8(6) часов </w:t>
            </w:r>
            <w:r w:rsidRPr="00A302DE">
              <w:rPr>
                <w:sz w:val="20"/>
                <w:szCs w:val="20"/>
                <w:lang w:val="ru-RU"/>
              </w:rPr>
              <w:t xml:space="preserve">в городской местности и </w:t>
            </w:r>
            <w:r w:rsidRPr="00A302DE">
              <w:rPr>
                <w:b/>
                <w:sz w:val="20"/>
                <w:szCs w:val="20"/>
                <w:lang w:val="ru-RU"/>
              </w:rPr>
              <w:t>16(12</w:t>
            </w:r>
            <w:r w:rsidRPr="00A302DE">
              <w:rPr>
                <w:sz w:val="20"/>
                <w:szCs w:val="20"/>
                <w:lang w:val="ru-RU"/>
              </w:rPr>
              <w:t>)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часов </w:t>
            </w:r>
            <w:r w:rsidRPr="00A302DE">
              <w:rPr>
                <w:sz w:val="20"/>
                <w:szCs w:val="20"/>
                <w:lang w:val="ru-RU"/>
              </w:rPr>
              <w:t>в сельской местности – в других случаях;</w:t>
            </w:r>
          </w:p>
          <w:p w:rsidR="00CA7AD1" w:rsidRPr="00A302DE" w:rsidRDefault="00CA7AD1" w:rsidP="0029630A">
            <w:pPr>
              <w:pStyle w:val="23"/>
              <w:rPr>
                <w:sz w:val="20"/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CA7AD1" w:rsidRPr="00A302DE" w:rsidRDefault="00CA7AD1" w:rsidP="0029630A">
            <w:pPr>
              <w:rPr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Пострадавшие конечные потребители имеют право на компенсации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Размер компенсации рассчитывается по формуле</w:t>
            </w:r>
            <w:r w:rsidRPr="00A302DE">
              <w:rPr>
                <w:sz w:val="20"/>
                <w:szCs w:val="20"/>
                <w:lang w:val="ru-RU"/>
              </w:rPr>
              <w:t>:</w:t>
            </w:r>
          </w:p>
          <w:p w:rsidR="00CA7AD1" w:rsidRPr="00883A26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 w:rsidRPr="00883A26">
              <w:rPr>
                <w:sz w:val="20"/>
                <w:szCs w:val="20"/>
                <w:lang w:val="ru-RU"/>
              </w:rPr>
              <w:t>=</w:t>
            </w:r>
            <w:proofErr w:type="spellStart"/>
            <w:r w:rsidRPr="00A302DE">
              <w:rPr>
                <w:sz w:val="20"/>
                <w:szCs w:val="20"/>
                <w:lang w:val="ru-RU"/>
              </w:rPr>
              <w:t>Cmin</w:t>
            </w:r>
            <w:proofErr w:type="spellEnd"/>
            <w:r w:rsidRPr="00A302DE">
              <w:rPr>
                <w:sz w:val="20"/>
                <w:szCs w:val="20"/>
                <w:lang w:val="ru-RU"/>
              </w:rPr>
              <w:t xml:space="preserve"> </w:t>
            </w:r>
            <w:r w:rsidRPr="00883A26">
              <w:rPr>
                <w:sz w:val="20"/>
                <w:szCs w:val="20"/>
                <w:lang w:val="ru-RU"/>
              </w:rPr>
              <w:t>*H, где</w:t>
            </w:r>
          </w:p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302DE">
              <w:rPr>
                <w:sz w:val="20"/>
                <w:szCs w:val="20"/>
                <w:lang w:val="ru-RU"/>
              </w:rPr>
              <w:t>мин</w:t>
            </w:r>
            <w:proofErr w:type="spellEnd"/>
            <w:r w:rsidRPr="00A302DE">
              <w:rPr>
                <w:sz w:val="20"/>
                <w:szCs w:val="20"/>
                <w:lang w:val="ru-RU"/>
              </w:rPr>
              <w:t xml:space="preserve"> –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минимальная компенсация</w:t>
            </w:r>
            <w:r w:rsidRPr="00A302DE">
              <w:rPr>
                <w:sz w:val="20"/>
                <w:szCs w:val="20"/>
                <w:lang w:val="ru-RU"/>
              </w:rPr>
              <w:t>;</w:t>
            </w:r>
          </w:p>
          <w:p w:rsidR="00CA7AD1" w:rsidRPr="00A302DE" w:rsidRDefault="00CA7AD1" w:rsidP="0029630A">
            <w:pPr>
              <w:pStyle w:val="23"/>
              <w:ind w:right="20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H-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часов, на которое был превышен показатель</w:t>
            </w:r>
            <w:r w:rsidRPr="00A302DE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_Ref464724553 \w \h  \* MERGEFORMAT </w:instrText>
            </w:r>
            <w:r w:rsidRPr="00A302DE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16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  <w:r w:rsidRPr="00A302DE">
              <w:rPr>
                <w:b/>
                <w:sz w:val="20"/>
                <w:szCs w:val="20"/>
                <w:lang w:val="ru-RU"/>
              </w:rPr>
              <w:t>, ч. 2)</w:t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Годовое количество незапланированных перерывов, в зависимости от уровня напряжения, к которому подключена электроустановка конечного потребителя:</w:t>
            </w:r>
          </w:p>
          <w:p w:rsidR="00CA7AD1" w:rsidRPr="00A302DE" w:rsidRDefault="00CA7AD1" w:rsidP="00CA7AD1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left" w:pos="236"/>
              </w:tabs>
              <w:ind w:left="56" w:hanging="56"/>
              <w:rPr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для городской местности</w:t>
            </w:r>
            <w:r w:rsidRPr="00A302DE">
              <w:rPr>
                <w:sz w:val="20"/>
                <w:szCs w:val="20"/>
                <w:lang w:val="ru-RU"/>
              </w:rPr>
              <w:t xml:space="preserve"> – </w:t>
            </w:r>
            <w:r w:rsidRPr="00A302DE">
              <w:rPr>
                <w:b/>
                <w:sz w:val="20"/>
                <w:szCs w:val="20"/>
                <w:lang w:val="ru-RU"/>
              </w:rPr>
              <w:t>6</w:t>
            </w:r>
            <w:r w:rsidRPr="00A302DE">
              <w:rPr>
                <w:sz w:val="20"/>
                <w:szCs w:val="20"/>
                <w:lang w:val="ru-RU"/>
              </w:rPr>
              <w:t xml:space="preserve"> (на уровне среднего напряжения), </w:t>
            </w:r>
            <w:r w:rsidRPr="00A302DE">
              <w:rPr>
                <w:b/>
                <w:sz w:val="20"/>
                <w:szCs w:val="20"/>
                <w:lang w:val="ru-RU"/>
              </w:rPr>
              <w:t>9</w:t>
            </w:r>
            <w:r w:rsidRPr="00A302DE">
              <w:rPr>
                <w:sz w:val="20"/>
                <w:szCs w:val="20"/>
                <w:lang w:val="ru-RU"/>
              </w:rPr>
              <w:t xml:space="preserve"> (на уровне низкого напряжения); </w:t>
            </w:r>
          </w:p>
          <w:p w:rsidR="00CA7AD1" w:rsidRPr="00A302DE" w:rsidRDefault="00CA7AD1" w:rsidP="00CA7AD1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left" w:pos="236"/>
              </w:tabs>
              <w:ind w:left="56" w:hanging="56"/>
              <w:rPr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для сельской местности</w:t>
            </w:r>
            <w:r w:rsidRPr="00A302D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sz w:val="20"/>
                <w:szCs w:val="20"/>
                <w:lang w:val="ru-RU"/>
              </w:rPr>
              <w:t xml:space="preserve">– </w:t>
            </w:r>
            <w:r w:rsidRPr="00A302DE">
              <w:rPr>
                <w:b/>
                <w:sz w:val="20"/>
                <w:szCs w:val="20"/>
                <w:lang w:val="ru-RU"/>
              </w:rPr>
              <w:t>9</w:t>
            </w:r>
            <w:r w:rsidRPr="00A302DE">
              <w:rPr>
                <w:sz w:val="20"/>
                <w:szCs w:val="20"/>
                <w:lang w:val="ru-RU"/>
              </w:rPr>
              <w:t xml:space="preserve"> (на уровне среднего напряжения) </w:t>
            </w:r>
            <w:r w:rsidRPr="00A302DE">
              <w:rPr>
                <w:b/>
                <w:sz w:val="20"/>
                <w:szCs w:val="20"/>
                <w:lang w:val="ru-RU"/>
              </w:rPr>
              <w:t>12</w:t>
            </w:r>
            <w:r w:rsidRPr="00A302DE">
              <w:rPr>
                <w:sz w:val="20"/>
                <w:szCs w:val="20"/>
                <w:lang w:val="ru-RU"/>
              </w:rPr>
              <w:t xml:space="preserve"> (на уровне низкого напряжения).</w:t>
            </w:r>
            <w:r w:rsidRPr="00A302DE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6" w:type="dxa"/>
          </w:tcPr>
          <w:p w:rsidR="00CA7AD1" w:rsidRPr="00A302DE" w:rsidRDefault="00CA7AD1" w:rsidP="0029630A">
            <w:pPr>
              <w:rPr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Пострадавшие конечные потребители имеют право на компенсации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Размер компенсации рассчитывается по формуле</w:t>
            </w:r>
            <w:r w:rsidRPr="00A302DE">
              <w:rPr>
                <w:sz w:val="20"/>
                <w:szCs w:val="20"/>
                <w:lang w:val="ru-RU"/>
              </w:rPr>
              <w:t>:</w:t>
            </w:r>
          </w:p>
          <w:p w:rsidR="00CA7AD1" w:rsidRPr="00883A26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 w:rsidRPr="00883A26">
              <w:rPr>
                <w:sz w:val="20"/>
                <w:szCs w:val="20"/>
                <w:lang w:val="ru-RU"/>
              </w:rPr>
              <w:t>=</w:t>
            </w:r>
            <w:proofErr w:type="spellStart"/>
            <w:r w:rsidRPr="00A302DE">
              <w:rPr>
                <w:sz w:val="20"/>
                <w:szCs w:val="20"/>
                <w:lang w:val="ru-RU"/>
              </w:rPr>
              <w:t>Cmin</w:t>
            </w:r>
            <w:proofErr w:type="spellEnd"/>
            <w:r w:rsidRPr="00883A26">
              <w:rPr>
                <w:sz w:val="20"/>
                <w:szCs w:val="20"/>
                <w:lang w:val="ru-RU"/>
              </w:rPr>
              <w:t>*H, где</w:t>
            </w:r>
          </w:p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302DE">
              <w:rPr>
                <w:sz w:val="20"/>
                <w:szCs w:val="20"/>
                <w:lang w:val="ru-RU"/>
              </w:rPr>
              <w:t xml:space="preserve">амин –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минимальная компенсация</w:t>
            </w:r>
            <w:r w:rsidRPr="00A302DE">
              <w:rPr>
                <w:sz w:val="20"/>
                <w:szCs w:val="20"/>
                <w:lang w:val="ru-RU"/>
              </w:rPr>
              <w:t>;</w:t>
            </w:r>
          </w:p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Н -</w:t>
            </w:r>
            <w:r w:rsidRPr="00A302DE">
              <w:rPr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перерывов, на которое был превышен показатель</w:t>
            </w:r>
            <w:r w:rsidRPr="00A302DE">
              <w:rPr>
                <w:sz w:val="20"/>
                <w:szCs w:val="20"/>
                <w:lang w:val="ru-RU"/>
              </w:rPr>
              <w:t xml:space="preserve">. </w:t>
            </w:r>
          </w:p>
          <w:p w:rsidR="00CA7AD1" w:rsidRPr="00A302DE" w:rsidRDefault="00CA7AD1" w:rsidP="0029630A">
            <w:pPr>
              <w:pStyle w:val="23"/>
              <w:ind w:right="209"/>
              <w:rPr>
                <w:sz w:val="20"/>
                <w:szCs w:val="20"/>
                <w:lang w:val="ru-RU"/>
              </w:rPr>
            </w:pP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_Ref464648193 \w \h  \* MERGEFORMAT </w:instrText>
            </w:r>
            <w:r w:rsidRPr="00A302DE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23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Несоблюдение ОПС обязательства по поддержанию отклонения напряжения в точках разграничения в пределах, установленных стандартами и/или двусторонними соглашениями </w:t>
            </w: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Снижение тарифа на услугу по передаче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12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10%,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объему электроэнергии, переданному через точку/точки разграничения в день (сутки), когда было установлено данное отклонение. Если нарушение не устранено в тот же день, снижение рассчитывается и на следующие дни, до устранения отклонения. </w:t>
            </w:r>
          </w:p>
        </w:tc>
      </w:tr>
      <w:tr w:rsidR="00CA7AD1" w:rsidRPr="00A302DE" w:rsidTr="0029630A">
        <w:trPr>
          <w:trHeight w:val="2404"/>
        </w:trPr>
        <w:tc>
          <w:tcPr>
            <w:tcW w:w="1287" w:type="dxa"/>
            <w:vAlign w:val="center"/>
          </w:tcPr>
          <w:p w:rsidR="00CA7AD1" w:rsidRPr="00DF2894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o-RO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 xml:space="preserve">п. </w:t>
            </w:r>
            <w:r>
              <w:rPr>
                <w:b/>
                <w:sz w:val="20"/>
                <w:szCs w:val="20"/>
                <w:lang w:val="ro-RO"/>
              </w:rPr>
              <w:t>31</w:t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A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Рассмотрение в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установленные сроки жалоб потребителей (помимо предусмотренных в п.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REF _Ref464720239 \w \h  \* MERGEFORMAT </w:instrTex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), связанных с нарушением параметров качества электроэнергии.</w:t>
            </w: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Пострадавшие конечные потребители имеют право на компенсации 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120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Денежный эквивалент 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25% потребления электроэнергии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, за период со дня регистрации жалобы до даты устранения причин подачи некачественной энергии. Рассчитывается, исходя из регулируемой Агентством цены на электроэнергию, подаваемую поставщиком универсальной услуги</w:t>
            </w:r>
            <w:r w:rsidRPr="00A302DE">
              <w:rPr>
                <w:sz w:val="20"/>
                <w:szCs w:val="20"/>
                <w:lang w:val="ru-RU"/>
              </w:rPr>
              <w:t>.</w:t>
            </w:r>
          </w:p>
        </w:tc>
      </w:tr>
      <w:tr w:rsidR="00CA7AD1" w:rsidRPr="00A302DE" w:rsidTr="0029630A">
        <w:trPr>
          <w:trHeight w:val="260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o-RO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 xml:space="preserve">п. </w:t>
            </w:r>
            <w:r>
              <w:rPr>
                <w:b/>
                <w:sz w:val="20"/>
                <w:szCs w:val="20"/>
                <w:lang w:val="ro-RO"/>
              </w:rPr>
              <w:t>35</w:t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NormalWeb"/>
              <w:tabs>
                <w:tab w:val="left" w:pos="1080"/>
              </w:tabs>
              <w:ind w:firstLine="0"/>
              <w:rPr>
                <w:sz w:val="20"/>
                <w:szCs w:val="20"/>
                <w:lang w:val="ru-RU"/>
              </w:rPr>
            </w:pPr>
            <w:r w:rsidRPr="00883A26">
              <w:rPr>
                <w:sz w:val="20"/>
                <w:szCs w:val="20"/>
                <w:lang w:val="ru-RU"/>
              </w:rPr>
              <w:t xml:space="preserve">Представление оператором ОПС годового графика выводов из эксплуатации своего оборудования и последующих изменений, с соблюдением сроков, установленных в </w:t>
            </w:r>
            <w:r w:rsidRPr="00A302DE">
              <w:rPr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sz w:val="20"/>
                <w:szCs w:val="20"/>
                <w:lang w:val="ru-RU"/>
              </w:rPr>
              <w:instrText xml:space="preserve"> REF _Ref464720467 \w \h  \* MERGEFORMAT </w:instrText>
            </w:r>
            <w:r w:rsidRPr="00A302DE">
              <w:rPr>
                <w:sz w:val="20"/>
                <w:szCs w:val="20"/>
                <w:lang w:val="ru-RU"/>
              </w:rPr>
            </w:r>
            <w:r w:rsidRPr="00A302DE">
              <w:rPr>
                <w:sz w:val="20"/>
                <w:szCs w:val="20"/>
                <w:lang w:val="ru-RU"/>
              </w:rPr>
              <w:fldChar w:fldCharType="separate"/>
            </w:r>
            <w:r>
              <w:rPr>
                <w:sz w:val="20"/>
                <w:szCs w:val="20"/>
                <w:lang w:val="ru-RU"/>
              </w:rPr>
              <w:t>36</w:t>
            </w:r>
            <w:r w:rsidRPr="00A302DE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Снижение тарифа на услугу по  передаче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10%,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 среднесуточному объему электроэнергии, поставляемой пользователям передающей сети через точки подключения, затронутые выводами из эксплуатации оборудования ОПС с нарушением п. 36</w:t>
            </w: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_Ref464720486 \w \h  \* MERGEFORMAT </w:instrText>
            </w:r>
            <w:r w:rsidRPr="00A302DE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37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Объявление о запланированных перерывах </w:t>
            </w: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Снижение тарифа на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услугу по распределению или передаче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1%,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применяется при соблюдении оператором системы требований п.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REF _Ref464720486 \w \h  \* MERGEFORMAT </w:instrTex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менее чем в 95% всех зарегистрированных случаев;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_Ref464720503 \w \h  \* MERGEFORMAT </w:instrText>
            </w:r>
            <w:r w:rsidRPr="00A302DE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38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Выдача разрешений на подключение в срок, установленный в п.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REF _Ref464720503 \w \h  \* MERGEFORMAT </w:instrTex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Снижение тарифа на услугу по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распределению или передаче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lastRenderedPageBreak/>
              <w:t xml:space="preserve">1%,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применяется при соблюдении оператором системы требований </w:t>
            </w:r>
            <w:r w:rsidRPr="00A302DE">
              <w:rPr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sz w:val="20"/>
                <w:szCs w:val="20"/>
                <w:lang w:val="ru-RU"/>
              </w:rPr>
              <w:instrText xml:space="preserve"> REF _Ref464720486 \w \h  \* MERGEFORMAT </w:instrText>
            </w:r>
            <w:r w:rsidRPr="00A302DE">
              <w:rPr>
                <w:sz w:val="20"/>
                <w:szCs w:val="20"/>
                <w:lang w:val="ru-RU"/>
              </w:rPr>
            </w:r>
            <w:r w:rsidRPr="00A302DE">
              <w:rPr>
                <w:sz w:val="20"/>
                <w:szCs w:val="20"/>
                <w:lang w:val="ru-RU"/>
              </w:rPr>
              <w:fldChar w:fldCharType="separate"/>
            </w:r>
            <w:r>
              <w:rPr>
                <w:sz w:val="20"/>
                <w:szCs w:val="20"/>
                <w:lang w:val="ru-RU"/>
              </w:rPr>
              <w:t>37</w:t>
            </w:r>
            <w:r w:rsidRPr="00A302DE">
              <w:rPr>
                <w:sz w:val="20"/>
                <w:szCs w:val="20"/>
                <w:lang w:val="ru-RU"/>
              </w:rPr>
              <w:fldChar w:fldCharType="end"/>
            </w:r>
            <w:r w:rsidRPr="00A302DE">
              <w:rPr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менее чем в 95% всех зарегистрированных случаев</w:t>
            </w:r>
            <w:r w:rsidRPr="00A302DE">
              <w:rPr>
                <w:sz w:val="20"/>
                <w:szCs w:val="20"/>
                <w:lang w:val="ru-RU"/>
              </w:rPr>
              <w:t>;</w:t>
            </w: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lastRenderedPageBreak/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_Ref464720531 \w \h  \* MERGEFORMAT </w:instrText>
            </w:r>
            <w:r w:rsidRPr="00A302DE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40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Подключение электроустановки заявителя – существующего или потенциального конечного потребителя, к распределительной или передающей электросети – осуществляется в течение не более 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календарных дней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после внесения платежа за подключение, при условии выполнения разрешения на подключение и представления акта допуска электроустановки к эксплуатации.</w:t>
            </w: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Пострадавшие конечные потребители имеют право на компенсации 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25%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суммы тарифа за подачу под напряжение за каждый день просрочки</w:t>
            </w:r>
            <w:r w:rsidRPr="00A302D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CA7AD1" w:rsidRPr="00A302DE" w:rsidTr="0029630A">
        <w:trPr>
          <w:trHeight w:val="101"/>
        </w:trPr>
        <w:tc>
          <w:tcPr>
            <w:tcW w:w="1287" w:type="dxa"/>
            <w:vAlign w:val="center"/>
          </w:tcPr>
          <w:p w:rsidR="00CA7AD1" w:rsidRPr="00A302DE" w:rsidRDefault="00CA7AD1" w:rsidP="0029630A">
            <w:pPr>
              <w:pStyle w:val="23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_Ref464720545 \w \h  \* MERGEFORMAT </w:instrText>
            </w:r>
            <w:r w:rsidRPr="00A302DE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41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CA7AD1" w:rsidRPr="00A302DE" w:rsidRDefault="00CA7AD1" w:rsidP="0029630A">
            <w:pPr>
              <w:pStyle w:val="NormalWeb"/>
              <w:ind w:firstLine="0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Повторное подключение электроустановки конечного потребителя к электросети – </w:t>
            </w:r>
            <w:r w:rsidRPr="00A302DE">
              <w:rPr>
                <w:b/>
                <w:sz w:val="20"/>
                <w:szCs w:val="20"/>
                <w:lang w:val="ru-RU"/>
              </w:rPr>
              <w:t>2 рабочих дня</w:t>
            </w:r>
            <w:r w:rsidRPr="00A302DE">
              <w:rPr>
                <w:sz w:val="20"/>
                <w:szCs w:val="20"/>
                <w:lang w:val="ru-RU"/>
              </w:rPr>
              <w:t xml:space="preserve"> со дня внесения платежа за повторное подключение. </w:t>
            </w:r>
          </w:p>
        </w:tc>
        <w:tc>
          <w:tcPr>
            <w:tcW w:w="1616" w:type="dxa"/>
            <w:vAlign w:val="center"/>
          </w:tcPr>
          <w:p w:rsidR="00CA7AD1" w:rsidRPr="00A302DE" w:rsidRDefault="00CA7AD1" w:rsidP="0029630A">
            <w:pPr>
              <w:pStyle w:val="23"/>
              <w:jc w:val="center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Пострадавшие конечные потребители имеют право на компенсации </w:t>
            </w:r>
          </w:p>
        </w:tc>
        <w:tc>
          <w:tcPr>
            <w:tcW w:w="2835" w:type="dxa"/>
            <w:vAlign w:val="center"/>
          </w:tcPr>
          <w:p w:rsidR="00CA7AD1" w:rsidRPr="00A302DE" w:rsidRDefault="00CA7AD1" w:rsidP="0029630A">
            <w:pPr>
              <w:pStyle w:val="23"/>
              <w:ind w:right="209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25%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суммы тарифа за повторное подключение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за каждый день просрочки</w:t>
            </w:r>
          </w:p>
        </w:tc>
      </w:tr>
    </w:tbl>
    <w:p w:rsidR="00CA7AD1" w:rsidRPr="00107A26" w:rsidRDefault="00CA7AD1" w:rsidP="00CA7AD1">
      <w:pPr>
        <w:rPr>
          <w:lang w:val="ro-RO"/>
        </w:rPr>
      </w:pPr>
    </w:p>
    <w:p w:rsidR="00CA7AD1" w:rsidRPr="00A302DE" w:rsidRDefault="00CA7AD1" w:rsidP="00CA7AD1">
      <w:pPr>
        <w:rPr>
          <w:lang w:val="ru-RU"/>
        </w:rPr>
      </w:pPr>
    </w:p>
    <w:p w:rsidR="00CA7AD1" w:rsidRPr="00CA7AD1" w:rsidRDefault="00CA7AD1">
      <w:pPr>
        <w:rPr>
          <w:lang w:val="ru-RU"/>
        </w:rPr>
      </w:pPr>
    </w:p>
    <w:sectPr w:rsidR="00CA7AD1" w:rsidRPr="00CA7AD1" w:rsidSect="00CA7AD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C78"/>
    <w:multiLevelType w:val="multilevel"/>
    <w:tmpl w:val="04487C78"/>
    <w:lvl w:ilvl="0">
      <w:start w:val="16"/>
      <w:numFmt w:val="decimal"/>
      <w:suff w:val="nothing"/>
      <w:lvlText w:val="Art. %1.  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</w:rPr>
    </w:lvl>
    <w:lvl w:ilvl="1">
      <w:start w:val="2"/>
      <w:numFmt w:val="decimal"/>
      <w:suff w:val="nothing"/>
      <w:lvlText w:val="(%2)  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  <w:b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1FD7241C"/>
    <w:multiLevelType w:val="multilevel"/>
    <w:tmpl w:val="1FD7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024AC"/>
    <w:multiLevelType w:val="multilevel"/>
    <w:tmpl w:val="792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D1"/>
    <w:rsid w:val="00C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D1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7AD1"/>
    <w:pPr>
      <w:ind w:firstLine="567"/>
      <w:jc w:val="both"/>
    </w:pPr>
  </w:style>
  <w:style w:type="paragraph" w:customStyle="1" w:styleId="cb">
    <w:name w:val="cb"/>
    <w:basedOn w:val="Normal"/>
    <w:rsid w:val="00CA7AD1"/>
    <w:pPr>
      <w:jc w:val="center"/>
    </w:pPr>
    <w:rPr>
      <w:b/>
      <w:bCs/>
    </w:rPr>
  </w:style>
  <w:style w:type="paragraph" w:customStyle="1" w:styleId="22">
    <w:name w:val="Основной текст 22"/>
    <w:basedOn w:val="Normal"/>
    <w:rsid w:val="00CA7AD1"/>
    <w:pPr>
      <w:jc w:val="both"/>
    </w:pPr>
    <w:rPr>
      <w:rFonts w:ascii="TimesRomanR" w:hAnsi="TimesRomanR"/>
    </w:rPr>
  </w:style>
  <w:style w:type="paragraph" w:customStyle="1" w:styleId="23">
    <w:name w:val="Основной текст 23"/>
    <w:basedOn w:val="Normal"/>
    <w:rsid w:val="00CA7AD1"/>
    <w:pPr>
      <w:jc w:val="both"/>
    </w:pPr>
    <w:rPr>
      <w:rFonts w:ascii="TimesRomanR" w:hAnsi="TimesRoman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D1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7AD1"/>
    <w:pPr>
      <w:ind w:firstLine="567"/>
      <w:jc w:val="both"/>
    </w:pPr>
  </w:style>
  <w:style w:type="paragraph" w:customStyle="1" w:styleId="cb">
    <w:name w:val="cb"/>
    <w:basedOn w:val="Normal"/>
    <w:rsid w:val="00CA7AD1"/>
    <w:pPr>
      <w:jc w:val="center"/>
    </w:pPr>
    <w:rPr>
      <w:b/>
      <w:bCs/>
    </w:rPr>
  </w:style>
  <w:style w:type="paragraph" w:customStyle="1" w:styleId="22">
    <w:name w:val="Основной текст 22"/>
    <w:basedOn w:val="Normal"/>
    <w:rsid w:val="00CA7AD1"/>
    <w:pPr>
      <w:jc w:val="both"/>
    </w:pPr>
    <w:rPr>
      <w:rFonts w:ascii="TimesRomanR" w:hAnsi="TimesRomanR"/>
    </w:rPr>
  </w:style>
  <w:style w:type="paragraph" w:customStyle="1" w:styleId="23">
    <w:name w:val="Основной текст 23"/>
    <w:basedOn w:val="Normal"/>
    <w:rsid w:val="00CA7AD1"/>
    <w:pPr>
      <w:jc w:val="both"/>
    </w:pPr>
    <w:rPr>
      <w:rFonts w:ascii="TimesRomanR" w:hAnsi="TimesRoman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2017-02-06T13:47:00Z</dcterms:created>
  <dcterms:modified xsi:type="dcterms:W3CDTF">2017-02-06T13:48:00Z</dcterms:modified>
</cp:coreProperties>
</file>