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C" w:rsidRPr="00811B62" w:rsidRDefault="00DB4CBC" w:rsidP="00DB4CBC">
      <w:pPr>
        <w:ind w:left="0" w:firstLine="709"/>
        <w:jc w:val="right"/>
        <w:rPr>
          <w:color w:val="000000"/>
          <w:sz w:val="28"/>
          <w:szCs w:val="28"/>
        </w:rPr>
      </w:pPr>
      <w:bookmarkStart w:id="0" w:name="_GoBack"/>
      <w:r w:rsidRPr="00811B62">
        <w:rPr>
          <w:color w:val="000000"/>
          <w:sz w:val="28"/>
          <w:szCs w:val="28"/>
        </w:rPr>
        <w:t xml:space="preserve">Приложение  6 </w:t>
      </w:r>
    </w:p>
    <w:bookmarkEnd w:id="0"/>
    <w:p w:rsidR="00DB4CBC" w:rsidRPr="00811B62" w:rsidRDefault="00DB4CBC" w:rsidP="00DB4CBC">
      <w:pPr>
        <w:ind w:left="0" w:firstLine="709"/>
        <w:rPr>
          <w:b/>
          <w:color w:val="000000"/>
          <w:sz w:val="24"/>
          <w:szCs w:val="24"/>
        </w:rPr>
      </w:pP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8"/>
          <w:szCs w:val="28"/>
        </w:rPr>
      </w:pPr>
      <w:r w:rsidRPr="00811B62">
        <w:rPr>
          <w:b/>
          <w:color w:val="000000"/>
          <w:sz w:val="28"/>
          <w:szCs w:val="28"/>
        </w:rPr>
        <w:t xml:space="preserve">СПИСОК </w:t>
      </w: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8"/>
          <w:szCs w:val="28"/>
        </w:rPr>
      </w:pPr>
      <w:r w:rsidRPr="00811B62">
        <w:rPr>
          <w:b/>
          <w:color w:val="000000"/>
          <w:sz w:val="28"/>
          <w:szCs w:val="28"/>
        </w:rPr>
        <w:t xml:space="preserve">веществ, подпадающих под действие требований </w:t>
      </w: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8"/>
          <w:szCs w:val="28"/>
        </w:rPr>
      </w:pPr>
      <w:r w:rsidRPr="00811B62">
        <w:rPr>
          <w:b/>
          <w:color w:val="000000"/>
          <w:sz w:val="28"/>
          <w:szCs w:val="28"/>
        </w:rPr>
        <w:t xml:space="preserve">по управлению запасами и отходами </w:t>
      </w:r>
      <w:proofErr w:type="gramStart"/>
      <w:r w:rsidRPr="00811B62">
        <w:rPr>
          <w:b/>
          <w:color w:val="000000"/>
          <w:sz w:val="28"/>
          <w:szCs w:val="28"/>
        </w:rPr>
        <w:t>стойких</w:t>
      </w:r>
      <w:proofErr w:type="gramEnd"/>
      <w:r w:rsidRPr="00811B62">
        <w:rPr>
          <w:b/>
          <w:color w:val="000000"/>
          <w:sz w:val="28"/>
          <w:szCs w:val="28"/>
        </w:rPr>
        <w:t xml:space="preserve"> </w:t>
      </w: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8"/>
          <w:szCs w:val="28"/>
        </w:rPr>
      </w:pPr>
      <w:r w:rsidRPr="00811B62">
        <w:rPr>
          <w:b/>
          <w:color w:val="000000"/>
          <w:sz w:val="28"/>
          <w:szCs w:val="28"/>
        </w:rPr>
        <w:t>органич</w:t>
      </w:r>
      <w:r w:rsidRPr="00811B62">
        <w:rPr>
          <w:b/>
          <w:color w:val="000000"/>
          <w:sz w:val="28"/>
          <w:szCs w:val="28"/>
        </w:rPr>
        <w:t>е</w:t>
      </w:r>
      <w:r w:rsidRPr="00811B62">
        <w:rPr>
          <w:b/>
          <w:color w:val="000000"/>
          <w:sz w:val="28"/>
          <w:szCs w:val="28"/>
        </w:rPr>
        <w:t>ских загрязнителей</w:t>
      </w:r>
    </w:p>
    <w:p w:rsidR="00DB4CBC" w:rsidRPr="00811B62" w:rsidRDefault="00DB4CBC" w:rsidP="00DB4CBC">
      <w:pPr>
        <w:ind w:left="0" w:firstLine="709"/>
        <w:rPr>
          <w:b/>
          <w:color w:val="000000"/>
          <w:sz w:val="28"/>
          <w:szCs w:val="28"/>
        </w:rPr>
      </w:pP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8"/>
          <w:szCs w:val="28"/>
        </w:rPr>
      </w:pPr>
      <w:r w:rsidRPr="00811B62">
        <w:rPr>
          <w:b/>
          <w:color w:val="000000"/>
          <w:sz w:val="28"/>
          <w:szCs w:val="28"/>
        </w:rPr>
        <w:t>Раздел 1</w:t>
      </w: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8"/>
          <w:szCs w:val="28"/>
        </w:rPr>
      </w:pP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4"/>
          <w:szCs w:val="24"/>
        </w:rPr>
      </w:pPr>
      <w:r w:rsidRPr="00811B62">
        <w:rPr>
          <w:b/>
          <w:color w:val="000000"/>
          <w:sz w:val="24"/>
          <w:szCs w:val="24"/>
        </w:rPr>
        <w:t xml:space="preserve">СПИСОК </w:t>
      </w: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4"/>
          <w:szCs w:val="24"/>
        </w:rPr>
      </w:pPr>
      <w:r w:rsidRPr="00811B62">
        <w:rPr>
          <w:b/>
          <w:color w:val="000000"/>
          <w:sz w:val="24"/>
          <w:szCs w:val="24"/>
        </w:rPr>
        <w:t xml:space="preserve">веществ,  на которые распространяются положения </w:t>
      </w: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4"/>
          <w:szCs w:val="24"/>
        </w:rPr>
      </w:pPr>
      <w:r w:rsidRPr="00811B62">
        <w:rPr>
          <w:b/>
          <w:color w:val="000000"/>
          <w:sz w:val="24"/>
          <w:szCs w:val="24"/>
        </w:rPr>
        <w:t>части (</w:t>
      </w:r>
      <w:r w:rsidRPr="00AE2CC7">
        <w:rPr>
          <w:b/>
          <w:color w:val="000000"/>
          <w:sz w:val="24"/>
          <w:szCs w:val="24"/>
        </w:rPr>
        <w:t>3</w:t>
      </w:r>
      <w:r w:rsidRPr="00811B62">
        <w:rPr>
          <w:b/>
          <w:color w:val="000000"/>
          <w:sz w:val="24"/>
          <w:szCs w:val="24"/>
        </w:rPr>
        <w:t>) ст</w:t>
      </w:r>
      <w:r w:rsidRPr="00811B62">
        <w:rPr>
          <w:b/>
          <w:color w:val="000000"/>
          <w:sz w:val="24"/>
          <w:szCs w:val="24"/>
        </w:rPr>
        <w:t>а</w:t>
      </w:r>
      <w:r w:rsidRPr="00811B62">
        <w:rPr>
          <w:b/>
          <w:color w:val="000000"/>
          <w:sz w:val="24"/>
          <w:szCs w:val="24"/>
        </w:rPr>
        <w:t>тьи 53 об управлении запасами</w:t>
      </w:r>
      <w:r w:rsidRPr="00811B62">
        <w:rPr>
          <w:b/>
          <w:color w:val="000000"/>
          <w:sz w:val="28"/>
          <w:szCs w:val="28"/>
        </w:rPr>
        <w:t xml:space="preserve"> </w:t>
      </w:r>
      <w:proofErr w:type="gramStart"/>
      <w:r w:rsidRPr="00811B62">
        <w:rPr>
          <w:b/>
          <w:color w:val="000000"/>
          <w:sz w:val="24"/>
          <w:szCs w:val="24"/>
        </w:rPr>
        <w:t>стойких</w:t>
      </w:r>
      <w:proofErr w:type="gramEnd"/>
      <w:r w:rsidRPr="00811B62">
        <w:rPr>
          <w:b/>
          <w:color w:val="000000"/>
          <w:sz w:val="24"/>
          <w:szCs w:val="24"/>
        </w:rPr>
        <w:t xml:space="preserve"> </w:t>
      </w: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4"/>
          <w:szCs w:val="24"/>
        </w:rPr>
      </w:pPr>
      <w:r w:rsidRPr="00811B62">
        <w:rPr>
          <w:b/>
          <w:color w:val="000000"/>
          <w:sz w:val="24"/>
          <w:szCs w:val="24"/>
        </w:rPr>
        <w:t>органич</w:t>
      </w:r>
      <w:r w:rsidRPr="00811B62">
        <w:rPr>
          <w:b/>
          <w:color w:val="000000"/>
          <w:sz w:val="24"/>
          <w:szCs w:val="24"/>
        </w:rPr>
        <w:t>е</w:t>
      </w:r>
      <w:r w:rsidRPr="00811B62">
        <w:rPr>
          <w:b/>
          <w:color w:val="000000"/>
          <w:sz w:val="24"/>
          <w:szCs w:val="24"/>
        </w:rPr>
        <w:t>ских</w:t>
      </w:r>
      <w:r w:rsidRPr="00811B62">
        <w:rPr>
          <w:b/>
          <w:color w:val="000000"/>
          <w:sz w:val="28"/>
          <w:szCs w:val="28"/>
        </w:rPr>
        <w:t xml:space="preserve"> </w:t>
      </w:r>
      <w:r w:rsidRPr="00811B62">
        <w:rPr>
          <w:b/>
          <w:color w:val="000000"/>
          <w:sz w:val="24"/>
          <w:szCs w:val="24"/>
        </w:rPr>
        <w:t>загрязнителей</w:t>
      </w:r>
    </w:p>
    <w:p w:rsidR="00DB4CBC" w:rsidRPr="00811B62" w:rsidRDefault="00DB4CBC" w:rsidP="00DB4CBC">
      <w:pPr>
        <w:ind w:left="284" w:right="1699" w:firstLine="0"/>
        <w:jc w:val="center"/>
        <w:rPr>
          <w:b/>
          <w:color w:val="000000"/>
          <w:sz w:val="24"/>
          <w:szCs w:val="24"/>
        </w:rPr>
      </w:pPr>
      <w:r w:rsidRPr="00811B62">
        <w:rPr>
          <w:b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1371"/>
        <w:gridCol w:w="1249"/>
        <w:gridCol w:w="4008"/>
      </w:tblGrid>
      <w:tr w:rsidR="00DB4CBC" w:rsidRPr="00811B62" w:rsidTr="005A40E2">
        <w:trPr>
          <w:trHeight w:val="666"/>
          <w:jc w:val="center"/>
        </w:trPr>
        <w:tc>
          <w:tcPr>
            <w:tcW w:w="2751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/>
                <w:color w:val="000000"/>
                <w:sz w:val="24"/>
                <w:szCs w:val="24"/>
              </w:rPr>
              <w:tab/>
              <w:t>Соедин</w:t>
            </w:r>
            <w:r w:rsidRPr="00811B62">
              <w:rPr>
                <w:b/>
                <w:color w:val="000000"/>
                <w:sz w:val="24"/>
                <w:szCs w:val="24"/>
              </w:rPr>
              <w:t>е</w:t>
            </w:r>
            <w:r w:rsidRPr="00811B62">
              <w:rPr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371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/>
                <w:color w:val="000000"/>
                <w:sz w:val="24"/>
                <w:szCs w:val="24"/>
              </w:rPr>
              <w:t>№ КАС</w:t>
            </w:r>
          </w:p>
        </w:tc>
        <w:tc>
          <w:tcPr>
            <w:tcW w:w="1249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/>
                <w:color w:val="000000"/>
                <w:sz w:val="24"/>
                <w:szCs w:val="24"/>
              </w:rPr>
              <w:t>№ EC</w:t>
            </w:r>
          </w:p>
        </w:tc>
        <w:tc>
          <w:tcPr>
            <w:tcW w:w="4008" w:type="dxa"/>
            <w:hideMark/>
          </w:tcPr>
          <w:p w:rsidR="00DB4CBC" w:rsidRPr="00DB4CBC" w:rsidRDefault="00DB4CBC" w:rsidP="005A40E2">
            <w:p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11B62">
              <w:rPr>
                <w:b/>
                <w:color w:val="000000"/>
                <w:sz w:val="24"/>
                <w:szCs w:val="24"/>
              </w:rPr>
              <w:t>Конкретные исключения</w:t>
            </w:r>
          </w:p>
          <w:p w:rsidR="00DB4CBC" w:rsidRPr="00AE2CC7" w:rsidRDefault="00DB4CBC" w:rsidP="005A40E2">
            <w:p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11B62">
              <w:rPr>
                <w:b/>
                <w:color w:val="000000"/>
                <w:sz w:val="24"/>
                <w:szCs w:val="24"/>
              </w:rPr>
              <w:t>использования в качестве</w:t>
            </w:r>
          </w:p>
          <w:p w:rsidR="00DB4CBC" w:rsidRPr="00AE2CC7" w:rsidRDefault="00DB4CBC" w:rsidP="005A40E2">
            <w:p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11B62">
              <w:rPr>
                <w:b/>
                <w:color w:val="000000"/>
                <w:sz w:val="24"/>
                <w:szCs w:val="24"/>
              </w:rPr>
              <w:t>посредника или иные</w:t>
            </w:r>
          </w:p>
          <w:p w:rsidR="00DB4CBC" w:rsidRPr="00811B62" w:rsidRDefault="00DB4CBC" w:rsidP="005A40E2">
            <w:p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1B62">
              <w:rPr>
                <w:b/>
                <w:color w:val="000000"/>
                <w:sz w:val="24"/>
                <w:szCs w:val="24"/>
              </w:rPr>
              <w:t>характер</w:t>
            </w:r>
            <w:r w:rsidRPr="00811B62">
              <w:rPr>
                <w:b/>
                <w:color w:val="000000"/>
                <w:sz w:val="24"/>
                <w:szCs w:val="24"/>
              </w:rPr>
              <w:t>и</w:t>
            </w:r>
            <w:r w:rsidRPr="00811B62">
              <w:rPr>
                <w:b/>
                <w:color w:val="000000"/>
                <w:sz w:val="24"/>
                <w:szCs w:val="24"/>
              </w:rPr>
              <w:t>стики</w:t>
            </w:r>
          </w:p>
        </w:tc>
      </w:tr>
      <w:tr w:rsidR="00DB4CBC" w:rsidRPr="00811B62" w:rsidTr="005A40E2">
        <w:trPr>
          <w:trHeight w:val="2820"/>
          <w:jc w:val="center"/>
        </w:trPr>
        <w:tc>
          <w:tcPr>
            <w:tcW w:w="2751" w:type="dxa"/>
            <w:vAlign w:val="center"/>
            <w:hideMark/>
          </w:tcPr>
          <w:p w:rsidR="00DB4CBC" w:rsidRPr="00AE2CC7" w:rsidRDefault="00DB4CBC" w:rsidP="005A40E2">
            <w:pPr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E2CC7">
              <w:rPr>
                <w:b/>
                <w:bCs/>
                <w:color w:val="000000"/>
                <w:sz w:val="24"/>
                <w:szCs w:val="24"/>
              </w:rPr>
              <w:t>Вещества, вкл</w:t>
            </w:r>
            <w:r w:rsidRPr="00AE2CC7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AE2CC7">
              <w:rPr>
                <w:b/>
                <w:bCs/>
                <w:color w:val="000000"/>
                <w:sz w:val="24"/>
                <w:szCs w:val="24"/>
              </w:rPr>
              <w:t>ченные в Стокгольмскую конвенцию о стойких органических загрязн</w:t>
            </w:r>
            <w:r w:rsidRPr="00AE2CC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E2CC7">
              <w:rPr>
                <w:b/>
                <w:bCs/>
                <w:color w:val="000000"/>
                <w:sz w:val="24"/>
                <w:szCs w:val="24"/>
              </w:rPr>
              <w:t>телях и/или в Протокол по стойким органическим загрязн</w:t>
            </w:r>
            <w:r w:rsidRPr="00AE2CC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E2CC7">
              <w:rPr>
                <w:b/>
                <w:bCs/>
                <w:color w:val="000000"/>
                <w:sz w:val="24"/>
                <w:szCs w:val="24"/>
              </w:rPr>
              <w:t>телям к Конвенции о трансграничном загря</w:t>
            </w:r>
            <w:r w:rsidRPr="00AE2CC7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AE2CC7">
              <w:rPr>
                <w:b/>
                <w:bCs/>
                <w:color w:val="000000"/>
                <w:sz w:val="24"/>
                <w:szCs w:val="24"/>
              </w:rPr>
              <w:t>нении воздуха на большие расстояния:</w:t>
            </w:r>
          </w:p>
        </w:tc>
        <w:tc>
          <w:tcPr>
            <w:tcW w:w="1371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DB4CBC" w:rsidRPr="00811B62" w:rsidTr="005A40E2">
        <w:trPr>
          <w:trHeight w:val="283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1B62">
              <w:rPr>
                <w:bCs/>
                <w:color w:val="000000"/>
                <w:sz w:val="24"/>
                <w:szCs w:val="24"/>
              </w:rPr>
              <w:t>Тетрабромдиф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>ниловый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эфир C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12</w:t>
            </w:r>
            <w:r w:rsidRPr="00811B62">
              <w:rPr>
                <w:bCs/>
                <w:color w:val="000000"/>
                <w:sz w:val="24"/>
                <w:szCs w:val="24"/>
              </w:rPr>
              <w:t>H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6</w:t>
            </w:r>
            <w:r w:rsidRPr="00811B62">
              <w:rPr>
                <w:bCs/>
                <w:color w:val="000000"/>
                <w:sz w:val="24"/>
                <w:szCs w:val="24"/>
              </w:rPr>
              <w:t>Br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811B62">
              <w:rPr>
                <w:bCs/>
                <w:color w:val="000000"/>
                <w:sz w:val="24"/>
                <w:szCs w:val="24"/>
              </w:rPr>
              <w:t>O</w:t>
            </w:r>
            <w:r w:rsidRPr="00811B62">
              <w:rPr>
                <w:rFonts w:eastAsia="MS Mincho"/>
                <w:bCs/>
                <w:color w:val="000000"/>
                <w:sz w:val="24"/>
                <w:szCs w:val="24"/>
                <w:vertAlign w:val="superscript"/>
                <w:lang w:eastAsia="ja-JP"/>
              </w:rPr>
              <w:t>a)</w:t>
            </w:r>
            <w:proofErr w:type="gramEnd"/>
          </w:p>
        </w:tc>
        <w:tc>
          <w:tcPr>
            <w:tcW w:w="1371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1. В отступление от части (1) статьи 53  разрешаются производство, предоставление на рынке и использов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 xml:space="preserve">ние: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a) без ущерба для пункта b) изд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 w:rsidRPr="00811B62">
              <w:rPr>
                <w:color w:val="000000"/>
                <w:sz w:val="24"/>
                <w:szCs w:val="24"/>
              </w:rPr>
              <w:t xml:space="preserve">лий и препаратов с концентрацией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те</w:t>
            </w:r>
            <w:r w:rsidRPr="00811B62">
              <w:rPr>
                <w:color w:val="000000"/>
                <w:sz w:val="24"/>
                <w:szCs w:val="24"/>
              </w:rPr>
              <w:t>т</w:t>
            </w:r>
            <w:r w:rsidRPr="00811B62">
              <w:rPr>
                <w:color w:val="000000"/>
                <w:sz w:val="24"/>
                <w:szCs w:val="24"/>
              </w:rPr>
              <w:t>рабромдифенилового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эфира </w:t>
            </w:r>
            <w:r>
              <w:rPr>
                <w:color w:val="000000"/>
                <w:sz w:val="24"/>
                <w:szCs w:val="24"/>
              </w:rPr>
              <w:t>менее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 0,1% по массе, произведенных (ч</w:t>
            </w:r>
            <w:r w:rsidRPr="00811B62">
              <w:rPr>
                <w:bCs/>
                <w:color w:val="000000"/>
                <w:sz w:val="24"/>
                <w:szCs w:val="24"/>
              </w:rPr>
              <w:t>а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стично или полностью) из </w:t>
            </w: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рецирк</w:t>
            </w:r>
            <w:r w:rsidRPr="00811B62">
              <w:rPr>
                <w:bCs/>
                <w:color w:val="000000"/>
                <w:sz w:val="24"/>
                <w:szCs w:val="24"/>
              </w:rPr>
              <w:t>у</w:t>
            </w:r>
            <w:r w:rsidRPr="00811B62">
              <w:rPr>
                <w:bCs/>
                <w:color w:val="000000"/>
                <w:sz w:val="24"/>
                <w:szCs w:val="24"/>
              </w:rPr>
              <w:t>лированных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материалов или мат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>риалов, полученных из отходов, подготовленных для реутил</w:t>
            </w:r>
            <w:r w:rsidRPr="00811B62">
              <w:rPr>
                <w:bCs/>
                <w:color w:val="000000"/>
                <w:sz w:val="24"/>
                <w:szCs w:val="24"/>
              </w:rPr>
              <w:t>и</w:t>
            </w:r>
            <w:r w:rsidRPr="00811B62">
              <w:rPr>
                <w:bCs/>
                <w:color w:val="000000"/>
                <w:sz w:val="24"/>
                <w:szCs w:val="24"/>
              </w:rPr>
              <w:t>зации;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 b) электрического и электронного оборудования согласно требованиям  части</w:t>
            </w:r>
            <w:r w:rsidRPr="00811B62">
              <w:rPr>
                <w:color w:val="000000"/>
                <w:sz w:val="24"/>
                <w:szCs w:val="24"/>
              </w:rPr>
              <w:t xml:space="preserve"> (3) </w:t>
            </w:r>
            <w:r w:rsidRPr="00811B62">
              <w:rPr>
                <w:bCs/>
                <w:color w:val="000000"/>
                <w:sz w:val="24"/>
                <w:szCs w:val="24"/>
              </w:rPr>
              <w:t>ст</w:t>
            </w:r>
            <w:r w:rsidRPr="00811B62">
              <w:rPr>
                <w:bCs/>
                <w:color w:val="000000"/>
                <w:sz w:val="24"/>
                <w:szCs w:val="24"/>
              </w:rPr>
              <w:t>а</w:t>
            </w:r>
            <w:r w:rsidRPr="00811B62">
              <w:rPr>
                <w:bCs/>
                <w:color w:val="000000"/>
                <w:sz w:val="24"/>
                <w:szCs w:val="24"/>
              </w:rPr>
              <w:t>тьи 50</w:t>
            </w:r>
            <w:r w:rsidRPr="00811B62">
              <w:rPr>
                <w:color w:val="000000"/>
                <w:sz w:val="24"/>
                <w:szCs w:val="24"/>
              </w:rPr>
              <w:t>.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2.  Уже находящиеся в применении изделия с содержанием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тетра</w:t>
            </w:r>
            <w:r w:rsidRPr="00811B62">
              <w:rPr>
                <w:color w:val="000000"/>
                <w:sz w:val="24"/>
                <w:szCs w:val="24"/>
              </w:rPr>
              <w:t>б</w:t>
            </w:r>
            <w:r w:rsidRPr="00811B62">
              <w:rPr>
                <w:bCs/>
                <w:color w:val="000000"/>
                <w:sz w:val="24"/>
                <w:szCs w:val="24"/>
              </w:rPr>
              <w:t>ромдифенилового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эфира, являющ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гося их </w:t>
            </w:r>
            <w:r w:rsidRPr="00811B62">
              <w:rPr>
                <w:color w:val="000000"/>
                <w:sz w:val="24"/>
                <w:szCs w:val="24"/>
              </w:rPr>
              <w:t xml:space="preserve">составной частью, </w:t>
            </w:r>
            <w:r w:rsidRPr="00811B62">
              <w:rPr>
                <w:color w:val="000000"/>
                <w:sz w:val="24"/>
                <w:szCs w:val="24"/>
              </w:rPr>
              <w:lastRenderedPageBreak/>
              <w:t>продо</w:t>
            </w:r>
            <w:r w:rsidRPr="00811B62">
              <w:rPr>
                <w:color w:val="000000"/>
                <w:sz w:val="24"/>
                <w:szCs w:val="24"/>
              </w:rPr>
              <w:t>л</w:t>
            </w:r>
            <w:r w:rsidRPr="00811B62">
              <w:rPr>
                <w:color w:val="000000"/>
                <w:sz w:val="24"/>
                <w:szCs w:val="24"/>
              </w:rPr>
              <w:t xml:space="preserve">жают использоваться до 2025 года. </w:t>
            </w:r>
          </w:p>
        </w:tc>
      </w:tr>
      <w:tr w:rsidR="00DB4CBC" w:rsidRPr="00811B62" w:rsidTr="005A40E2">
        <w:trPr>
          <w:trHeight w:val="666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1B62">
              <w:rPr>
                <w:bCs/>
                <w:color w:val="000000"/>
                <w:sz w:val="24"/>
                <w:szCs w:val="24"/>
              </w:rPr>
              <w:lastRenderedPageBreak/>
              <w:t>Пентабромдиф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>ниловый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эфир C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12</w:t>
            </w:r>
            <w:r w:rsidRPr="00811B62">
              <w:rPr>
                <w:bCs/>
                <w:color w:val="000000"/>
                <w:sz w:val="24"/>
                <w:szCs w:val="24"/>
              </w:rPr>
              <w:t>H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5</w:t>
            </w:r>
            <w:r w:rsidRPr="00811B62">
              <w:rPr>
                <w:bCs/>
                <w:color w:val="000000"/>
                <w:sz w:val="24"/>
                <w:szCs w:val="24"/>
              </w:rPr>
              <w:t>Br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5</w:t>
            </w:r>
            <w:r w:rsidRPr="00811B62">
              <w:rPr>
                <w:bCs/>
                <w:color w:val="000000"/>
                <w:sz w:val="24"/>
                <w:szCs w:val="24"/>
              </w:rPr>
              <w:t>O</w:t>
            </w:r>
            <w:r w:rsidRPr="00811B62">
              <w:rPr>
                <w:rFonts w:eastAsia="MS Mincho"/>
                <w:bCs/>
                <w:color w:val="000000"/>
                <w:sz w:val="24"/>
                <w:szCs w:val="24"/>
                <w:vertAlign w:val="superscript"/>
                <w:lang w:eastAsia="ja-JP"/>
              </w:rPr>
              <w:t>a)</w:t>
            </w:r>
            <w:proofErr w:type="gramEnd"/>
          </w:p>
        </w:tc>
        <w:tc>
          <w:tcPr>
            <w:tcW w:w="1371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1. В отступление от части (1) статьи 53 разрешаются производство, предоставление на рынке и использов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 xml:space="preserve">ние: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a) без ущерба для пункта b) изд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 w:rsidRPr="00811B62">
              <w:rPr>
                <w:color w:val="000000"/>
                <w:sz w:val="24"/>
                <w:szCs w:val="24"/>
              </w:rPr>
              <w:t xml:space="preserve">лий и препаратов с концентрацией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пе</w:t>
            </w:r>
            <w:r w:rsidRPr="00811B62">
              <w:rPr>
                <w:color w:val="000000"/>
                <w:sz w:val="24"/>
                <w:szCs w:val="24"/>
              </w:rPr>
              <w:t>н</w:t>
            </w:r>
            <w:r w:rsidRPr="00811B62">
              <w:rPr>
                <w:color w:val="000000"/>
                <w:sz w:val="24"/>
                <w:szCs w:val="24"/>
              </w:rPr>
              <w:t>табромдифенилового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эфира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нее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 0,1% по массе, произведенных (ч</w:t>
            </w:r>
            <w:r w:rsidRPr="00811B62">
              <w:rPr>
                <w:bCs/>
                <w:color w:val="000000"/>
                <w:sz w:val="24"/>
                <w:szCs w:val="24"/>
              </w:rPr>
              <w:t>а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стично или полностью) из </w:t>
            </w: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рецирк</w:t>
            </w:r>
            <w:r w:rsidRPr="00811B62">
              <w:rPr>
                <w:bCs/>
                <w:color w:val="000000"/>
                <w:sz w:val="24"/>
                <w:szCs w:val="24"/>
              </w:rPr>
              <w:t>у</w:t>
            </w:r>
            <w:r w:rsidRPr="00811B62">
              <w:rPr>
                <w:bCs/>
                <w:color w:val="000000"/>
                <w:sz w:val="24"/>
                <w:szCs w:val="24"/>
              </w:rPr>
              <w:t>лированных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материалов или  мат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>риалов, полученных из отходов, подгото</w:t>
            </w:r>
            <w:r w:rsidRPr="00811B62">
              <w:rPr>
                <w:bCs/>
                <w:color w:val="000000"/>
                <w:sz w:val="24"/>
                <w:szCs w:val="24"/>
              </w:rPr>
              <w:t>в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ленных для реутилизации;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 b) электрического и электронного оборудования согласно требованиям  части</w:t>
            </w:r>
            <w:r w:rsidRPr="00811B62">
              <w:rPr>
                <w:color w:val="000000"/>
                <w:sz w:val="24"/>
                <w:szCs w:val="24"/>
              </w:rPr>
              <w:t xml:space="preserve"> (3) </w:t>
            </w:r>
            <w:r w:rsidRPr="00811B62">
              <w:rPr>
                <w:bCs/>
                <w:color w:val="000000"/>
                <w:sz w:val="24"/>
                <w:szCs w:val="24"/>
              </w:rPr>
              <w:t>статьи 50</w:t>
            </w:r>
            <w:r w:rsidRPr="00811B62">
              <w:rPr>
                <w:color w:val="000000"/>
                <w:sz w:val="24"/>
                <w:szCs w:val="24"/>
              </w:rPr>
              <w:t xml:space="preserve">.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2. Уже находящиеся в применении изделия с содержанием </w:t>
            </w: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пентабром-дифенилового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эфира, я</w:t>
            </w:r>
            <w:r w:rsidRPr="00811B62">
              <w:rPr>
                <w:bCs/>
                <w:color w:val="000000"/>
                <w:sz w:val="24"/>
                <w:szCs w:val="24"/>
              </w:rPr>
              <w:t>в</w:t>
            </w:r>
            <w:r w:rsidRPr="00811B62">
              <w:rPr>
                <w:bCs/>
                <w:color w:val="000000"/>
                <w:sz w:val="24"/>
                <w:szCs w:val="24"/>
              </w:rPr>
              <w:t>ляющегося их</w:t>
            </w:r>
            <w:r w:rsidRPr="00811B62">
              <w:rPr>
                <w:color w:val="000000"/>
                <w:sz w:val="24"/>
                <w:szCs w:val="24"/>
              </w:rPr>
              <w:t xml:space="preserve"> составной частью, продолжают использоваться до 2025 года. </w:t>
            </w:r>
          </w:p>
        </w:tc>
      </w:tr>
      <w:tr w:rsidR="00DB4CBC" w:rsidRPr="00811B62" w:rsidTr="005A40E2">
        <w:trPr>
          <w:trHeight w:val="666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Гексабромдиф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>ниловый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эфир C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12</w:t>
            </w:r>
            <w:r w:rsidRPr="00811B62">
              <w:rPr>
                <w:bCs/>
                <w:color w:val="000000"/>
                <w:sz w:val="24"/>
                <w:szCs w:val="24"/>
              </w:rPr>
              <w:t>H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811B62">
              <w:rPr>
                <w:bCs/>
                <w:color w:val="000000"/>
                <w:sz w:val="24"/>
                <w:szCs w:val="24"/>
              </w:rPr>
              <w:t>Br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6</w:t>
            </w:r>
            <w:r w:rsidRPr="00811B62">
              <w:rPr>
                <w:bCs/>
                <w:color w:val="000000"/>
                <w:sz w:val="24"/>
                <w:szCs w:val="24"/>
              </w:rPr>
              <w:t>O</w:t>
            </w:r>
            <w:r w:rsidRPr="00811B62"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11B62">
              <w:rPr>
                <w:rFonts w:eastAsia="MS Mincho"/>
                <w:bCs/>
                <w:color w:val="000000"/>
                <w:sz w:val="24"/>
                <w:szCs w:val="24"/>
                <w:vertAlign w:val="superscript"/>
                <w:lang w:eastAsia="ja-JP"/>
              </w:rPr>
              <w:t>b)</w:t>
            </w:r>
          </w:p>
        </w:tc>
        <w:tc>
          <w:tcPr>
            <w:tcW w:w="1371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1. В отступление от части (1) статьи 53 разрешаются производство, предоставление на рынке и использов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 xml:space="preserve">ние: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a) без ущерба для пункта b)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1B62">
              <w:rPr>
                <w:color w:val="000000"/>
                <w:sz w:val="24"/>
                <w:szCs w:val="24"/>
              </w:rPr>
              <w:t>изд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 w:rsidRPr="00811B62">
              <w:rPr>
                <w:color w:val="000000"/>
                <w:sz w:val="24"/>
                <w:szCs w:val="24"/>
              </w:rPr>
              <w:t xml:space="preserve">лий и препаратов с концентрацией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гек</w:t>
            </w:r>
            <w:r w:rsidRPr="00811B62">
              <w:rPr>
                <w:color w:val="000000"/>
                <w:sz w:val="24"/>
                <w:szCs w:val="24"/>
              </w:rPr>
              <w:t>с</w:t>
            </w:r>
            <w:r w:rsidRPr="00811B62">
              <w:rPr>
                <w:color w:val="000000"/>
                <w:sz w:val="24"/>
                <w:szCs w:val="24"/>
              </w:rPr>
              <w:t>абромдифенилового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эфира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нее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 0,1% по массе, произведенных (ч</w:t>
            </w:r>
            <w:r w:rsidRPr="00811B62">
              <w:rPr>
                <w:bCs/>
                <w:color w:val="000000"/>
                <w:sz w:val="24"/>
                <w:szCs w:val="24"/>
              </w:rPr>
              <w:t>а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стично или полностью) из </w:t>
            </w: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рецирк</w:t>
            </w:r>
            <w:r w:rsidRPr="00811B62">
              <w:rPr>
                <w:bCs/>
                <w:color w:val="000000"/>
                <w:sz w:val="24"/>
                <w:szCs w:val="24"/>
              </w:rPr>
              <w:t>у</w:t>
            </w:r>
            <w:r w:rsidRPr="00811B62">
              <w:rPr>
                <w:bCs/>
                <w:color w:val="000000"/>
                <w:sz w:val="24"/>
                <w:szCs w:val="24"/>
              </w:rPr>
              <w:t>лированных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материалов или  мат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>риалов, полученных из отходов, подготовленных для  р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утилизации;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b) электрического и электронного оборудования согласно требованиям  части</w:t>
            </w:r>
            <w:r w:rsidRPr="00811B62">
              <w:rPr>
                <w:color w:val="000000"/>
                <w:sz w:val="24"/>
                <w:szCs w:val="24"/>
              </w:rPr>
              <w:t xml:space="preserve"> (3) </w:t>
            </w:r>
            <w:r w:rsidRPr="00811B62">
              <w:rPr>
                <w:bCs/>
                <w:color w:val="000000"/>
                <w:sz w:val="24"/>
                <w:szCs w:val="24"/>
              </w:rPr>
              <w:t>статьи 50</w:t>
            </w:r>
            <w:r w:rsidRPr="00811B62">
              <w:rPr>
                <w:color w:val="000000"/>
                <w:sz w:val="24"/>
                <w:szCs w:val="24"/>
              </w:rPr>
              <w:t>.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2. Уже находящиеся в применении изделия с содержанием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г</w:t>
            </w:r>
            <w:r w:rsidRPr="00811B62">
              <w:rPr>
                <w:bCs/>
                <w:color w:val="000000"/>
                <w:sz w:val="24"/>
                <w:szCs w:val="24"/>
              </w:rPr>
              <w:t>ексабром-дифенилового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эфира, я</w:t>
            </w:r>
            <w:r w:rsidRPr="00811B62">
              <w:rPr>
                <w:bCs/>
                <w:color w:val="000000"/>
                <w:sz w:val="24"/>
                <w:szCs w:val="24"/>
              </w:rPr>
              <w:t>в</w:t>
            </w:r>
            <w:r w:rsidRPr="00811B62">
              <w:rPr>
                <w:bCs/>
                <w:color w:val="000000"/>
                <w:sz w:val="24"/>
                <w:szCs w:val="24"/>
              </w:rPr>
              <w:t>ляющегося</w:t>
            </w:r>
            <w:r w:rsidRPr="00811B62">
              <w:rPr>
                <w:color w:val="000000"/>
                <w:sz w:val="24"/>
                <w:szCs w:val="24"/>
              </w:rPr>
              <w:t xml:space="preserve"> их составной частью, продолжают использоваться до 2025 года. </w:t>
            </w:r>
          </w:p>
        </w:tc>
      </w:tr>
      <w:tr w:rsidR="00DB4CBC" w:rsidRPr="00811B62" w:rsidTr="005A40E2">
        <w:trPr>
          <w:trHeight w:val="666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Гептабромдиф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>ниловый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эфир C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12</w:t>
            </w:r>
            <w:r w:rsidRPr="00811B62">
              <w:rPr>
                <w:bCs/>
                <w:color w:val="000000"/>
                <w:sz w:val="24"/>
                <w:szCs w:val="24"/>
              </w:rPr>
              <w:t>H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811B62">
              <w:rPr>
                <w:bCs/>
                <w:color w:val="000000"/>
                <w:sz w:val="24"/>
                <w:szCs w:val="24"/>
              </w:rPr>
              <w:t>Br</w:t>
            </w:r>
            <w:r w:rsidRPr="00811B62">
              <w:rPr>
                <w:bCs/>
                <w:color w:val="000000"/>
                <w:sz w:val="24"/>
                <w:szCs w:val="24"/>
                <w:vertAlign w:val="subscript"/>
              </w:rPr>
              <w:t>7</w:t>
            </w:r>
            <w:r w:rsidRPr="00811B62">
              <w:rPr>
                <w:bCs/>
                <w:color w:val="000000"/>
                <w:sz w:val="24"/>
                <w:szCs w:val="24"/>
              </w:rPr>
              <w:t>O</w:t>
            </w:r>
            <w:r w:rsidRPr="00811B62"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11B62">
              <w:rPr>
                <w:rFonts w:eastAsia="MS Mincho"/>
                <w:bCs/>
                <w:color w:val="000000"/>
                <w:sz w:val="24"/>
                <w:szCs w:val="24"/>
                <w:vertAlign w:val="superscript"/>
                <w:lang w:eastAsia="ja-JP"/>
              </w:rPr>
              <w:t>b)</w:t>
            </w:r>
          </w:p>
        </w:tc>
        <w:tc>
          <w:tcPr>
            <w:tcW w:w="1371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1. В отступление от части (1) статьи 53 разрешаются производство, предоставление на рынке и использов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 xml:space="preserve">ние: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a) без ущерба  для пункта b) изд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 w:rsidRPr="00811B62">
              <w:rPr>
                <w:color w:val="000000"/>
                <w:sz w:val="24"/>
                <w:szCs w:val="24"/>
              </w:rPr>
              <w:t xml:space="preserve">лий и препаратов с концентрацией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lastRenderedPageBreak/>
              <w:t>ге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811B62">
              <w:rPr>
                <w:color w:val="000000"/>
                <w:sz w:val="24"/>
                <w:szCs w:val="24"/>
              </w:rPr>
              <w:t>абромдифенилового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эфира </w:t>
            </w:r>
            <w:r>
              <w:rPr>
                <w:color w:val="000000"/>
                <w:sz w:val="24"/>
                <w:szCs w:val="24"/>
              </w:rPr>
              <w:t>менее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 0,1% по массе, произведенных (ч</w:t>
            </w:r>
            <w:r w:rsidRPr="00811B62">
              <w:rPr>
                <w:bCs/>
                <w:color w:val="000000"/>
                <w:sz w:val="24"/>
                <w:szCs w:val="24"/>
              </w:rPr>
              <w:t>а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стично или полностью) из </w:t>
            </w: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рецирк</w:t>
            </w:r>
            <w:r w:rsidRPr="00811B62">
              <w:rPr>
                <w:bCs/>
                <w:color w:val="000000"/>
                <w:sz w:val="24"/>
                <w:szCs w:val="24"/>
              </w:rPr>
              <w:t>у</w:t>
            </w:r>
            <w:r w:rsidRPr="00811B62">
              <w:rPr>
                <w:bCs/>
                <w:color w:val="000000"/>
                <w:sz w:val="24"/>
                <w:szCs w:val="24"/>
              </w:rPr>
              <w:t>лированных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материалов или мат</w:t>
            </w:r>
            <w:r w:rsidRPr="00811B62">
              <w:rPr>
                <w:bCs/>
                <w:color w:val="000000"/>
                <w:sz w:val="24"/>
                <w:szCs w:val="24"/>
              </w:rPr>
              <w:t>е</w:t>
            </w:r>
            <w:r w:rsidRPr="00811B62">
              <w:rPr>
                <w:bCs/>
                <w:color w:val="000000"/>
                <w:sz w:val="24"/>
                <w:szCs w:val="24"/>
              </w:rPr>
              <w:t>риалов, полученных из отходов, подгото</w:t>
            </w:r>
            <w:r w:rsidRPr="00811B62">
              <w:rPr>
                <w:bCs/>
                <w:color w:val="000000"/>
                <w:sz w:val="24"/>
                <w:szCs w:val="24"/>
              </w:rPr>
              <w:t>в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ленных для реутилизации;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 b) электрического и электронного оборудования согласно требованиям  части</w:t>
            </w:r>
            <w:r w:rsidRPr="00811B62">
              <w:rPr>
                <w:color w:val="000000"/>
                <w:sz w:val="24"/>
                <w:szCs w:val="24"/>
              </w:rPr>
              <w:t xml:space="preserve"> (3) </w:t>
            </w:r>
            <w:r w:rsidRPr="00811B62">
              <w:rPr>
                <w:bCs/>
                <w:color w:val="000000"/>
                <w:sz w:val="24"/>
                <w:szCs w:val="24"/>
              </w:rPr>
              <w:t>статьи 50</w:t>
            </w:r>
            <w:r w:rsidRPr="00811B62">
              <w:rPr>
                <w:color w:val="000000"/>
                <w:sz w:val="24"/>
                <w:szCs w:val="24"/>
              </w:rPr>
              <w:t>.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2. Уже находящиеся в применении изделия с содержанием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г</w:t>
            </w:r>
            <w:r w:rsidRPr="00811B62">
              <w:rPr>
                <w:bCs/>
                <w:color w:val="000000"/>
                <w:sz w:val="24"/>
                <w:szCs w:val="24"/>
              </w:rPr>
              <w:t>ептабромдифенилового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эфира, явл</w:t>
            </w:r>
            <w:r w:rsidRPr="00811B62">
              <w:rPr>
                <w:bCs/>
                <w:color w:val="000000"/>
                <w:sz w:val="24"/>
                <w:szCs w:val="24"/>
              </w:rPr>
              <w:t>я</w:t>
            </w:r>
            <w:r w:rsidRPr="00811B62">
              <w:rPr>
                <w:bCs/>
                <w:color w:val="000000"/>
                <w:sz w:val="24"/>
                <w:szCs w:val="24"/>
              </w:rPr>
              <w:t xml:space="preserve">ющегося </w:t>
            </w:r>
            <w:r w:rsidRPr="00811B62">
              <w:rPr>
                <w:color w:val="000000"/>
                <w:sz w:val="24"/>
                <w:szCs w:val="24"/>
              </w:rPr>
              <w:t>их составной частью, пр</w:t>
            </w:r>
            <w:r w:rsidRPr="00811B62">
              <w:rPr>
                <w:color w:val="000000"/>
                <w:sz w:val="24"/>
                <w:szCs w:val="24"/>
              </w:rPr>
              <w:t>о</w:t>
            </w:r>
            <w:r w:rsidRPr="00811B62">
              <w:rPr>
                <w:color w:val="000000"/>
                <w:sz w:val="24"/>
                <w:szCs w:val="24"/>
              </w:rPr>
              <w:t>должают использоваться до 2025 г</w:t>
            </w:r>
            <w:r w:rsidRPr="00811B62">
              <w:rPr>
                <w:color w:val="000000"/>
                <w:sz w:val="24"/>
                <w:szCs w:val="24"/>
              </w:rPr>
              <w:t>о</w:t>
            </w:r>
            <w:r w:rsidRPr="00811B62">
              <w:rPr>
                <w:color w:val="000000"/>
                <w:sz w:val="24"/>
                <w:szCs w:val="24"/>
              </w:rPr>
              <w:t>да.</w:t>
            </w:r>
          </w:p>
        </w:tc>
      </w:tr>
      <w:tr w:rsidR="00DB4CBC" w:rsidRPr="00811B62" w:rsidTr="005A40E2">
        <w:trPr>
          <w:trHeight w:val="666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lastRenderedPageBreak/>
              <w:t>Перфтороктановые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сульфонаты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(ПФОС)</w:t>
            </w:r>
            <w:r w:rsidRPr="00811B62">
              <w:rPr>
                <w:rFonts w:eastAsia="MS Mincho"/>
                <w:bCs/>
                <w:color w:val="000000"/>
                <w:sz w:val="24"/>
                <w:szCs w:val="24"/>
                <w:vertAlign w:val="superscript"/>
                <w:lang w:eastAsia="ja-JP"/>
              </w:rPr>
              <w:t>c)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Перфтороктановая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сул</w:t>
            </w:r>
            <w:r w:rsidRPr="00811B62">
              <w:rPr>
                <w:bCs/>
                <w:color w:val="000000"/>
                <w:sz w:val="24"/>
                <w:szCs w:val="24"/>
              </w:rPr>
              <w:t>ь</w:t>
            </w:r>
            <w:r w:rsidRPr="00811B62">
              <w:rPr>
                <w:bCs/>
                <w:color w:val="000000"/>
                <w:sz w:val="24"/>
                <w:szCs w:val="24"/>
              </w:rPr>
              <w:t>фоновая</w:t>
            </w:r>
            <w:proofErr w:type="spellEnd"/>
            <w:r w:rsidRPr="00811B62">
              <w:rPr>
                <w:bCs/>
                <w:color w:val="000000"/>
                <w:sz w:val="24"/>
                <w:szCs w:val="24"/>
              </w:rPr>
              <w:t xml:space="preserve"> кислота, ее с</w:t>
            </w:r>
            <w:r w:rsidRPr="00811B62">
              <w:rPr>
                <w:bCs/>
                <w:color w:val="000000"/>
                <w:sz w:val="24"/>
                <w:szCs w:val="24"/>
              </w:rPr>
              <w:t>о</w:t>
            </w:r>
            <w:r w:rsidRPr="00811B62">
              <w:rPr>
                <w:bCs/>
                <w:color w:val="000000"/>
                <w:sz w:val="24"/>
                <w:szCs w:val="24"/>
              </w:rPr>
              <w:t>ли, включая: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перфтороктановый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сульфонилфторид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>;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перфтороктановый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сульфонат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калия;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перфтороктановый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сульфонат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аммония;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перфтороктановый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сульфонат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диэтанола</w:t>
            </w:r>
            <w:r w:rsidRPr="00811B62">
              <w:rPr>
                <w:color w:val="000000"/>
                <w:sz w:val="24"/>
                <w:szCs w:val="24"/>
              </w:rPr>
              <w:t>м</w:t>
            </w:r>
            <w:r w:rsidRPr="00811B62">
              <w:rPr>
                <w:color w:val="000000"/>
                <w:sz w:val="24"/>
                <w:szCs w:val="24"/>
              </w:rPr>
              <w:t>мония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>;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перфтороктановый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сульфонат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тетраэтила</w:t>
            </w:r>
            <w:r w:rsidRPr="00811B62">
              <w:rPr>
                <w:color w:val="000000"/>
                <w:sz w:val="24"/>
                <w:szCs w:val="24"/>
              </w:rPr>
              <w:t>м</w:t>
            </w:r>
            <w:r w:rsidRPr="00811B62">
              <w:rPr>
                <w:color w:val="000000"/>
                <w:sz w:val="24"/>
                <w:szCs w:val="24"/>
              </w:rPr>
              <w:t>мония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>;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перфтороктановый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сульфонат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дидецилдим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 w:rsidRPr="00811B62">
              <w:rPr>
                <w:color w:val="000000"/>
                <w:sz w:val="24"/>
                <w:szCs w:val="24"/>
              </w:rPr>
              <w:t>тиламмония</w:t>
            </w:r>
            <w:proofErr w:type="spellEnd"/>
          </w:p>
        </w:tc>
        <w:tc>
          <w:tcPr>
            <w:tcW w:w="1371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1. Для целей настоящей позиции: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a) пункт b) части (2) статьи 53 пр</w:t>
            </w:r>
            <w:r w:rsidRPr="00811B62">
              <w:rPr>
                <w:color w:val="000000"/>
                <w:sz w:val="24"/>
                <w:szCs w:val="24"/>
              </w:rPr>
              <w:t>и</w:t>
            </w:r>
            <w:r w:rsidRPr="00811B62">
              <w:rPr>
                <w:color w:val="000000"/>
                <w:sz w:val="24"/>
                <w:szCs w:val="24"/>
              </w:rPr>
              <w:t xml:space="preserve">меняется к концентрациям </w:t>
            </w:r>
            <w:r w:rsidRPr="00811B62">
              <w:rPr>
                <w:bCs/>
                <w:color w:val="000000"/>
                <w:sz w:val="24"/>
                <w:szCs w:val="24"/>
              </w:rPr>
              <w:t>ПФОС</w:t>
            </w:r>
            <w:r w:rsidRPr="00811B62">
              <w:rPr>
                <w:color w:val="000000"/>
                <w:sz w:val="24"/>
                <w:szCs w:val="24"/>
              </w:rPr>
              <w:t xml:space="preserve">, меньшим или равным 10 мг/кг (0,001% по </w:t>
            </w:r>
            <w:r>
              <w:rPr>
                <w:color w:val="000000"/>
                <w:sz w:val="24"/>
                <w:szCs w:val="24"/>
              </w:rPr>
              <w:t>массе</w:t>
            </w:r>
            <w:r w:rsidRPr="00811B62">
              <w:rPr>
                <w:color w:val="000000"/>
                <w:sz w:val="24"/>
                <w:szCs w:val="24"/>
              </w:rPr>
              <w:t>), присутствующих в веществах или препар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>тах;</w:t>
            </w:r>
          </w:p>
          <w:p w:rsidR="00DB4CBC" w:rsidRPr="00811B62" w:rsidRDefault="00DB4CBC" w:rsidP="005A40E2">
            <w:pPr>
              <w:ind w:left="0" w:right="-227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b) пункт b) части (2) статьи 53 прим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 w:rsidRPr="00811B62">
              <w:rPr>
                <w:color w:val="000000"/>
                <w:sz w:val="24"/>
                <w:szCs w:val="24"/>
              </w:rPr>
              <w:t xml:space="preserve">няется к концентрациям </w:t>
            </w:r>
            <w:r w:rsidRPr="00811B62">
              <w:rPr>
                <w:bCs/>
                <w:color w:val="000000"/>
                <w:sz w:val="24"/>
                <w:szCs w:val="24"/>
              </w:rPr>
              <w:t>ПФОС</w:t>
            </w:r>
            <w:r w:rsidRPr="00811B62">
              <w:rPr>
                <w:color w:val="000000"/>
                <w:sz w:val="24"/>
                <w:szCs w:val="24"/>
              </w:rPr>
              <w:t xml:space="preserve"> в полуфабрикатах продуктов или и</w:t>
            </w:r>
            <w:r w:rsidRPr="00811B62">
              <w:rPr>
                <w:color w:val="000000"/>
                <w:sz w:val="24"/>
                <w:szCs w:val="24"/>
              </w:rPr>
              <w:t>з</w:t>
            </w:r>
            <w:r w:rsidRPr="00811B62">
              <w:rPr>
                <w:color w:val="000000"/>
                <w:sz w:val="24"/>
                <w:szCs w:val="24"/>
              </w:rPr>
              <w:t xml:space="preserve">делий или их частях в случае, если концентрация </w:t>
            </w:r>
            <w:r w:rsidRPr="00811B62">
              <w:rPr>
                <w:bCs/>
                <w:color w:val="000000"/>
                <w:sz w:val="24"/>
                <w:szCs w:val="24"/>
              </w:rPr>
              <w:t>ПФОС</w:t>
            </w:r>
            <w:r w:rsidRPr="00811B62">
              <w:rPr>
                <w:color w:val="000000"/>
                <w:sz w:val="24"/>
                <w:szCs w:val="24"/>
              </w:rPr>
              <w:t xml:space="preserve"> составляет м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 w:rsidRPr="00811B62">
              <w:rPr>
                <w:color w:val="000000"/>
                <w:sz w:val="24"/>
                <w:szCs w:val="24"/>
              </w:rPr>
              <w:t>нее 0,1% по массе, рассчитанная по отношению к массе структурных или микростру</w:t>
            </w:r>
            <w:r w:rsidRPr="00811B62">
              <w:rPr>
                <w:color w:val="000000"/>
                <w:sz w:val="24"/>
                <w:szCs w:val="24"/>
              </w:rPr>
              <w:t>к</w:t>
            </w:r>
            <w:r w:rsidRPr="00811B62">
              <w:rPr>
                <w:color w:val="000000"/>
                <w:sz w:val="24"/>
                <w:szCs w:val="24"/>
              </w:rPr>
              <w:t>турных компонентов, которые соде</w:t>
            </w:r>
            <w:r w:rsidRPr="00811B62">
              <w:rPr>
                <w:color w:val="000000"/>
                <w:sz w:val="24"/>
                <w:szCs w:val="24"/>
              </w:rPr>
              <w:t>р</w:t>
            </w:r>
            <w:r w:rsidRPr="00811B62">
              <w:rPr>
                <w:color w:val="000000"/>
                <w:sz w:val="24"/>
                <w:szCs w:val="24"/>
              </w:rPr>
              <w:t xml:space="preserve">жат </w:t>
            </w:r>
            <w:r w:rsidRPr="00811B62">
              <w:rPr>
                <w:bCs/>
                <w:color w:val="000000"/>
                <w:sz w:val="24"/>
                <w:szCs w:val="24"/>
              </w:rPr>
              <w:t>ПФОС,</w:t>
            </w:r>
            <w:r w:rsidRPr="00811B62">
              <w:rPr>
                <w:color w:val="000000"/>
                <w:sz w:val="24"/>
                <w:szCs w:val="24"/>
              </w:rPr>
              <w:t xml:space="preserve"> или для текстиля или др</w:t>
            </w:r>
            <w:r w:rsidRPr="00811B62">
              <w:rPr>
                <w:color w:val="000000"/>
                <w:sz w:val="24"/>
                <w:szCs w:val="24"/>
              </w:rPr>
              <w:t>у</w:t>
            </w:r>
            <w:r w:rsidRPr="00811B62">
              <w:rPr>
                <w:color w:val="000000"/>
                <w:sz w:val="24"/>
                <w:szCs w:val="24"/>
              </w:rPr>
              <w:t xml:space="preserve">гих обивочных материалов в случае, если </w:t>
            </w:r>
            <w:r>
              <w:rPr>
                <w:color w:val="000000"/>
                <w:sz w:val="24"/>
                <w:szCs w:val="24"/>
              </w:rPr>
              <w:t>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r w:rsidRPr="00811B62">
              <w:rPr>
                <w:bCs/>
                <w:color w:val="000000"/>
                <w:sz w:val="24"/>
                <w:szCs w:val="24"/>
              </w:rPr>
              <w:t>ПФОС</w:t>
            </w:r>
            <w:r>
              <w:rPr>
                <w:color w:val="000000"/>
                <w:sz w:val="24"/>
                <w:szCs w:val="24"/>
              </w:rPr>
              <w:t xml:space="preserve"> составляет менее 1 мкг</w:t>
            </w:r>
            <w:r w:rsidRPr="00811B62">
              <w:rPr>
                <w:color w:val="000000"/>
                <w:sz w:val="24"/>
                <w:szCs w:val="24"/>
              </w:rPr>
              <w:t>/м</w:t>
            </w:r>
            <w:proofErr w:type="gramStart"/>
            <w:r w:rsidRPr="00811B6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11B62">
              <w:rPr>
                <w:color w:val="000000"/>
                <w:sz w:val="24"/>
                <w:szCs w:val="24"/>
              </w:rPr>
              <w:t xml:space="preserve">  обивочных матери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 xml:space="preserve">лов.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2. Разрешается использование уже находящихся в применении изделий с содержанием ПФОС, я</w:t>
            </w:r>
            <w:r w:rsidRPr="00811B62">
              <w:rPr>
                <w:color w:val="000000"/>
                <w:sz w:val="24"/>
                <w:szCs w:val="24"/>
              </w:rPr>
              <w:t>в</w:t>
            </w:r>
            <w:r w:rsidRPr="00811B62">
              <w:rPr>
                <w:color w:val="000000"/>
                <w:sz w:val="24"/>
                <w:szCs w:val="24"/>
              </w:rPr>
              <w:t>ляющихся их составной частью. О таких изделиях оператор обязан незамедл</w:t>
            </w:r>
            <w:r w:rsidRPr="00811B62">
              <w:rPr>
                <w:color w:val="000000"/>
                <w:sz w:val="24"/>
                <w:szCs w:val="24"/>
              </w:rPr>
              <w:t>и</w:t>
            </w:r>
            <w:r w:rsidRPr="00811B62">
              <w:rPr>
                <w:color w:val="000000"/>
                <w:sz w:val="24"/>
                <w:szCs w:val="24"/>
              </w:rPr>
              <w:t>тельно уведомлять центральный о</w:t>
            </w:r>
            <w:r w:rsidRPr="00811B62">
              <w:rPr>
                <w:color w:val="000000"/>
                <w:sz w:val="24"/>
                <w:szCs w:val="24"/>
              </w:rPr>
              <w:t>р</w:t>
            </w:r>
            <w:r w:rsidRPr="00811B62">
              <w:rPr>
                <w:color w:val="000000"/>
                <w:sz w:val="24"/>
                <w:szCs w:val="24"/>
              </w:rPr>
              <w:t>ган публичного управления в обл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>сти окружающей среды  о содерж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>нии в них ПФОС.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Альдрин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Clordan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Дильдрин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Эндрин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Гептахлор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Гексахлорбензол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Мирекс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Toxafen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309-00-2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206-215-8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Хлордан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57-74-9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200-349-0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Хлордекон</w:t>
            </w:r>
            <w:proofErr w:type="spellEnd"/>
          </w:p>
        </w:tc>
        <w:tc>
          <w:tcPr>
            <w:tcW w:w="1371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143-50-0</w:t>
            </w:r>
          </w:p>
        </w:tc>
        <w:tc>
          <w:tcPr>
            <w:tcW w:w="1249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205-601-3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Дильдрин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60-57-1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200-484-5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567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11B62">
              <w:rPr>
                <w:bCs/>
                <w:color w:val="000000"/>
                <w:sz w:val="24"/>
                <w:szCs w:val="24"/>
              </w:rPr>
              <w:lastRenderedPageBreak/>
              <w:t xml:space="preserve">ДДТ </w:t>
            </w:r>
            <w:r w:rsidRPr="00811B62">
              <w:rPr>
                <w:color w:val="000000"/>
                <w:sz w:val="24"/>
                <w:szCs w:val="24"/>
              </w:rPr>
              <w:t>(1,1,1-трихлор-2,2-бис(4</w:t>
            </w:r>
            <w:r>
              <w:rPr>
                <w:color w:val="000000"/>
                <w:sz w:val="24"/>
                <w:szCs w:val="24"/>
              </w:rPr>
              <w:t>-х</w:t>
            </w:r>
            <w:r w:rsidRPr="00811B62">
              <w:rPr>
                <w:color w:val="000000"/>
                <w:sz w:val="24"/>
                <w:szCs w:val="24"/>
              </w:rPr>
              <w:t>лорфенил</w:t>
            </w:r>
            <w:r w:rsidRPr="00811B62">
              <w:rPr>
                <w:color w:val="000000"/>
                <w:sz w:val="24"/>
                <w:szCs w:val="24"/>
              </w:rPr>
              <w:t>э</w:t>
            </w:r>
            <w:r w:rsidRPr="00811B62">
              <w:rPr>
                <w:color w:val="000000"/>
                <w:sz w:val="24"/>
                <w:szCs w:val="24"/>
              </w:rPr>
              <w:t>тан)</w:t>
            </w:r>
            <w:proofErr w:type="gram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50-29-3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200-024-3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79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Эндосульфан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115-29-7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959-98-8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33213-65-9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204-079-4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Эндрин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72-20-8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200-775-7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Гептахлор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76-44-8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200-962-3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Гексабромбиф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 w:rsidRPr="00811B62">
              <w:rPr>
                <w:color w:val="000000"/>
                <w:sz w:val="24"/>
                <w:szCs w:val="24"/>
              </w:rPr>
              <w:t>нил</w:t>
            </w:r>
            <w:proofErr w:type="spellEnd"/>
          </w:p>
        </w:tc>
        <w:tc>
          <w:tcPr>
            <w:tcW w:w="1371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36355-01-8</w:t>
            </w:r>
          </w:p>
        </w:tc>
        <w:tc>
          <w:tcPr>
            <w:tcW w:w="1249" w:type="dxa"/>
            <w:vAlign w:val="center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252-994-2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Гексахлорбензол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118-74-1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200-273-9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1077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Гексахлорцикл</w:t>
            </w:r>
            <w:r w:rsidRPr="00811B62">
              <w:rPr>
                <w:color w:val="000000"/>
                <w:sz w:val="24"/>
                <w:szCs w:val="24"/>
              </w:rPr>
              <w:t>о</w:t>
            </w:r>
            <w:r w:rsidRPr="00811B62">
              <w:rPr>
                <w:color w:val="000000"/>
                <w:sz w:val="24"/>
                <w:szCs w:val="24"/>
              </w:rPr>
              <w:t>гексан</w:t>
            </w:r>
            <w:r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, включая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линдан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58-89-9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319-84-6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319-85-7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608-73-1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200-401-2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206-270-8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206-271-3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210-168-9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Мирекс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2385-85-5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219-196-6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bCs/>
                <w:color w:val="000000"/>
                <w:sz w:val="24"/>
                <w:szCs w:val="24"/>
              </w:rPr>
              <w:t>Пентахлорбензол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608-93-5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210-172-5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28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Токсафен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8001-35-2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232-283-3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1644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Полихлорированные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бифенилы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(ПХБ) </w:t>
            </w:r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1336-36-3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и др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215-648-1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и др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Без ущерба для Положения о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пол</w:t>
            </w:r>
            <w:r w:rsidRPr="00811B62">
              <w:rPr>
                <w:color w:val="000000"/>
                <w:sz w:val="24"/>
                <w:szCs w:val="24"/>
              </w:rPr>
              <w:t>и</w:t>
            </w:r>
            <w:r w:rsidRPr="00811B62">
              <w:rPr>
                <w:color w:val="000000"/>
                <w:sz w:val="24"/>
                <w:szCs w:val="24"/>
              </w:rPr>
              <w:t>хлорированных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B62">
              <w:rPr>
                <w:color w:val="000000"/>
                <w:sz w:val="24"/>
                <w:szCs w:val="24"/>
              </w:rPr>
              <w:t>бифенилах</w:t>
            </w:r>
            <w:proofErr w:type="spellEnd"/>
            <w:r w:rsidRPr="00811B62">
              <w:rPr>
                <w:color w:val="000000"/>
                <w:sz w:val="24"/>
                <w:szCs w:val="24"/>
              </w:rPr>
              <w:t xml:space="preserve"> разреш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>ется использование изделий, уже находящихся в применении на м</w:t>
            </w:r>
            <w:r w:rsidRPr="00811B62">
              <w:rPr>
                <w:color w:val="000000"/>
                <w:sz w:val="24"/>
                <w:szCs w:val="24"/>
              </w:rPr>
              <w:t>о</w:t>
            </w:r>
            <w:r w:rsidRPr="00811B62">
              <w:rPr>
                <w:color w:val="000000"/>
                <w:sz w:val="24"/>
                <w:szCs w:val="24"/>
              </w:rPr>
              <w:t>мент вступления в силу настоящего зак</w:t>
            </w:r>
            <w:r w:rsidRPr="00811B62">
              <w:rPr>
                <w:color w:val="000000"/>
                <w:sz w:val="24"/>
                <w:szCs w:val="24"/>
              </w:rPr>
              <w:t>о</w:t>
            </w:r>
            <w:r w:rsidRPr="00811B62">
              <w:rPr>
                <w:color w:val="000000"/>
                <w:sz w:val="24"/>
                <w:szCs w:val="24"/>
              </w:rPr>
              <w:t>на.</w:t>
            </w:r>
          </w:p>
        </w:tc>
      </w:tr>
      <w:tr w:rsidR="00DB4CBC" w:rsidRPr="00811B62" w:rsidTr="005A40E2">
        <w:trPr>
          <w:trHeight w:hRule="exact" w:val="283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color w:val="000000"/>
                <w:sz w:val="24"/>
                <w:szCs w:val="24"/>
              </w:rPr>
              <w:t>Гексахлорбутад</w:t>
            </w:r>
            <w:r w:rsidRPr="00811B62">
              <w:rPr>
                <w:color w:val="000000"/>
                <w:sz w:val="24"/>
                <w:szCs w:val="24"/>
              </w:rPr>
              <w:t>и</w:t>
            </w:r>
            <w:r w:rsidRPr="00811B62">
              <w:rPr>
                <w:color w:val="000000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>87-68-3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>201-765-5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rStyle w:val="hps"/>
                <w:color w:val="000000"/>
                <w:sz w:val="24"/>
                <w:szCs w:val="24"/>
              </w:rPr>
            </w:pPr>
            <w:r w:rsidRPr="00811B62">
              <w:rPr>
                <w:rStyle w:val="hps"/>
                <w:color w:val="000000"/>
                <w:sz w:val="24"/>
                <w:szCs w:val="24"/>
              </w:rPr>
              <w:t>-</w:t>
            </w:r>
          </w:p>
        </w:tc>
      </w:tr>
      <w:tr w:rsidR="00DB4CBC" w:rsidRPr="00811B62" w:rsidTr="005A40E2">
        <w:trPr>
          <w:trHeight w:hRule="exact" w:val="4422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>Хлоралканы</w:t>
            </w:r>
            <w:proofErr w:type="spellEnd"/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C10-C13 (</w:t>
            </w:r>
            <w:proofErr w:type="spellStart"/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>короткоцепные</w:t>
            </w:r>
            <w:proofErr w:type="spellEnd"/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хлор</w:t>
            </w:r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>и</w:t>
            </w:r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рованные парафины – КЦХП) </w:t>
            </w:r>
            <w:r w:rsidRPr="00811B62">
              <w:rPr>
                <w:rFonts w:eastAsia="MS Mincho"/>
                <w:color w:val="000000"/>
                <w:sz w:val="24"/>
                <w:szCs w:val="24"/>
                <w:vertAlign w:val="superscript"/>
                <w:lang w:eastAsia="ja-JP"/>
              </w:rPr>
              <w:t>d)</w:t>
            </w:r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37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>85535-84-8</w:t>
            </w:r>
          </w:p>
        </w:tc>
        <w:tc>
          <w:tcPr>
            <w:tcW w:w="1249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>287-476-5</w:t>
            </w: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1. В отступление от части (1) статьи 53 разрешаются производство, предоставление на рынке и испол</w:t>
            </w:r>
            <w:r w:rsidRPr="00811B62">
              <w:rPr>
                <w:color w:val="000000"/>
                <w:sz w:val="24"/>
                <w:szCs w:val="24"/>
              </w:rPr>
              <w:t>ь</w:t>
            </w:r>
            <w:r w:rsidRPr="00811B62">
              <w:rPr>
                <w:color w:val="000000"/>
                <w:sz w:val="24"/>
                <w:szCs w:val="24"/>
              </w:rPr>
              <w:t>зование в качестве веществ или комп</w:t>
            </w:r>
            <w:r w:rsidRPr="00811B62">
              <w:rPr>
                <w:color w:val="000000"/>
                <w:sz w:val="24"/>
                <w:szCs w:val="24"/>
              </w:rPr>
              <w:t>о</w:t>
            </w:r>
            <w:r w:rsidRPr="00811B62">
              <w:rPr>
                <w:color w:val="000000"/>
                <w:sz w:val="24"/>
                <w:szCs w:val="24"/>
              </w:rPr>
              <w:t>нентов других веществ  или смесей в концентрац</w:t>
            </w:r>
            <w:r w:rsidRPr="00811B62">
              <w:rPr>
                <w:color w:val="000000"/>
                <w:sz w:val="24"/>
                <w:szCs w:val="24"/>
              </w:rPr>
              <w:t>и</w:t>
            </w:r>
            <w:r w:rsidRPr="00811B62">
              <w:rPr>
                <w:color w:val="000000"/>
                <w:sz w:val="24"/>
                <w:szCs w:val="24"/>
              </w:rPr>
              <w:t xml:space="preserve">ях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811B6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нее</w:t>
            </w:r>
            <w:r w:rsidRPr="00811B62">
              <w:rPr>
                <w:color w:val="000000"/>
                <w:sz w:val="24"/>
                <w:szCs w:val="24"/>
              </w:rPr>
              <w:t xml:space="preserve"> 1% </w:t>
            </w:r>
            <w:r w:rsidRPr="00811B62">
              <w:rPr>
                <w:bCs/>
                <w:color w:val="000000"/>
                <w:sz w:val="24"/>
                <w:szCs w:val="24"/>
              </w:rPr>
              <w:t>по массе</w:t>
            </w:r>
            <w:r w:rsidRPr="00811B62">
              <w:rPr>
                <w:color w:val="000000"/>
                <w:sz w:val="24"/>
                <w:szCs w:val="24"/>
              </w:rPr>
              <w:t xml:space="preserve">.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>2. В отступление от части (1) статьи 53 разрешаются производство,  предоставление на рынке и использов</w:t>
            </w:r>
            <w:r w:rsidRPr="00811B62">
              <w:rPr>
                <w:color w:val="000000"/>
                <w:sz w:val="24"/>
                <w:szCs w:val="24"/>
              </w:rPr>
              <w:t>а</w:t>
            </w:r>
            <w:r w:rsidRPr="00811B62">
              <w:rPr>
                <w:color w:val="000000"/>
                <w:sz w:val="24"/>
                <w:szCs w:val="24"/>
              </w:rPr>
              <w:t>ние: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 a) огнеупорных наполнителей  в каучуке, используемых в конвейе</w:t>
            </w:r>
            <w:r w:rsidRPr="00811B62">
              <w:rPr>
                <w:color w:val="000000"/>
                <w:sz w:val="24"/>
                <w:szCs w:val="24"/>
              </w:rPr>
              <w:t>р</w:t>
            </w:r>
            <w:r w:rsidRPr="00811B62">
              <w:rPr>
                <w:color w:val="000000"/>
                <w:sz w:val="24"/>
                <w:szCs w:val="24"/>
              </w:rPr>
              <w:t>ных лентах горнодобывающей промышленн</w:t>
            </w:r>
            <w:r w:rsidRPr="00811B62">
              <w:rPr>
                <w:color w:val="000000"/>
                <w:sz w:val="24"/>
                <w:szCs w:val="24"/>
              </w:rPr>
              <w:t>о</w:t>
            </w:r>
            <w:r w:rsidRPr="00811B62">
              <w:rPr>
                <w:color w:val="000000"/>
                <w:sz w:val="24"/>
                <w:szCs w:val="24"/>
              </w:rPr>
              <w:t xml:space="preserve">сти; </w:t>
            </w:r>
          </w:p>
          <w:p w:rsidR="00DB4CBC" w:rsidRPr="00811B62" w:rsidRDefault="00DB4CBC" w:rsidP="005A40E2">
            <w:pPr>
              <w:ind w:left="0" w:firstLine="0"/>
              <w:jc w:val="left"/>
              <w:rPr>
                <w:rStyle w:val="hps"/>
                <w:color w:val="000000"/>
                <w:sz w:val="24"/>
                <w:szCs w:val="24"/>
              </w:rPr>
            </w:pPr>
            <w:r w:rsidRPr="00811B62">
              <w:rPr>
                <w:color w:val="000000"/>
                <w:sz w:val="24"/>
                <w:szCs w:val="24"/>
              </w:rPr>
              <w:t xml:space="preserve"> b) огнеупорных наполнителей при герметизации.</w:t>
            </w:r>
          </w:p>
        </w:tc>
      </w:tr>
      <w:tr w:rsidR="00DB4CBC" w:rsidRPr="00811B62" w:rsidTr="005A40E2">
        <w:trPr>
          <w:trHeight w:hRule="exact" w:val="541"/>
          <w:jc w:val="center"/>
        </w:trPr>
        <w:tc>
          <w:tcPr>
            <w:tcW w:w="2751" w:type="dxa"/>
            <w:hideMark/>
          </w:tcPr>
          <w:p w:rsidR="00DB4CBC" w:rsidRPr="00811B62" w:rsidRDefault="00DB4CBC" w:rsidP="005A40E2">
            <w:pPr>
              <w:ind w:left="0" w:firstLine="0"/>
              <w:jc w:val="lef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>Полихлорированные</w:t>
            </w:r>
            <w:proofErr w:type="spellEnd"/>
            <w:r w:rsidRPr="00811B62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нафталины </w:t>
            </w:r>
            <w:r w:rsidRPr="00811B62">
              <w:rPr>
                <w:rFonts w:eastAsia="MS Mincho"/>
                <w:color w:val="000000"/>
                <w:sz w:val="24"/>
                <w:szCs w:val="24"/>
                <w:vertAlign w:val="superscript"/>
                <w:lang w:eastAsia="ja-JP"/>
              </w:rPr>
              <w:t>e)</w:t>
            </w:r>
          </w:p>
        </w:tc>
        <w:tc>
          <w:tcPr>
            <w:tcW w:w="1371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49" w:type="dxa"/>
          </w:tcPr>
          <w:p w:rsidR="00DB4CBC" w:rsidRPr="00811B62" w:rsidRDefault="00DB4CBC" w:rsidP="005A40E2">
            <w:pPr>
              <w:ind w:left="0" w:firstLine="0"/>
              <w:jc w:val="lef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008" w:type="dxa"/>
            <w:hideMark/>
          </w:tcPr>
          <w:p w:rsidR="00DB4CBC" w:rsidRPr="00811B62" w:rsidRDefault="00DB4CBC" w:rsidP="005A40E2">
            <w:p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11B62">
              <w:rPr>
                <w:rStyle w:val="hps"/>
                <w:color w:val="000000"/>
                <w:sz w:val="24"/>
                <w:szCs w:val="24"/>
              </w:rPr>
              <w:t>-</w:t>
            </w:r>
          </w:p>
        </w:tc>
      </w:tr>
    </w:tbl>
    <w:p w:rsidR="00DB4CBC" w:rsidRPr="00811B62" w:rsidRDefault="00DB4CBC" w:rsidP="00DB4CBC">
      <w:pPr>
        <w:ind w:left="0" w:firstLine="709"/>
        <w:rPr>
          <w:color w:val="000000"/>
          <w:sz w:val="24"/>
          <w:szCs w:val="24"/>
        </w:rPr>
      </w:pPr>
    </w:p>
    <w:p w:rsidR="00DB4CBC" w:rsidRPr="00AE2CC7" w:rsidRDefault="00DB4CBC" w:rsidP="00DB4CBC">
      <w:pPr>
        <w:ind w:left="0" w:firstLine="709"/>
        <w:rPr>
          <w:b/>
          <w:color w:val="000000"/>
          <w:sz w:val="28"/>
          <w:szCs w:val="28"/>
          <w:u w:val="single"/>
        </w:rPr>
      </w:pPr>
      <w:r w:rsidRPr="001969E2">
        <w:rPr>
          <w:color w:val="000000"/>
          <w:sz w:val="28"/>
          <w:szCs w:val="28"/>
        </w:rPr>
        <w:t>Для целей настоящего приложения:</w:t>
      </w:r>
    </w:p>
    <w:p w:rsidR="00DB4CBC" w:rsidRPr="00811B62" w:rsidRDefault="00DB4CBC" w:rsidP="00DB4CBC">
      <w:pPr>
        <w:ind w:left="0" w:firstLine="709"/>
        <w:rPr>
          <w:rFonts w:eastAsia="MS Mincho"/>
          <w:bCs/>
          <w:color w:val="000000"/>
          <w:sz w:val="28"/>
          <w:szCs w:val="28"/>
          <w:lang w:eastAsia="ja-JP"/>
        </w:rPr>
      </w:pPr>
      <w:r w:rsidRPr="00811B62">
        <w:rPr>
          <w:rFonts w:eastAsia="MS Mincho"/>
          <w:bCs/>
          <w:color w:val="000000"/>
          <w:sz w:val="28"/>
          <w:szCs w:val="28"/>
          <w:vertAlign w:val="superscript"/>
          <w:lang w:eastAsia="ja-JP"/>
        </w:rPr>
        <w:t>a)</w:t>
      </w:r>
      <w:r w:rsidRPr="00811B62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proofErr w:type="spellStart"/>
      <w:r w:rsidRPr="00811B62">
        <w:rPr>
          <w:rFonts w:eastAsia="MS Mincho"/>
          <w:bCs/>
          <w:color w:val="000000"/>
          <w:sz w:val="28"/>
          <w:szCs w:val="28"/>
          <w:lang w:eastAsia="ja-JP"/>
        </w:rPr>
        <w:t>т</w:t>
      </w:r>
      <w:r w:rsidRPr="00811B62">
        <w:rPr>
          <w:bCs/>
          <w:color w:val="000000"/>
          <w:sz w:val="28"/>
          <w:szCs w:val="28"/>
        </w:rPr>
        <w:t>етрабромдифениловый</w:t>
      </w:r>
      <w:proofErr w:type="spellEnd"/>
      <w:r w:rsidRPr="00811B62">
        <w:rPr>
          <w:bCs/>
          <w:color w:val="000000"/>
          <w:sz w:val="28"/>
          <w:szCs w:val="28"/>
        </w:rPr>
        <w:t xml:space="preserve"> эфир и </w:t>
      </w:r>
      <w:proofErr w:type="spellStart"/>
      <w:r w:rsidRPr="00811B62">
        <w:rPr>
          <w:bCs/>
          <w:color w:val="000000"/>
          <w:sz w:val="28"/>
          <w:szCs w:val="28"/>
        </w:rPr>
        <w:t>пентабромдифениловый</w:t>
      </w:r>
      <w:proofErr w:type="spellEnd"/>
      <w:r w:rsidRPr="00811B62">
        <w:rPr>
          <w:bCs/>
          <w:color w:val="000000"/>
          <w:sz w:val="28"/>
          <w:szCs w:val="28"/>
        </w:rPr>
        <w:t xml:space="preserve"> эфир</w:t>
      </w:r>
      <w:r w:rsidRPr="00811B62">
        <w:rPr>
          <w:color w:val="000000"/>
          <w:sz w:val="28"/>
          <w:szCs w:val="28"/>
        </w:rPr>
        <w:t xml:space="preserve"> озн</w:t>
      </w:r>
      <w:r w:rsidRPr="00811B62">
        <w:rPr>
          <w:color w:val="000000"/>
          <w:sz w:val="28"/>
          <w:szCs w:val="28"/>
        </w:rPr>
        <w:t>а</w:t>
      </w:r>
      <w:r w:rsidRPr="00811B62">
        <w:rPr>
          <w:color w:val="000000"/>
          <w:sz w:val="28"/>
          <w:szCs w:val="28"/>
        </w:rPr>
        <w:t>чают 2,2',4,4'-тетрабромдифениловый эфир (БДЭ-47, № КАС: 40088-47-9) и 2,2',4,4',5</w:t>
      </w:r>
      <w:r w:rsidRPr="00811B62">
        <w:rPr>
          <w:color w:val="000000"/>
          <w:sz w:val="28"/>
          <w:szCs w:val="28"/>
        </w:rPr>
        <w:noBreakHyphen/>
        <w:t>пентабромдифениловый эфир (БДЭ-99, № КАС:  32534-81-9) и другие тетр</w:t>
      </w:r>
      <w:proofErr w:type="gramStart"/>
      <w:r w:rsidRPr="00811B62">
        <w:rPr>
          <w:color w:val="000000"/>
          <w:sz w:val="28"/>
          <w:szCs w:val="28"/>
        </w:rPr>
        <w:t>а-</w:t>
      </w:r>
      <w:proofErr w:type="gramEnd"/>
      <w:r w:rsidRPr="00811B62">
        <w:rPr>
          <w:color w:val="000000"/>
          <w:sz w:val="28"/>
          <w:szCs w:val="28"/>
        </w:rPr>
        <w:t xml:space="preserve"> и </w:t>
      </w:r>
      <w:proofErr w:type="spellStart"/>
      <w:r w:rsidRPr="00811B62">
        <w:rPr>
          <w:color w:val="000000"/>
          <w:sz w:val="28"/>
          <w:szCs w:val="28"/>
        </w:rPr>
        <w:t>пентабромдифениловые</w:t>
      </w:r>
      <w:proofErr w:type="spellEnd"/>
      <w:r w:rsidRPr="00811B62">
        <w:rPr>
          <w:color w:val="000000"/>
          <w:sz w:val="28"/>
          <w:szCs w:val="28"/>
        </w:rPr>
        <w:t xml:space="preserve"> эфиры, содержащиеся в коммерч</w:t>
      </w:r>
      <w:r w:rsidRPr="00811B62">
        <w:rPr>
          <w:color w:val="000000"/>
          <w:sz w:val="28"/>
          <w:szCs w:val="28"/>
        </w:rPr>
        <w:t>е</w:t>
      </w:r>
      <w:r w:rsidRPr="00811B62">
        <w:rPr>
          <w:color w:val="000000"/>
          <w:sz w:val="28"/>
          <w:szCs w:val="28"/>
        </w:rPr>
        <w:t xml:space="preserve">ском </w:t>
      </w:r>
      <w:proofErr w:type="spellStart"/>
      <w:r w:rsidRPr="00811B62">
        <w:rPr>
          <w:color w:val="000000"/>
          <w:sz w:val="28"/>
          <w:szCs w:val="28"/>
        </w:rPr>
        <w:t>пентабромдифениловом</w:t>
      </w:r>
      <w:proofErr w:type="spellEnd"/>
      <w:r w:rsidRPr="00811B62">
        <w:rPr>
          <w:color w:val="000000"/>
          <w:sz w:val="28"/>
          <w:szCs w:val="28"/>
        </w:rPr>
        <w:t xml:space="preserve"> эфире;</w:t>
      </w:r>
    </w:p>
    <w:p w:rsidR="00DB4CBC" w:rsidRPr="00811B62" w:rsidRDefault="00DB4CBC" w:rsidP="00DB4CBC">
      <w:pPr>
        <w:ind w:left="0" w:right="-170" w:firstLine="709"/>
        <w:rPr>
          <w:rFonts w:eastAsia="MS Mincho"/>
          <w:bCs/>
          <w:color w:val="000000"/>
          <w:sz w:val="28"/>
          <w:szCs w:val="28"/>
          <w:lang w:eastAsia="ja-JP"/>
        </w:rPr>
      </w:pPr>
      <w:r w:rsidRPr="00811B62">
        <w:rPr>
          <w:rFonts w:eastAsia="MS Mincho"/>
          <w:bCs/>
          <w:color w:val="000000"/>
          <w:sz w:val="28"/>
          <w:szCs w:val="28"/>
          <w:vertAlign w:val="superscript"/>
          <w:lang w:eastAsia="ja-JP"/>
        </w:rPr>
        <w:lastRenderedPageBreak/>
        <w:t>b)</w:t>
      </w:r>
      <w:r w:rsidRPr="00811B62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proofErr w:type="spellStart"/>
      <w:r w:rsidRPr="00811B62">
        <w:rPr>
          <w:rFonts w:eastAsia="MS Mincho"/>
          <w:bCs/>
          <w:color w:val="000000"/>
          <w:sz w:val="28"/>
          <w:szCs w:val="28"/>
          <w:lang w:eastAsia="ja-JP"/>
        </w:rPr>
        <w:t>г</w:t>
      </w:r>
      <w:r w:rsidRPr="00811B62">
        <w:rPr>
          <w:bCs/>
          <w:color w:val="000000"/>
          <w:sz w:val="28"/>
          <w:szCs w:val="28"/>
        </w:rPr>
        <w:t>ексабромдифениловый</w:t>
      </w:r>
      <w:proofErr w:type="spellEnd"/>
      <w:r w:rsidRPr="00811B62">
        <w:rPr>
          <w:bCs/>
          <w:color w:val="000000"/>
          <w:sz w:val="28"/>
          <w:szCs w:val="28"/>
        </w:rPr>
        <w:t xml:space="preserve"> эфир и </w:t>
      </w:r>
      <w:proofErr w:type="spellStart"/>
      <w:r w:rsidRPr="00811B62">
        <w:rPr>
          <w:bCs/>
          <w:color w:val="000000"/>
          <w:sz w:val="28"/>
          <w:szCs w:val="28"/>
        </w:rPr>
        <w:t>гептабромдифениловый</w:t>
      </w:r>
      <w:proofErr w:type="spellEnd"/>
      <w:r w:rsidRPr="00811B62">
        <w:rPr>
          <w:bCs/>
          <w:color w:val="000000"/>
          <w:sz w:val="28"/>
          <w:szCs w:val="28"/>
        </w:rPr>
        <w:t xml:space="preserve"> эфир</w:t>
      </w:r>
      <w:r w:rsidRPr="00811B62">
        <w:rPr>
          <w:color w:val="000000"/>
          <w:sz w:val="28"/>
          <w:szCs w:val="28"/>
        </w:rPr>
        <w:t xml:space="preserve"> озн</w:t>
      </w:r>
      <w:r w:rsidRPr="00811B62">
        <w:rPr>
          <w:color w:val="000000"/>
          <w:sz w:val="28"/>
          <w:szCs w:val="28"/>
        </w:rPr>
        <w:t>а</w:t>
      </w:r>
      <w:r w:rsidRPr="00811B62">
        <w:rPr>
          <w:color w:val="000000"/>
          <w:sz w:val="28"/>
          <w:szCs w:val="28"/>
        </w:rPr>
        <w:t>чают 2,2',4,4',5,5'-</w:t>
      </w:r>
      <w:r w:rsidRPr="00811B62">
        <w:rPr>
          <w:bCs/>
          <w:color w:val="000000"/>
          <w:sz w:val="28"/>
          <w:szCs w:val="28"/>
        </w:rPr>
        <w:t>гексабромдифениловый эфир</w:t>
      </w:r>
      <w:r w:rsidRPr="00811B62">
        <w:rPr>
          <w:color w:val="000000"/>
          <w:sz w:val="28"/>
          <w:szCs w:val="28"/>
        </w:rPr>
        <w:t xml:space="preserve"> (БДЭ-153, № КАС: 68631-49-2), 2,2',4,4',5,6'-</w:t>
      </w:r>
      <w:r w:rsidRPr="00811B62">
        <w:rPr>
          <w:bCs/>
          <w:color w:val="000000"/>
          <w:sz w:val="28"/>
          <w:szCs w:val="28"/>
        </w:rPr>
        <w:t>гексабромдифениловый эфир</w:t>
      </w:r>
      <w:r w:rsidRPr="00811B62">
        <w:rPr>
          <w:color w:val="000000"/>
          <w:sz w:val="28"/>
          <w:szCs w:val="28"/>
        </w:rPr>
        <w:t xml:space="preserve"> (БДЭ</w:t>
      </w:r>
      <w:r w:rsidRPr="00811B62">
        <w:rPr>
          <w:color w:val="000000"/>
          <w:sz w:val="28"/>
          <w:szCs w:val="28"/>
        </w:rPr>
        <w:noBreakHyphen/>
        <w:t>154, № КАС: 207122</w:t>
      </w:r>
      <w:r w:rsidRPr="00811B62">
        <w:rPr>
          <w:color w:val="000000"/>
          <w:sz w:val="28"/>
          <w:szCs w:val="28"/>
        </w:rPr>
        <w:noBreakHyphen/>
        <w:t>15</w:t>
      </w:r>
      <w:r w:rsidRPr="00811B62">
        <w:rPr>
          <w:color w:val="000000"/>
          <w:sz w:val="28"/>
          <w:szCs w:val="28"/>
        </w:rPr>
        <w:noBreakHyphen/>
        <w:t>4), 2,2',3,3',4,5',6-</w:t>
      </w:r>
      <w:r w:rsidRPr="00811B62">
        <w:rPr>
          <w:bCs/>
          <w:color w:val="000000"/>
          <w:sz w:val="28"/>
          <w:szCs w:val="28"/>
        </w:rPr>
        <w:t>гептабромдифениловый эфир</w:t>
      </w:r>
      <w:r w:rsidRPr="00811B62">
        <w:rPr>
          <w:color w:val="000000"/>
          <w:sz w:val="28"/>
          <w:szCs w:val="28"/>
        </w:rPr>
        <w:t xml:space="preserve"> (БДЭ-175, № КАС: 446255-22-7), 2,2',3,4,4',5',6-</w:t>
      </w:r>
      <w:r w:rsidRPr="00811B62">
        <w:rPr>
          <w:bCs/>
          <w:color w:val="000000"/>
          <w:sz w:val="28"/>
          <w:szCs w:val="28"/>
        </w:rPr>
        <w:t>гептабромдифениловый эфир</w:t>
      </w:r>
      <w:r w:rsidRPr="00811B62">
        <w:rPr>
          <w:color w:val="000000"/>
          <w:sz w:val="28"/>
          <w:szCs w:val="28"/>
        </w:rPr>
        <w:t xml:space="preserve"> (БДЭ-183, № КАС: 207122-16-5) и другие </w:t>
      </w:r>
      <w:proofErr w:type="spellStart"/>
      <w:r w:rsidRPr="00811B62">
        <w:rPr>
          <w:bCs/>
          <w:color w:val="000000"/>
          <w:sz w:val="28"/>
          <w:szCs w:val="28"/>
        </w:rPr>
        <w:t>гекс</w:t>
      </w:r>
      <w:proofErr w:type="gramStart"/>
      <w:r w:rsidRPr="00811B62">
        <w:rPr>
          <w:bCs/>
          <w:color w:val="000000"/>
          <w:sz w:val="28"/>
          <w:szCs w:val="28"/>
        </w:rPr>
        <w:t>а</w:t>
      </w:r>
      <w:proofErr w:type="spellEnd"/>
      <w:r w:rsidRPr="00811B62">
        <w:rPr>
          <w:color w:val="000000"/>
          <w:sz w:val="28"/>
          <w:szCs w:val="28"/>
        </w:rPr>
        <w:t>-</w:t>
      </w:r>
      <w:proofErr w:type="gramEnd"/>
      <w:r w:rsidRPr="00811B62">
        <w:rPr>
          <w:color w:val="000000"/>
          <w:sz w:val="28"/>
          <w:szCs w:val="28"/>
        </w:rPr>
        <w:t xml:space="preserve"> и </w:t>
      </w:r>
      <w:proofErr w:type="spellStart"/>
      <w:r w:rsidRPr="00811B62">
        <w:rPr>
          <w:bCs/>
          <w:color w:val="000000"/>
          <w:sz w:val="28"/>
          <w:szCs w:val="28"/>
        </w:rPr>
        <w:t>гептабромдифениловые</w:t>
      </w:r>
      <w:proofErr w:type="spellEnd"/>
      <w:r w:rsidRPr="00811B62">
        <w:rPr>
          <w:bCs/>
          <w:color w:val="000000"/>
          <w:sz w:val="28"/>
          <w:szCs w:val="28"/>
        </w:rPr>
        <w:t xml:space="preserve"> эфиры,</w:t>
      </w:r>
      <w:r w:rsidRPr="00811B62">
        <w:rPr>
          <w:color w:val="000000"/>
          <w:sz w:val="28"/>
          <w:szCs w:val="28"/>
        </w:rPr>
        <w:t xml:space="preserve"> содержащиеся в коммерческом </w:t>
      </w:r>
      <w:proofErr w:type="spellStart"/>
      <w:r w:rsidRPr="00811B62">
        <w:rPr>
          <w:color w:val="000000"/>
          <w:sz w:val="28"/>
          <w:szCs w:val="28"/>
        </w:rPr>
        <w:t>октабромдифениловом</w:t>
      </w:r>
      <w:proofErr w:type="spellEnd"/>
      <w:r w:rsidRPr="00811B62">
        <w:rPr>
          <w:color w:val="000000"/>
          <w:sz w:val="28"/>
          <w:szCs w:val="28"/>
        </w:rPr>
        <w:t xml:space="preserve"> эфире;</w:t>
      </w:r>
    </w:p>
    <w:p w:rsidR="00DB4CBC" w:rsidRPr="00811B62" w:rsidRDefault="00DB4CBC" w:rsidP="00DB4CBC">
      <w:pPr>
        <w:ind w:left="0" w:firstLine="709"/>
        <w:rPr>
          <w:rFonts w:eastAsia="MS Mincho"/>
          <w:color w:val="000000"/>
          <w:sz w:val="28"/>
          <w:szCs w:val="28"/>
          <w:lang w:eastAsia="ja-JP"/>
        </w:rPr>
      </w:pPr>
      <w:r w:rsidRPr="00811B62">
        <w:rPr>
          <w:rFonts w:eastAsia="MS Mincho"/>
          <w:bCs/>
          <w:color w:val="000000"/>
          <w:sz w:val="28"/>
          <w:szCs w:val="28"/>
          <w:vertAlign w:val="superscript"/>
          <w:lang w:eastAsia="ja-JP"/>
        </w:rPr>
        <w:t>c)</w:t>
      </w:r>
      <w:r w:rsidRPr="00811B62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</w:t>
      </w:r>
      <w:proofErr w:type="spellStart"/>
      <w:r w:rsidRPr="00811B62">
        <w:rPr>
          <w:rFonts w:eastAsia="MS Mincho"/>
          <w:bCs/>
          <w:color w:val="000000"/>
          <w:sz w:val="28"/>
          <w:szCs w:val="28"/>
          <w:lang w:eastAsia="ja-JP"/>
        </w:rPr>
        <w:t>п</w:t>
      </w:r>
      <w:r w:rsidRPr="00811B62">
        <w:rPr>
          <w:bCs/>
          <w:color w:val="000000"/>
          <w:sz w:val="28"/>
          <w:szCs w:val="28"/>
        </w:rPr>
        <w:t>ерфтороктановые</w:t>
      </w:r>
      <w:proofErr w:type="spellEnd"/>
      <w:r w:rsidRPr="00811B62">
        <w:rPr>
          <w:bCs/>
          <w:color w:val="000000"/>
          <w:sz w:val="28"/>
          <w:szCs w:val="28"/>
        </w:rPr>
        <w:t xml:space="preserve"> </w:t>
      </w:r>
      <w:proofErr w:type="spellStart"/>
      <w:r w:rsidRPr="00811B62">
        <w:rPr>
          <w:bCs/>
          <w:color w:val="000000"/>
          <w:sz w:val="28"/>
          <w:szCs w:val="28"/>
        </w:rPr>
        <w:t>сульфонаты</w:t>
      </w:r>
      <w:proofErr w:type="spellEnd"/>
      <w:r w:rsidRPr="00811B62">
        <w:rPr>
          <w:bCs/>
          <w:color w:val="000000"/>
          <w:sz w:val="28"/>
          <w:szCs w:val="28"/>
        </w:rPr>
        <w:t xml:space="preserve"> (ПФОС) </w:t>
      </w:r>
      <w:r w:rsidRPr="00811B62">
        <w:rPr>
          <w:color w:val="000000"/>
          <w:sz w:val="28"/>
          <w:szCs w:val="28"/>
        </w:rPr>
        <w:t>означают  вещества, опред</w:t>
      </w:r>
      <w:r w:rsidRPr="00811B62">
        <w:rPr>
          <w:color w:val="000000"/>
          <w:sz w:val="28"/>
          <w:szCs w:val="28"/>
        </w:rPr>
        <w:t>е</w:t>
      </w:r>
      <w:r w:rsidRPr="00811B62">
        <w:rPr>
          <w:color w:val="000000"/>
          <w:sz w:val="28"/>
          <w:szCs w:val="28"/>
        </w:rPr>
        <w:t xml:space="preserve">ляемые по молекулярной формуле </w:t>
      </w:r>
      <w:r w:rsidRPr="00811B62">
        <w:rPr>
          <w:bCs/>
          <w:color w:val="000000"/>
          <w:sz w:val="28"/>
          <w:szCs w:val="28"/>
        </w:rPr>
        <w:t>C</w:t>
      </w:r>
      <w:r w:rsidRPr="00811B62">
        <w:rPr>
          <w:bCs/>
          <w:color w:val="000000"/>
          <w:sz w:val="28"/>
          <w:szCs w:val="28"/>
          <w:vertAlign w:val="subscript"/>
        </w:rPr>
        <w:t>8</w:t>
      </w:r>
      <w:r w:rsidRPr="00811B62">
        <w:rPr>
          <w:bCs/>
          <w:color w:val="000000"/>
          <w:sz w:val="28"/>
          <w:szCs w:val="28"/>
        </w:rPr>
        <w:t>F</w:t>
      </w:r>
      <w:r w:rsidRPr="00811B62">
        <w:rPr>
          <w:bCs/>
          <w:color w:val="000000"/>
          <w:sz w:val="28"/>
          <w:szCs w:val="28"/>
          <w:vertAlign w:val="subscript"/>
        </w:rPr>
        <w:t>17</w:t>
      </w:r>
      <w:r w:rsidRPr="00811B62">
        <w:rPr>
          <w:bCs/>
          <w:color w:val="000000"/>
          <w:sz w:val="28"/>
          <w:szCs w:val="28"/>
        </w:rPr>
        <w:t>SO</w:t>
      </w:r>
      <w:r w:rsidRPr="00811B62">
        <w:rPr>
          <w:bCs/>
          <w:color w:val="000000"/>
          <w:sz w:val="28"/>
          <w:szCs w:val="28"/>
          <w:vertAlign w:val="subscript"/>
        </w:rPr>
        <w:t>2</w:t>
      </w:r>
      <w:r w:rsidRPr="00811B62">
        <w:rPr>
          <w:bCs/>
          <w:color w:val="000000"/>
          <w:sz w:val="28"/>
          <w:szCs w:val="28"/>
        </w:rPr>
        <w:t>X, в которой X</w:t>
      </w:r>
      <w:r w:rsidRPr="00811B62">
        <w:rPr>
          <w:color w:val="000000"/>
          <w:sz w:val="28"/>
          <w:szCs w:val="28"/>
        </w:rPr>
        <w:t xml:space="preserve"> </w:t>
      </w:r>
      <w:r w:rsidRPr="00811B62">
        <w:rPr>
          <w:bCs/>
          <w:color w:val="000000"/>
          <w:sz w:val="28"/>
          <w:szCs w:val="28"/>
        </w:rPr>
        <w:t>= OH, соли мета</w:t>
      </w:r>
      <w:r w:rsidRPr="00811B62">
        <w:rPr>
          <w:bCs/>
          <w:color w:val="000000"/>
          <w:sz w:val="28"/>
          <w:szCs w:val="28"/>
        </w:rPr>
        <w:t>л</w:t>
      </w:r>
      <w:r w:rsidRPr="00811B62">
        <w:rPr>
          <w:bCs/>
          <w:color w:val="000000"/>
          <w:sz w:val="28"/>
          <w:szCs w:val="28"/>
        </w:rPr>
        <w:t xml:space="preserve">лов </w:t>
      </w:r>
      <w:r w:rsidRPr="00811B62">
        <w:rPr>
          <w:color w:val="000000"/>
          <w:sz w:val="28"/>
          <w:szCs w:val="28"/>
        </w:rPr>
        <w:t xml:space="preserve"> </w:t>
      </w:r>
      <w:r w:rsidRPr="00811B62">
        <w:rPr>
          <w:bCs/>
          <w:color w:val="000000"/>
          <w:sz w:val="28"/>
          <w:szCs w:val="28"/>
        </w:rPr>
        <w:t>(O-M</w:t>
      </w:r>
      <w:r w:rsidRPr="00811B62">
        <w:rPr>
          <w:bCs/>
          <w:color w:val="000000"/>
          <w:sz w:val="28"/>
          <w:szCs w:val="28"/>
          <w:vertAlign w:val="superscript"/>
        </w:rPr>
        <w:t>+</w:t>
      </w:r>
      <w:r w:rsidRPr="00811B62">
        <w:rPr>
          <w:bCs/>
          <w:color w:val="000000"/>
          <w:sz w:val="28"/>
          <w:szCs w:val="28"/>
        </w:rPr>
        <w:t xml:space="preserve">), </w:t>
      </w:r>
      <w:proofErr w:type="spellStart"/>
      <w:r w:rsidRPr="00811B62">
        <w:rPr>
          <w:bCs/>
          <w:color w:val="000000"/>
          <w:sz w:val="28"/>
          <w:szCs w:val="28"/>
        </w:rPr>
        <w:t>галиды</w:t>
      </w:r>
      <w:proofErr w:type="spellEnd"/>
      <w:r w:rsidRPr="00811B62">
        <w:rPr>
          <w:bCs/>
          <w:color w:val="000000"/>
          <w:sz w:val="28"/>
          <w:szCs w:val="28"/>
        </w:rPr>
        <w:t>, амиды и другие производные, включая полимеры;</w:t>
      </w:r>
    </w:p>
    <w:p w:rsidR="00DB4CBC" w:rsidRPr="00811B62" w:rsidRDefault="00DB4CBC" w:rsidP="00DB4CBC">
      <w:pPr>
        <w:ind w:left="0" w:firstLine="709"/>
        <w:rPr>
          <w:color w:val="000000"/>
          <w:sz w:val="28"/>
          <w:szCs w:val="28"/>
        </w:rPr>
      </w:pPr>
      <w:r w:rsidRPr="00811B62">
        <w:rPr>
          <w:rFonts w:eastAsia="MS Mincho"/>
          <w:bCs/>
          <w:color w:val="000000"/>
          <w:sz w:val="28"/>
          <w:szCs w:val="28"/>
          <w:vertAlign w:val="superscript"/>
          <w:lang w:eastAsia="ja-JP"/>
        </w:rPr>
        <w:t>d)</w:t>
      </w:r>
      <w:r w:rsidRPr="00811B62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proofErr w:type="spellStart"/>
      <w:r w:rsidRPr="00811B62">
        <w:rPr>
          <w:rFonts w:eastAsia="MS Mincho"/>
          <w:color w:val="000000"/>
          <w:sz w:val="28"/>
          <w:szCs w:val="28"/>
          <w:lang w:eastAsia="ja-JP"/>
        </w:rPr>
        <w:t>короткоцепные</w:t>
      </w:r>
      <w:proofErr w:type="spellEnd"/>
      <w:r w:rsidRPr="00811B62">
        <w:rPr>
          <w:rFonts w:eastAsia="MS Mincho"/>
          <w:color w:val="000000"/>
          <w:sz w:val="28"/>
          <w:szCs w:val="28"/>
          <w:lang w:eastAsia="ja-JP"/>
        </w:rPr>
        <w:t xml:space="preserve"> хлорированные парафины </w:t>
      </w:r>
      <w:r w:rsidRPr="00811B62">
        <w:rPr>
          <w:color w:val="000000"/>
          <w:sz w:val="28"/>
          <w:szCs w:val="28"/>
        </w:rPr>
        <w:t xml:space="preserve">означают </w:t>
      </w:r>
      <w:r w:rsidRPr="00811B62">
        <w:rPr>
          <w:rFonts w:eastAsia="MS Mincho"/>
          <w:color w:val="000000"/>
          <w:sz w:val="28"/>
          <w:szCs w:val="28"/>
          <w:lang w:eastAsia="ja-JP"/>
        </w:rPr>
        <w:t xml:space="preserve">хлорированные </w:t>
      </w:r>
      <w:proofErr w:type="spellStart"/>
      <w:r w:rsidRPr="00811B62">
        <w:rPr>
          <w:rFonts w:eastAsia="MS Mincho"/>
          <w:color w:val="000000"/>
          <w:sz w:val="28"/>
          <w:szCs w:val="28"/>
          <w:lang w:eastAsia="ja-JP"/>
        </w:rPr>
        <w:t>алканы</w:t>
      </w:r>
      <w:proofErr w:type="spellEnd"/>
      <w:r w:rsidRPr="00811B62">
        <w:rPr>
          <w:rFonts w:eastAsia="MS Mincho"/>
          <w:color w:val="000000"/>
          <w:sz w:val="28"/>
          <w:szCs w:val="28"/>
          <w:lang w:eastAsia="ja-JP"/>
        </w:rPr>
        <w:t xml:space="preserve"> с длиной углеродной цепи</w:t>
      </w:r>
      <w:r w:rsidRPr="00811B62">
        <w:rPr>
          <w:color w:val="000000"/>
          <w:sz w:val="28"/>
          <w:szCs w:val="28"/>
        </w:rPr>
        <w:t xml:space="preserve"> 10–13 атомов  углерода и степенью хлор</w:t>
      </w:r>
      <w:r w:rsidRPr="00811B62">
        <w:rPr>
          <w:color w:val="000000"/>
          <w:sz w:val="28"/>
          <w:szCs w:val="28"/>
        </w:rPr>
        <w:t>и</w:t>
      </w:r>
      <w:r w:rsidRPr="00811B62">
        <w:rPr>
          <w:color w:val="000000"/>
          <w:sz w:val="28"/>
          <w:szCs w:val="28"/>
        </w:rPr>
        <w:t>рования более 48% по массе;</w:t>
      </w:r>
    </w:p>
    <w:p w:rsidR="00DB4CBC" w:rsidRPr="00811B62" w:rsidRDefault="00DB4CBC" w:rsidP="00DB4CBC">
      <w:pPr>
        <w:ind w:left="0" w:firstLine="709"/>
        <w:rPr>
          <w:color w:val="000000"/>
          <w:sz w:val="28"/>
          <w:szCs w:val="28"/>
        </w:rPr>
      </w:pPr>
      <w:r w:rsidRPr="00811B62">
        <w:rPr>
          <w:rFonts w:eastAsia="MS Mincho"/>
          <w:bCs/>
          <w:color w:val="000000"/>
          <w:sz w:val="28"/>
          <w:szCs w:val="28"/>
          <w:vertAlign w:val="superscript"/>
          <w:lang w:eastAsia="ja-JP"/>
        </w:rPr>
        <w:t>e)</w:t>
      </w:r>
      <w:r w:rsidRPr="00811B62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proofErr w:type="spellStart"/>
      <w:r w:rsidRPr="00811B62">
        <w:rPr>
          <w:rFonts w:eastAsia="MS Mincho"/>
          <w:color w:val="000000"/>
          <w:sz w:val="28"/>
          <w:szCs w:val="28"/>
          <w:lang w:eastAsia="ja-JP"/>
        </w:rPr>
        <w:t>полихлорированные</w:t>
      </w:r>
      <w:proofErr w:type="spellEnd"/>
      <w:r w:rsidRPr="00811B62">
        <w:rPr>
          <w:rFonts w:eastAsia="MS Mincho"/>
          <w:color w:val="000000"/>
          <w:sz w:val="28"/>
          <w:szCs w:val="28"/>
          <w:lang w:eastAsia="ja-JP"/>
        </w:rPr>
        <w:t xml:space="preserve"> нафталины</w:t>
      </w:r>
      <w:r w:rsidRPr="00811B62">
        <w:rPr>
          <w:color w:val="000000"/>
          <w:sz w:val="28"/>
          <w:szCs w:val="28"/>
        </w:rPr>
        <w:t xml:space="preserve"> означают химические соединения на основе системы нафталинового кольца, в котором один или несколько атомов водорода замещены атомами хлора.</w:t>
      </w:r>
    </w:p>
    <w:p w:rsidR="00DB4CBC" w:rsidRPr="00811B62" w:rsidRDefault="00DB4CBC" w:rsidP="00DB4CBC">
      <w:pPr>
        <w:ind w:left="0" w:firstLine="709"/>
        <w:rPr>
          <w:b/>
          <w:color w:val="000000"/>
          <w:sz w:val="24"/>
          <w:szCs w:val="24"/>
        </w:rPr>
      </w:pPr>
    </w:p>
    <w:p w:rsidR="00DB4CBC" w:rsidRPr="00811B62" w:rsidRDefault="00DB4CBC" w:rsidP="00DB4CBC">
      <w:pPr>
        <w:ind w:left="0" w:right="-2" w:firstLine="0"/>
        <w:jc w:val="center"/>
        <w:rPr>
          <w:b/>
          <w:color w:val="000000"/>
          <w:sz w:val="28"/>
          <w:szCs w:val="28"/>
        </w:rPr>
      </w:pPr>
      <w:r w:rsidRPr="00811B62">
        <w:rPr>
          <w:b/>
          <w:color w:val="000000"/>
          <w:sz w:val="28"/>
          <w:szCs w:val="28"/>
        </w:rPr>
        <w:t>Раздел 2</w:t>
      </w:r>
    </w:p>
    <w:p w:rsidR="00DB4CBC" w:rsidRPr="00811B62" w:rsidRDefault="00DB4CBC" w:rsidP="00DB4CBC">
      <w:pPr>
        <w:ind w:left="0" w:right="-2" w:firstLine="0"/>
        <w:jc w:val="center"/>
        <w:rPr>
          <w:b/>
          <w:color w:val="000000"/>
          <w:sz w:val="16"/>
          <w:szCs w:val="16"/>
        </w:rPr>
      </w:pPr>
    </w:p>
    <w:p w:rsidR="00DB4CBC" w:rsidRPr="00811B62" w:rsidRDefault="00DB4CBC" w:rsidP="00DB4CBC">
      <w:pPr>
        <w:tabs>
          <w:tab w:val="left" w:pos="9214"/>
        </w:tabs>
        <w:ind w:left="-284" w:right="-2" w:firstLine="0"/>
        <w:jc w:val="center"/>
        <w:rPr>
          <w:b/>
          <w:color w:val="000000"/>
          <w:sz w:val="28"/>
          <w:szCs w:val="28"/>
        </w:rPr>
      </w:pPr>
      <w:r w:rsidRPr="00811B62">
        <w:rPr>
          <w:b/>
          <w:color w:val="000000"/>
          <w:sz w:val="28"/>
          <w:szCs w:val="28"/>
        </w:rPr>
        <w:t xml:space="preserve">    СПИСОК</w:t>
      </w:r>
    </w:p>
    <w:p w:rsidR="00DB4CBC" w:rsidRPr="00811B62" w:rsidRDefault="00DB4CBC" w:rsidP="00DB4CBC">
      <w:pPr>
        <w:tabs>
          <w:tab w:val="left" w:pos="9214"/>
        </w:tabs>
        <w:ind w:left="284" w:right="-2" w:firstLine="0"/>
        <w:jc w:val="center"/>
        <w:rPr>
          <w:b/>
          <w:color w:val="000000"/>
          <w:sz w:val="28"/>
          <w:szCs w:val="28"/>
        </w:rPr>
      </w:pPr>
      <w:r w:rsidRPr="00811B62">
        <w:rPr>
          <w:b/>
          <w:color w:val="000000"/>
          <w:sz w:val="28"/>
          <w:szCs w:val="28"/>
        </w:rPr>
        <w:t>веществ, на которые распространяются положения</w:t>
      </w:r>
    </w:p>
    <w:p w:rsidR="00DB4CBC" w:rsidRDefault="00DB4CBC" w:rsidP="00DB4CBC">
      <w:pPr>
        <w:tabs>
          <w:tab w:val="left" w:pos="9214"/>
        </w:tabs>
        <w:ind w:left="284" w:right="-2" w:firstLine="0"/>
        <w:jc w:val="center"/>
        <w:rPr>
          <w:b/>
          <w:color w:val="000000"/>
          <w:sz w:val="28"/>
          <w:szCs w:val="28"/>
        </w:rPr>
      </w:pPr>
      <w:r w:rsidRPr="00811B62">
        <w:rPr>
          <w:b/>
          <w:color w:val="000000"/>
          <w:sz w:val="28"/>
          <w:szCs w:val="28"/>
        </w:rPr>
        <w:t>части (</w:t>
      </w:r>
      <w:r>
        <w:rPr>
          <w:b/>
          <w:color w:val="000000"/>
          <w:sz w:val="28"/>
          <w:szCs w:val="28"/>
        </w:rPr>
        <w:t>4</w:t>
      </w:r>
      <w:r w:rsidRPr="00811B62">
        <w:rPr>
          <w:b/>
          <w:color w:val="000000"/>
          <w:sz w:val="28"/>
          <w:szCs w:val="28"/>
        </w:rPr>
        <w:t>) статьи 53 об управлении отходами</w:t>
      </w:r>
    </w:p>
    <w:p w:rsidR="00DB4CBC" w:rsidRPr="00811B62" w:rsidRDefault="00DB4CBC" w:rsidP="00DB4CBC">
      <w:pPr>
        <w:tabs>
          <w:tab w:val="left" w:pos="9214"/>
        </w:tabs>
        <w:ind w:left="284" w:right="-2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стойких органических загрязнителей</w:t>
      </w:r>
    </w:p>
    <w:tbl>
      <w:tblPr>
        <w:tblpPr w:leftFromText="141" w:rightFromText="141" w:vertAnchor="text" w:horzAnchor="margin" w:tblpXSpec="right" w:tblpY="2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1424"/>
        <w:gridCol w:w="1276"/>
        <w:gridCol w:w="2410"/>
      </w:tblGrid>
      <w:tr w:rsidR="00DB4CBC" w:rsidRPr="001969E2" w:rsidTr="005A40E2">
        <w:trPr>
          <w:trHeight w:val="57"/>
        </w:trPr>
        <w:tc>
          <w:tcPr>
            <w:tcW w:w="4496" w:type="dxa"/>
            <w:vAlign w:val="center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9E2">
              <w:rPr>
                <w:b/>
                <w:bCs/>
                <w:color w:val="000000"/>
                <w:sz w:val="24"/>
                <w:szCs w:val="24"/>
              </w:rPr>
              <w:t>Вещество</w:t>
            </w:r>
          </w:p>
        </w:tc>
        <w:tc>
          <w:tcPr>
            <w:tcW w:w="1424" w:type="dxa"/>
            <w:vAlign w:val="center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/>
                <w:color w:val="000000"/>
                <w:sz w:val="24"/>
                <w:szCs w:val="24"/>
              </w:rPr>
              <w:t>№ КАС</w:t>
            </w:r>
          </w:p>
        </w:tc>
        <w:tc>
          <w:tcPr>
            <w:tcW w:w="1276" w:type="dxa"/>
            <w:vAlign w:val="center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/>
                <w:color w:val="000000"/>
                <w:sz w:val="24"/>
                <w:szCs w:val="24"/>
              </w:rPr>
              <w:t>№ EC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9E2">
              <w:rPr>
                <w:b/>
                <w:bCs/>
                <w:color w:val="000000"/>
                <w:sz w:val="24"/>
                <w:szCs w:val="24"/>
              </w:rPr>
              <w:t xml:space="preserve">Предельное </w:t>
            </w:r>
          </w:p>
          <w:p w:rsidR="00DB4CBC" w:rsidRPr="001969E2" w:rsidRDefault="00DB4CBC" w:rsidP="005A40E2">
            <w:p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9E2">
              <w:rPr>
                <w:b/>
                <w:bCs/>
                <w:color w:val="000000"/>
                <w:sz w:val="24"/>
                <w:szCs w:val="24"/>
              </w:rPr>
              <w:t xml:space="preserve">значение  </w:t>
            </w:r>
          </w:p>
          <w:p w:rsidR="00DB4CBC" w:rsidRPr="001969E2" w:rsidRDefault="00DB4CBC" w:rsidP="005A40E2">
            <w:p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9E2">
              <w:rPr>
                <w:b/>
                <w:bCs/>
                <w:color w:val="000000"/>
                <w:sz w:val="24"/>
                <w:szCs w:val="24"/>
              </w:rPr>
              <w:t xml:space="preserve">концентрации </w:t>
            </w:r>
            <w:proofErr w:type="gramStart"/>
            <w:r w:rsidRPr="001969E2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969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B4CBC" w:rsidRPr="001969E2" w:rsidRDefault="00DB4CBC" w:rsidP="005A40E2">
            <w:p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969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969E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1969E2">
              <w:rPr>
                <w:b/>
                <w:bCs/>
                <w:color w:val="000000"/>
                <w:sz w:val="24"/>
                <w:szCs w:val="24"/>
              </w:rPr>
              <w:t>ходах</w:t>
            </w:r>
            <w:proofErr w:type="gramEnd"/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vAlign w:val="center"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Тетрабромдифениловый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 эфир C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12</w:t>
            </w:r>
            <w:r w:rsidRPr="001969E2">
              <w:rPr>
                <w:bCs/>
                <w:color w:val="000000"/>
                <w:sz w:val="24"/>
                <w:szCs w:val="24"/>
              </w:rPr>
              <w:t>H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6</w:t>
            </w:r>
            <w:r w:rsidRPr="001969E2">
              <w:rPr>
                <w:bCs/>
                <w:color w:val="000000"/>
                <w:sz w:val="24"/>
                <w:szCs w:val="24"/>
              </w:rPr>
              <w:t>Br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1969E2">
              <w:rPr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424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1969E2">
              <w:rPr>
                <w:color w:val="000000"/>
                <w:sz w:val="24"/>
                <w:szCs w:val="24"/>
              </w:rPr>
              <w:t>Сумма концентр</w:t>
            </w:r>
            <w:r w:rsidRPr="001969E2">
              <w:rPr>
                <w:color w:val="000000"/>
                <w:sz w:val="24"/>
                <w:szCs w:val="24"/>
              </w:rPr>
              <w:t>а</w:t>
            </w:r>
            <w:r w:rsidRPr="001969E2">
              <w:rPr>
                <w:color w:val="000000"/>
                <w:sz w:val="24"/>
                <w:szCs w:val="24"/>
              </w:rPr>
              <w:t xml:space="preserve">ций </w:t>
            </w:r>
            <w:proofErr w:type="spellStart"/>
            <w:r w:rsidRPr="001969E2">
              <w:rPr>
                <w:color w:val="000000"/>
                <w:sz w:val="24"/>
                <w:szCs w:val="24"/>
              </w:rPr>
              <w:t>т</w:t>
            </w:r>
            <w:r w:rsidRPr="001969E2">
              <w:rPr>
                <w:bCs/>
                <w:color w:val="000000"/>
                <w:sz w:val="24"/>
                <w:szCs w:val="24"/>
              </w:rPr>
              <w:t>етрабромдиф</w:t>
            </w:r>
            <w:r w:rsidRPr="001969E2">
              <w:rPr>
                <w:bCs/>
                <w:color w:val="000000"/>
                <w:sz w:val="24"/>
                <w:szCs w:val="24"/>
              </w:rPr>
              <w:t>е</w:t>
            </w:r>
            <w:r w:rsidRPr="001969E2">
              <w:rPr>
                <w:bCs/>
                <w:color w:val="000000"/>
                <w:sz w:val="24"/>
                <w:szCs w:val="24"/>
              </w:rPr>
              <w:t>нилового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пе</w:t>
            </w:r>
            <w:r w:rsidRPr="001969E2">
              <w:rPr>
                <w:bCs/>
                <w:color w:val="000000"/>
                <w:sz w:val="24"/>
                <w:szCs w:val="24"/>
              </w:rPr>
              <w:t>н</w:t>
            </w:r>
            <w:r w:rsidRPr="001969E2">
              <w:rPr>
                <w:bCs/>
                <w:color w:val="000000"/>
                <w:sz w:val="24"/>
                <w:szCs w:val="24"/>
              </w:rPr>
              <w:t>табромдифенилового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гексабромдиф</w:t>
            </w:r>
            <w:r w:rsidRPr="001969E2">
              <w:rPr>
                <w:bCs/>
                <w:color w:val="000000"/>
                <w:sz w:val="24"/>
                <w:szCs w:val="24"/>
              </w:rPr>
              <w:t>е</w:t>
            </w:r>
            <w:r w:rsidRPr="001969E2">
              <w:rPr>
                <w:bCs/>
                <w:color w:val="000000"/>
                <w:sz w:val="24"/>
                <w:szCs w:val="24"/>
              </w:rPr>
              <w:t>нилового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Pr="001969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гептабромдифен</w:t>
            </w:r>
            <w:r w:rsidRPr="001969E2">
              <w:rPr>
                <w:bCs/>
                <w:color w:val="000000"/>
                <w:sz w:val="24"/>
                <w:szCs w:val="24"/>
              </w:rPr>
              <w:t>и</w:t>
            </w:r>
            <w:r w:rsidRPr="001969E2">
              <w:rPr>
                <w:bCs/>
                <w:color w:val="000000"/>
                <w:sz w:val="24"/>
                <w:szCs w:val="24"/>
              </w:rPr>
              <w:t>лового</w:t>
            </w:r>
            <w:proofErr w:type="spellEnd"/>
            <w:r w:rsidRPr="001969E2">
              <w:rPr>
                <w:color w:val="000000"/>
                <w:sz w:val="24"/>
                <w:szCs w:val="24"/>
              </w:rPr>
              <w:t xml:space="preserve"> эфиров:  1000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vAlign w:val="center"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Пентабромдифениловый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 эфир C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12</w:t>
            </w:r>
            <w:r w:rsidRPr="001969E2">
              <w:rPr>
                <w:bCs/>
                <w:color w:val="000000"/>
                <w:sz w:val="24"/>
                <w:szCs w:val="24"/>
              </w:rPr>
              <w:t>H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5</w:t>
            </w:r>
            <w:r w:rsidRPr="001969E2">
              <w:rPr>
                <w:bCs/>
                <w:color w:val="000000"/>
                <w:sz w:val="24"/>
                <w:szCs w:val="24"/>
              </w:rPr>
              <w:t>Br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5</w:t>
            </w:r>
            <w:r w:rsidRPr="001969E2">
              <w:rPr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424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vAlign w:val="center"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Гексабромдифениловый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 эфир C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12</w:t>
            </w:r>
            <w:r w:rsidRPr="001969E2">
              <w:rPr>
                <w:bCs/>
                <w:color w:val="000000"/>
                <w:sz w:val="24"/>
                <w:szCs w:val="24"/>
              </w:rPr>
              <w:t>H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1969E2">
              <w:rPr>
                <w:bCs/>
                <w:color w:val="000000"/>
                <w:sz w:val="24"/>
                <w:szCs w:val="24"/>
              </w:rPr>
              <w:t>Br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6</w:t>
            </w:r>
            <w:r w:rsidRPr="001969E2">
              <w:rPr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424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vAlign w:val="center"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Гептабромдифениловый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 эфир C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12</w:t>
            </w:r>
            <w:r w:rsidRPr="001969E2">
              <w:rPr>
                <w:bCs/>
                <w:color w:val="000000"/>
                <w:sz w:val="24"/>
                <w:szCs w:val="24"/>
              </w:rPr>
              <w:t>H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1969E2">
              <w:rPr>
                <w:bCs/>
                <w:color w:val="000000"/>
                <w:sz w:val="24"/>
                <w:szCs w:val="24"/>
              </w:rPr>
              <w:t>Br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7</w:t>
            </w:r>
            <w:r w:rsidRPr="001969E2">
              <w:rPr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424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vAlign w:val="center"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Перфтороктановая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сульфоновая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 кисл</w:t>
            </w:r>
            <w:r w:rsidRPr="001969E2">
              <w:rPr>
                <w:bCs/>
                <w:color w:val="000000"/>
                <w:sz w:val="24"/>
                <w:szCs w:val="24"/>
              </w:rPr>
              <w:t>о</w:t>
            </w:r>
            <w:r w:rsidRPr="001969E2">
              <w:rPr>
                <w:bCs/>
                <w:color w:val="000000"/>
                <w:sz w:val="24"/>
                <w:szCs w:val="24"/>
              </w:rPr>
              <w:t>та и ее производные (ПФОС) C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8</w:t>
            </w:r>
            <w:r w:rsidRPr="001969E2">
              <w:rPr>
                <w:bCs/>
                <w:color w:val="000000"/>
                <w:sz w:val="24"/>
                <w:szCs w:val="24"/>
              </w:rPr>
              <w:t>F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17</w:t>
            </w:r>
            <w:r w:rsidRPr="001969E2">
              <w:rPr>
                <w:bCs/>
                <w:color w:val="000000"/>
                <w:sz w:val="24"/>
                <w:szCs w:val="24"/>
              </w:rPr>
              <w:t>SO</w:t>
            </w:r>
            <w:r w:rsidRPr="001969E2">
              <w:rPr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1969E2">
              <w:rPr>
                <w:bCs/>
                <w:color w:val="000000"/>
                <w:sz w:val="24"/>
                <w:szCs w:val="24"/>
              </w:rPr>
              <w:t xml:space="preserve">X  </w:t>
            </w:r>
            <w:r w:rsidRPr="001969E2">
              <w:rPr>
                <w:color w:val="000000"/>
                <w:sz w:val="24"/>
                <w:szCs w:val="24"/>
              </w:rPr>
              <w:t xml:space="preserve"> [</w:t>
            </w:r>
            <w:r w:rsidRPr="001969E2">
              <w:rPr>
                <w:bCs/>
                <w:color w:val="000000"/>
                <w:sz w:val="24"/>
                <w:szCs w:val="24"/>
              </w:rPr>
              <w:t>X</w:t>
            </w:r>
            <w:r w:rsidRPr="001969E2">
              <w:rPr>
                <w:color w:val="000000"/>
                <w:sz w:val="24"/>
                <w:szCs w:val="24"/>
              </w:rPr>
              <w:t xml:space="preserve"> </w:t>
            </w:r>
            <w:r w:rsidRPr="001969E2">
              <w:rPr>
                <w:bCs/>
                <w:color w:val="000000"/>
                <w:sz w:val="24"/>
                <w:szCs w:val="24"/>
              </w:rPr>
              <w:t xml:space="preserve">= OH,  соль металла </w:t>
            </w:r>
            <w:r w:rsidRPr="001969E2">
              <w:rPr>
                <w:color w:val="000000"/>
                <w:sz w:val="24"/>
                <w:szCs w:val="24"/>
              </w:rPr>
              <w:t xml:space="preserve"> </w:t>
            </w:r>
            <w:r w:rsidRPr="001969E2">
              <w:rPr>
                <w:bCs/>
                <w:color w:val="000000"/>
                <w:sz w:val="24"/>
                <w:szCs w:val="24"/>
              </w:rPr>
              <w:t>(O-M</w:t>
            </w:r>
            <w:r w:rsidRPr="001969E2">
              <w:rPr>
                <w:bCs/>
                <w:color w:val="000000"/>
                <w:sz w:val="24"/>
                <w:szCs w:val="24"/>
                <w:vertAlign w:val="superscript"/>
              </w:rPr>
              <w:t>+</w:t>
            </w:r>
            <w:r w:rsidRPr="001969E2">
              <w:rPr>
                <w:bCs/>
                <w:color w:val="000000"/>
                <w:sz w:val="24"/>
                <w:szCs w:val="24"/>
              </w:rPr>
              <w:t xml:space="preserve">), галоид, </w:t>
            </w:r>
            <w:proofErr w:type="spellStart"/>
            <w:r w:rsidRPr="001969E2">
              <w:rPr>
                <w:bCs/>
                <w:color w:val="000000"/>
                <w:sz w:val="24"/>
                <w:szCs w:val="24"/>
              </w:rPr>
              <w:t>амид</w:t>
            </w:r>
            <w:proofErr w:type="spellEnd"/>
            <w:r w:rsidRPr="001969E2">
              <w:rPr>
                <w:bCs/>
                <w:color w:val="000000"/>
                <w:sz w:val="24"/>
                <w:szCs w:val="24"/>
              </w:rPr>
              <w:t xml:space="preserve"> и другие производные, включая п</w:t>
            </w:r>
            <w:r w:rsidRPr="001969E2">
              <w:rPr>
                <w:bCs/>
                <w:color w:val="000000"/>
                <w:sz w:val="24"/>
                <w:szCs w:val="24"/>
              </w:rPr>
              <w:t>о</w:t>
            </w:r>
            <w:r w:rsidRPr="001969E2">
              <w:rPr>
                <w:bCs/>
                <w:color w:val="000000"/>
                <w:sz w:val="24"/>
                <w:szCs w:val="24"/>
              </w:rPr>
              <w:t>лимеры]</w:t>
            </w:r>
          </w:p>
        </w:tc>
        <w:tc>
          <w:tcPr>
            <w:tcW w:w="1424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Полихлорированные</w:t>
            </w:r>
            <w:proofErr w:type="spellEnd"/>
            <w:r w:rsidRPr="001969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9E2">
              <w:rPr>
                <w:color w:val="000000"/>
                <w:sz w:val="24"/>
                <w:szCs w:val="24"/>
              </w:rPr>
              <w:t>дибензо</w:t>
            </w:r>
            <w:proofErr w:type="spellEnd"/>
            <w:r w:rsidRPr="00136886">
              <w:rPr>
                <w:color w:val="000000"/>
                <w:sz w:val="24"/>
                <w:szCs w:val="24"/>
              </w:rPr>
              <w:t>-</w:t>
            </w:r>
            <w:r w:rsidRPr="001969E2">
              <w:rPr>
                <w:color w:val="000000"/>
                <w:sz w:val="24"/>
                <w:szCs w:val="24"/>
              </w:rPr>
              <w:t>п</w:t>
            </w:r>
            <w:r w:rsidRPr="0013688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969E2">
              <w:rPr>
                <w:color w:val="000000"/>
                <w:sz w:val="24"/>
                <w:szCs w:val="24"/>
              </w:rPr>
              <w:t>диокси</w:t>
            </w:r>
            <w:proofErr w:type="spellEnd"/>
            <w:r w:rsidRPr="0013688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969E2">
              <w:rPr>
                <w:color w:val="000000"/>
                <w:sz w:val="24"/>
                <w:szCs w:val="24"/>
              </w:rPr>
              <w:t>ны</w:t>
            </w:r>
            <w:proofErr w:type="spellEnd"/>
            <w:r w:rsidRPr="00136886">
              <w:rPr>
                <w:color w:val="000000"/>
                <w:sz w:val="24"/>
                <w:szCs w:val="24"/>
              </w:rPr>
              <w:t xml:space="preserve"> </w:t>
            </w:r>
            <w:r w:rsidRPr="001969E2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1969E2">
              <w:rPr>
                <w:color w:val="000000"/>
                <w:sz w:val="24"/>
                <w:szCs w:val="24"/>
              </w:rPr>
              <w:t>полихлорированные</w:t>
            </w:r>
            <w:proofErr w:type="spellEnd"/>
            <w:r w:rsidRPr="001969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9E2">
              <w:rPr>
                <w:color w:val="000000"/>
                <w:sz w:val="24"/>
                <w:szCs w:val="24"/>
              </w:rPr>
              <w:t>дибензофур</w:t>
            </w:r>
            <w:r w:rsidRPr="001969E2">
              <w:rPr>
                <w:color w:val="000000"/>
                <w:sz w:val="24"/>
                <w:szCs w:val="24"/>
              </w:rPr>
              <w:t>а</w:t>
            </w:r>
            <w:r w:rsidRPr="001969E2">
              <w:rPr>
                <w:color w:val="000000"/>
                <w:sz w:val="24"/>
                <w:szCs w:val="24"/>
              </w:rPr>
              <w:t>ны</w:t>
            </w:r>
            <w:proofErr w:type="spellEnd"/>
            <w:r w:rsidRPr="001969E2">
              <w:rPr>
                <w:color w:val="000000"/>
                <w:sz w:val="24"/>
                <w:szCs w:val="24"/>
              </w:rPr>
              <w:t xml:space="preserve"> (ПХДД/ПХДФ)</w:t>
            </w:r>
          </w:p>
        </w:tc>
        <w:tc>
          <w:tcPr>
            <w:tcW w:w="1424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15 мкг/</w:t>
            </w:r>
            <w:proofErr w:type="gramStart"/>
            <w:r w:rsidRPr="001969E2">
              <w:rPr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1969E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69E2">
              <w:rPr>
                <w:bCs/>
                <w:color w:val="000000"/>
                <w:sz w:val="24"/>
                <w:szCs w:val="24"/>
                <w:vertAlign w:val="superscript"/>
              </w:rPr>
              <w:t>1)</w:t>
            </w:r>
          </w:p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lastRenderedPageBreak/>
              <w:t>Альдрин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309-00-2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206-215-8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Хлордан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57-74-9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200-349-0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Хлордекон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143-50-0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205-601-3</w:t>
            </w:r>
          </w:p>
        </w:tc>
        <w:tc>
          <w:tcPr>
            <w:tcW w:w="2410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Дильдрин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60-57-1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200-484-5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1969E2">
              <w:rPr>
                <w:color w:val="000000"/>
                <w:sz w:val="24"/>
                <w:szCs w:val="24"/>
              </w:rPr>
              <w:t>ДДТ (1,1,1-трихлор-2,2-бис(4-хлорфе-нил</w:t>
            </w:r>
            <w:proofErr w:type="gramStart"/>
            <w:r w:rsidRPr="001969E2">
              <w:rPr>
                <w:color w:val="000000"/>
                <w:sz w:val="24"/>
                <w:szCs w:val="24"/>
              </w:rPr>
              <w:t>)э</w:t>
            </w:r>
            <w:proofErr w:type="gramEnd"/>
            <w:r w:rsidRPr="001969E2">
              <w:rPr>
                <w:color w:val="000000"/>
                <w:sz w:val="24"/>
                <w:szCs w:val="24"/>
              </w:rPr>
              <w:t xml:space="preserve">тан) </w:t>
            </w:r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50-29-3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200-024-3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Эндрин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72-20-8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200-775-7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Гептахлор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4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76-44-8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200-962-3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374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Гексабромбифенил</w:t>
            </w:r>
            <w:proofErr w:type="spellEnd"/>
            <w:r w:rsidRPr="001969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36355-01-8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252-994-2</w:t>
            </w:r>
          </w:p>
        </w:tc>
        <w:tc>
          <w:tcPr>
            <w:tcW w:w="2410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Гексахлорбензол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118-74-1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200-273-9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Гексахлорциклогексаны</w:t>
            </w:r>
            <w:proofErr w:type="spellEnd"/>
            <w:r w:rsidRPr="001969E2">
              <w:rPr>
                <w:color w:val="000000"/>
                <w:sz w:val="24"/>
                <w:szCs w:val="24"/>
              </w:rPr>
              <w:t xml:space="preserve">,  включая     </w:t>
            </w:r>
            <w:proofErr w:type="spellStart"/>
            <w:r w:rsidRPr="001969E2">
              <w:rPr>
                <w:color w:val="000000"/>
                <w:sz w:val="24"/>
                <w:szCs w:val="24"/>
              </w:rPr>
              <w:t>линдан</w:t>
            </w:r>
            <w:proofErr w:type="spellEnd"/>
            <w:r w:rsidRPr="001969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58-89-9</w:t>
            </w:r>
          </w:p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319-84-6</w:t>
            </w:r>
          </w:p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319-85-7</w:t>
            </w:r>
          </w:p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color w:val="000000"/>
                <w:sz w:val="24"/>
                <w:szCs w:val="24"/>
              </w:rPr>
              <w:t xml:space="preserve"> 608-73-1</w:t>
            </w:r>
          </w:p>
        </w:tc>
        <w:tc>
          <w:tcPr>
            <w:tcW w:w="1276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69E2">
              <w:rPr>
                <w:color w:val="000000"/>
                <w:sz w:val="24"/>
                <w:szCs w:val="24"/>
              </w:rPr>
              <w:t>210-168-9</w:t>
            </w:r>
          </w:p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200-401-2</w:t>
            </w:r>
          </w:p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206-270-8 206-271-3</w:t>
            </w:r>
          </w:p>
        </w:tc>
        <w:tc>
          <w:tcPr>
            <w:tcW w:w="2410" w:type="dxa"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Мирекс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69E2">
              <w:rPr>
                <w:bCs/>
                <w:color w:val="000000"/>
                <w:sz w:val="24"/>
                <w:szCs w:val="24"/>
              </w:rPr>
              <w:t>2385-85-5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219-196-6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Пентахлорбензол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969E2">
              <w:rPr>
                <w:color w:val="000000"/>
                <w:sz w:val="24"/>
                <w:szCs w:val="24"/>
              </w:rPr>
              <w:t>608-93-5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color w:val="000000"/>
                <w:sz w:val="24"/>
                <w:szCs w:val="24"/>
              </w:rPr>
              <w:t>210-172-5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Токсафен</w:t>
            </w:r>
            <w:proofErr w:type="spellEnd"/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69E2">
              <w:rPr>
                <w:bCs/>
                <w:color w:val="000000"/>
                <w:sz w:val="24"/>
                <w:szCs w:val="24"/>
              </w:rPr>
              <w:t>8001-35-2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232-283-3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50 мг/кг</w:t>
            </w:r>
          </w:p>
        </w:tc>
      </w:tr>
      <w:tr w:rsidR="00DB4CBC" w:rsidRPr="001969E2" w:rsidTr="005A40E2">
        <w:trPr>
          <w:trHeight w:val="57"/>
        </w:trPr>
        <w:tc>
          <w:tcPr>
            <w:tcW w:w="4496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969E2">
              <w:rPr>
                <w:color w:val="000000"/>
                <w:sz w:val="24"/>
                <w:szCs w:val="24"/>
              </w:rPr>
              <w:t>Полихлорированные</w:t>
            </w:r>
            <w:proofErr w:type="spellEnd"/>
            <w:r w:rsidRPr="001969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9E2">
              <w:rPr>
                <w:color w:val="000000"/>
                <w:sz w:val="24"/>
                <w:szCs w:val="24"/>
              </w:rPr>
              <w:t>бифенилы</w:t>
            </w:r>
            <w:proofErr w:type="spellEnd"/>
            <w:r w:rsidRPr="001969E2">
              <w:rPr>
                <w:color w:val="000000"/>
                <w:sz w:val="24"/>
                <w:szCs w:val="24"/>
              </w:rPr>
              <w:t xml:space="preserve"> (ПХБ)</w:t>
            </w:r>
          </w:p>
        </w:tc>
        <w:tc>
          <w:tcPr>
            <w:tcW w:w="1424" w:type="dxa"/>
            <w:hideMark/>
          </w:tcPr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69E2">
              <w:rPr>
                <w:bCs/>
                <w:color w:val="000000"/>
                <w:sz w:val="24"/>
                <w:szCs w:val="24"/>
              </w:rPr>
              <w:t xml:space="preserve">1336-36-3 </w:t>
            </w:r>
          </w:p>
          <w:p w:rsidR="00DB4CBC" w:rsidRPr="001969E2" w:rsidRDefault="00DB4CBC" w:rsidP="005A40E2">
            <w:pPr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69E2">
              <w:rPr>
                <w:bCs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276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>215-648-1</w:t>
            </w:r>
          </w:p>
        </w:tc>
        <w:tc>
          <w:tcPr>
            <w:tcW w:w="2410" w:type="dxa"/>
            <w:hideMark/>
          </w:tcPr>
          <w:p w:rsidR="00DB4CBC" w:rsidRPr="001969E2" w:rsidRDefault="00DB4CBC" w:rsidP="005A40E2">
            <w:p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69E2">
              <w:rPr>
                <w:bCs/>
                <w:color w:val="000000"/>
                <w:sz w:val="24"/>
                <w:szCs w:val="24"/>
              </w:rPr>
              <w:t xml:space="preserve">   50 мг/кг </w:t>
            </w:r>
            <w:r w:rsidRPr="001969E2">
              <w:rPr>
                <w:bCs/>
                <w:color w:val="000000"/>
                <w:sz w:val="24"/>
                <w:szCs w:val="24"/>
                <w:vertAlign w:val="superscript"/>
              </w:rPr>
              <w:t>2)</w:t>
            </w:r>
          </w:p>
        </w:tc>
      </w:tr>
    </w:tbl>
    <w:p w:rsidR="00DB4CBC" w:rsidRPr="001969E2" w:rsidRDefault="00DB4CBC" w:rsidP="00DB4CBC">
      <w:pPr>
        <w:tabs>
          <w:tab w:val="left" w:pos="9214"/>
        </w:tabs>
        <w:ind w:left="284" w:right="-2" w:firstLine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063"/>
      </w:tblGrid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ПХДД </w:t>
            </w:r>
          </w:p>
        </w:tc>
        <w:tc>
          <w:tcPr>
            <w:tcW w:w="6063" w:type="dxa"/>
            <w:vAlign w:val="center"/>
          </w:tcPr>
          <w:p w:rsidR="00DB4CBC" w:rsidRPr="005E273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ФТЭ </w:t>
            </w:r>
          </w:p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2,3,7,8-TeCDD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1,2,3,7,8-PeCDD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1,2,3,4,7,8-HxCDD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1,2,3,6,7,8-HxCDD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1,2,3,7,8,9-HxCDD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1,2,3,4,6,7,8-HpCDD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OCDD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0,0003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ПХДФ </w:t>
            </w:r>
          </w:p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ФТЭ 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2,3,7,8-TeCDF</w:t>
            </w:r>
          </w:p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1,2,3,7,8-PeCDF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2,3,4,7,8-PeCDF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1,2,3,4,7,8-HxCDF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ПХДД 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 xml:space="preserve">ФТЭ 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1,2,3,6,7,8-HxCDF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1,2,3,7,8,9-HxCDF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2,3,4,6,7,8-HxCDF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1,2,3,4,6,7,8-HpCDF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DB4CBC" w:rsidRPr="00811B62" w:rsidTr="005A40E2">
        <w:trPr>
          <w:trHeight w:hRule="exact" w:val="284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1,2,3,4,7,8,9-HpCDF</w:t>
            </w: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DB4CBC" w:rsidRPr="00811B62" w:rsidTr="005A40E2">
        <w:trPr>
          <w:trHeight w:hRule="exact" w:val="397"/>
        </w:trPr>
        <w:tc>
          <w:tcPr>
            <w:tcW w:w="3543" w:type="dxa"/>
            <w:vAlign w:val="center"/>
          </w:tcPr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OCDF</w:t>
            </w:r>
          </w:p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  <w:p w:rsidR="00DB4CBC" w:rsidRPr="00811B62" w:rsidRDefault="00DB4CBC" w:rsidP="005A40E2">
            <w:pPr>
              <w:keepNext/>
              <w:keepLines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vAlign w:val="center"/>
          </w:tcPr>
          <w:p w:rsidR="00DB4CBC" w:rsidRPr="00811B62" w:rsidRDefault="00DB4CBC" w:rsidP="005A40E2">
            <w:pPr>
              <w:keepNext/>
              <w:keepLines/>
              <w:tabs>
                <w:tab w:val="left" w:pos="154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B62">
              <w:rPr>
                <w:bCs/>
                <w:color w:val="000000"/>
                <w:sz w:val="24"/>
                <w:szCs w:val="24"/>
              </w:rPr>
              <w:t>0,0003</w:t>
            </w:r>
          </w:p>
        </w:tc>
      </w:tr>
    </w:tbl>
    <w:p w:rsidR="00DB4CBC" w:rsidRPr="00811B62" w:rsidRDefault="00DB4CBC" w:rsidP="00DB4CBC">
      <w:pPr>
        <w:tabs>
          <w:tab w:val="left" w:pos="9214"/>
        </w:tabs>
        <w:ind w:left="284" w:right="-2" w:firstLine="0"/>
        <w:jc w:val="center"/>
        <w:rPr>
          <w:b/>
          <w:color w:val="000000"/>
          <w:sz w:val="28"/>
          <w:szCs w:val="28"/>
        </w:rPr>
      </w:pPr>
    </w:p>
    <w:p w:rsidR="00DB4CBC" w:rsidRPr="00811B62" w:rsidRDefault="00DB4CBC" w:rsidP="00DB4CBC">
      <w:pPr>
        <w:tabs>
          <w:tab w:val="left" w:pos="709"/>
          <w:tab w:val="left" w:pos="851"/>
        </w:tabs>
        <w:ind w:left="-426" w:firstLine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  <w:t>П</w:t>
      </w:r>
      <w:r w:rsidRPr="00811B62">
        <w:rPr>
          <w:bCs/>
          <w:color w:val="000000"/>
          <w:sz w:val="22"/>
          <w:szCs w:val="22"/>
        </w:rPr>
        <w:t>римеч</w:t>
      </w:r>
      <w:r w:rsidRPr="00811B62">
        <w:rPr>
          <w:bCs/>
          <w:color w:val="000000"/>
          <w:sz w:val="22"/>
          <w:szCs w:val="22"/>
        </w:rPr>
        <w:t>а</w:t>
      </w:r>
      <w:r w:rsidRPr="00811B62">
        <w:rPr>
          <w:bCs/>
          <w:color w:val="000000"/>
          <w:sz w:val="22"/>
          <w:szCs w:val="22"/>
        </w:rPr>
        <w:t>ния.</w:t>
      </w:r>
    </w:p>
    <w:p w:rsidR="00DB4CBC" w:rsidRPr="00811B62" w:rsidRDefault="00DB4CBC" w:rsidP="00DB4CBC">
      <w:pPr>
        <w:tabs>
          <w:tab w:val="left" w:pos="851"/>
        </w:tabs>
        <w:ind w:left="-142" w:firstLine="0"/>
        <w:rPr>
          <w:bCs/>
          <w:color w:val="000000"/>
          <w:sz w:val="22"/>
          <w:szCs w:val="22"/>
        </w:rPr>
      </w:pPr>
      <w:r w:rsidRPr="00811B62">
        <w:rPr>
          <w:bCs/>
          <w:color w:val="000000"/>
          <w:sz w:val="22"/>
          <w:szCs w:val="22"/>
        </w:rPr>
        <w:t xml:space="preserve">               </w:t>
      </w:r>
      <w:r w:rsidRPr="00811B62">
        <w:rPr>
          <w:bCs/>
          <w:color w:val="000000"/>
          <w:sz w:val="22"/>
          <w:szCs w:val="22"/>
          <w:vertAlign w:val="superscript"/>
        </w:rPr>
        <w:t>1</w:t>
      </w:r>
      <w:r>
        <w:rPr>
          <w:bCs/>
          <w:color w:val="000000"/>
          <w:sz w:val="22"/>
          <w:szCs w:val="22"/>
          <w:vertAlign w:val="superscript"/>
        </w:rPr>
        <w:t>)</w:t>
      </w:r>
      <w:r w:rsidRPr="00811B62">
        <w:rPr>
          <w:bCs/>
          <w:color w:val="000000"/>
          <w:sz w:val="22"/>
          <w:szCs w:val="22"/>
        </w:rPr>
        <w:t xml:space="preserve"> Лимиты рассчитываются в ПХДД и ПХДФ в соответствии с факторами токсической   </w:t>
      </w:r>
      <w:r>
        <w:rPr>
          <w:bCs/>
          <w:color w:val="000000"/>
          <w:sz w:val="22"/>
          <w:szCs w:val="22"/>
        </w:rPr>
        <w:t>э</w:t>
      </w:r>
      <w:r w:rsidRPr="00811B62">
        <w:rPr>
          <w:bCs/>
          <w:color w:val="000000"/>
          <w:sz w:val="22"/>
          <w:szCs w:val="22"/>
        </w:rPr>
        <w:t>квивалентности (ФТЭ).</w:t>
      </w:r>
    </w:p>
    <w:p w:rsidR="00DB4CBC" w:rsidRPr="00811B62" w:rsidRDefault="00DB4CBC" w:rsidP="00DB4CBC">
      <w:pPr>
        <w:ind w:left="-142" w:firstLine="0"/>
        <w:rPr>
          <w:color w:val="000000"/>
          <w:sz w:val="22"/>
          <w:szCs w:val="22"/>
        </w:rPr>
      </w:pPr>
      <w:r w:rsidRPr="00811B6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 </w:t>
      </w:r>
      <w:r w:rsidRPr="00811B62">
        <w:rPr>
          <w:bCs/>
          <w:color w:val="000000"/>
          <w:sz w:val="22"/>
          <w:szCs w:val="22"/>
          <w:vertAlign w:val="superscript"/>
        </w:rPr>
        <w:t>2</w:t>
      </w:r>
      <w:r>
        <w:rPr>
          <w:bCs/>
          <w:color w:val="000000"/>
          <w:sz w:val="22"/>
          <w:szCs w:val="22"/>
          <w:vertAlign w:val="superscript"/>
        </w:rPr>
        <w:t>)</w:t>
      </w:r>
      <w:r w:rsidRPr="00811B62">
        <w:rPr>
          <w:bCs/>
          <w:color w:val="000000"/>
          <w:sz w:val="22"/>
          <w:szCs w:val="22"/>
        </w:rPr>
        <w:t xml:space="preserve"> В случае необходимости применяется метод расчета, изложенный в европейских ста</w:t>
      </w:r>
      <w:r w:rsidRPr="00811B62">
        <w:rPr>
          <w:bCs/>
          <w:color w:val="000000"/>
          <w:sz w:val="22"/>
          <w:szCs w:val="22"/>
        </w:rPr>
        <w:t>н</w:t>
      </w:r>
      <w:r w:rsidRPr="00811B62">
        <w:rPr>
          <w:bCs/>
          <w:color w:val="000000"/>
          <w:sz w:val="22"/>
          <w:szCs w:val="22"/>
        </w:rPr>
        <w:t>дартах EN 12766-1 и EN 12766-2.</w:t>
      </w:r>
    </w:p>
    <w:p w:rsidR="00DB4CBC" w:rsidRPr="00DB4CBC" w:rsidRDefault="00DB4CBC" w:rsidP="00DB4CBC"/>
    <w:sectPr w:rsidR="00DB4CBC" w:rsidRPr="00DB4CBC" w:rsidSect="00DB4CBC">
      <w:headerReference w:type="default" r:id="rId5"/>
      <w:footerReference w:type="default" r:id="rId6"/>
      <w:headerReference w:type="first" r:id="rId7"/>
      <w:pgSz w:w="11906" w:h="16838" w:code="9"/>
      <w:pgMar w:top="851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40" w:rsidRDefault="00DB4CBC">
    <w:pPr>
      <w:pStyle w:val="Footer"/>
      <w:rPr>
        <w:sz w:val="16"/>
        <w:szCs w:val="16"/>
      </w:rPr>
    </w:pPr>
  </w:p>
  <w:p w:rsidR="001D0F40" w:rsidRPr="00821ED3" w:rsidRDefault="00DB4CBC">
    <w:pPr>
      <w:pStyle w:val="Footer"/>
      <w:rPr>
        <w:sz w:val="16"/>
        <w:szCs w:val="16"/>
        <w:lang w:val="en-US"/>
      </w:rPr>
    </w:pPr>
  </w:p>
  <w:p w:rsidR="001D0F40" w:rsidRPr="00821ED3" w:rsidRDefault="00DB4CBC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40" w:rsidRPr="00564A07" w:rsidRDefault="00DB4CBC" w:rsidP="00C25EFC">
    <w:pPr>
      <w:pStyle w:val="Header"/>
      <w:ind w:left="-567" w:firstLine="0"/>
      <w:jc w:val="center"/>
      <w:rPr>
        <w:sz w:val="28"/>
        <w:szCs w:val="28"/>
      </w:rPr>
    </w:pPr>
    <w:r w:rsidRPr="00564A07">
      <w:rPr>
        <w:sz w:val="28"/>
        <w:szCs w:val="28"/>
      </w:rPr>
      <w:fldChar w:fldCharType="begin"/>
    </w:r>
    <w:r w:rsidRPr="00564A07">
      <w:rPr>
        <w:sz w:val="28"/>
        <w:szCs w:val="28"/>
      </w:rPr>
      <w:instrText xml:space="preserve"> PAGE   \* MERGEFORMAT </w:instrText>
    </w:r>
    <w:r w:rsidRPr="00564A07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564A07">
      <w:rPr>
        <w:sz w:val="28"/>
        <w:szCs w:val="28"/>
      </w:rPr>
      <w:fldChar w:fldCharType="end"/>
    </w:r>
  </w:p>
  <w:p w:rsidR="001D0F40" w:rsidRPr="00564A07" w:rsidRDefault="00DB4CBC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40" w:rsidRPr="009F2C8D" w:rsidRDefault="00DB4CBC" w:rsidP="00C25EFC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C"/>
    <w:rsid w:val="00D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BC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B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B4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B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DB4CBC"/>
    <w:pPr>
      <w:ind w:firstLine="567"/>
    </w:pPr>
    <w:rPr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DB4CBC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B4CBC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B4CBC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hps">
    <w:name w:val="hps"/>
    <w:basedOn w:val="DefaultParagraphFont"/>
    <w:rsid w:val="00DB4C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BC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B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B4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B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DB4CBC"/>
    <w:pPr>
      <w:ind w:firstLine="567"/>
    </w:pPr>
    <w:rPr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DB4CBC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B4CBC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B4CBC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hps">
    <w:name w:val="hps"/>
    <w:basedOn w:val="DefaultParagraphFont"/>
    <w:rsid w:val="00DB4C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2016-12-26T08:36:00Z</dcterms:created>
  <dcterms:modified xsi:type="dcterms:W3CDTF">2016-12-26T08:38:00Z</dcterms:modified>
</cp:coreProperties>
</file>