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C" w:rsidRPr="00D3135F" w:rsidRDefault="006A323C" w:rsidP="006A323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Приложение № 1 </w:t>
      </w:r>
    </w:p>
    <w:p w:rsidR="006A323C" w:rsidRPr="00D3135F" w:rsidRDefault="006A323C" w:rsidP="006A323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к Положению о публичной услуге   </w:t>
      </w:r>
    </w:p>
    <w:p w:rsidR="006A323C" w:rsidRPr="00D3135F" w:rsidRDefault="006A323C" w:rsidP="006A323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водоснабжения и канализации, </w:t>
      </w:r>
    </w:p>
    <w:p w:rsidR="006A323C" w:rsidRPr="00D3135F" w:rsidRDefault="006A323C" w:rsidP="006A323C">
      <w:pPr>
        <w:spacing w:after="0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утвержденному Постановлением</w:t>
      </w:r>
      <w:r w:rsidRPr="00D3135F">
        <w:rPr>
          <w:rFonts w:ascii="Times New Roman" w:hAnsi="Times New Roman"/>
          <w:bCs/>
          <w:sz w:val="24"/>
          <w:szCs w:val="24"/>
          <w:lang w:val="ru-RU"/>
        </w:rPr>
        <w:t xml:space="preserve">  НАРЭ </w:t>
      </w:r>
    </w:p>
    <w:p w:rsidR="006A323C" w:rsidRPr="00D3135F" w:rsidRDefault="006A323C" w:rsidP="006A323C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ru-RU"/>
        </w:rPr>
        <w:t>271/2015</w:t>
      </w: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от 16 декабря 2015 г. </w:t>
      </w:r>
    </w:p>
    <w:p w:rsidR="006A323C" w:rsidRPr="00D3135F" w:rsidRDefault="006A323C" w:rsidP="006A3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 </w:t>
      </w:r>
    </w:p>
    <w:p w:rsidR="006A323C" w:rsidRPr="00D3135F" w:rsidRDefault="006A323C" w:rsidP="006A3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vertAlign w:val="subscript"/>
          <w:lang w:val="ru-RU" w:eastAsia="ru-RU"/>
        </w:rPr>
        <w:t xml:space="preserve">(Наименование оператора) </w:t>
      </w:r>
    </w:p>
    <w:p w:rsidR="006A323C" w:rsidRPr="00D3135F" w:rsidRDefault="006A323C" w:rsidP="006A32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</w:p>
    <w:p w:rsidR="006A323C" w:rsidRPr="00D3135F" w:rsidRDefault="006A323C" w:rsidP="006A3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УВЕДОМЛЕНИЕ О ПОДКЛЮЧЕНИИ/ПРИСОЕДИНЕНИИ </w:t>
      </w:r>
    </w:p>
    <w:p w:rsidR="006A323C" w:rsidRPr="00D3135F" w:rsidRDefault="006A323C" w:rsidP="006A3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№____ от ____________________20___ г.</w:t>
      </w:r>
    </w:p>
    <w:p w:rsidR="006A323C" w:rsidRPr="00D3135F" w:rsidRDefault="006A323C" w:rsidP="006A3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Действительно до __________________20___ г.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1. Физическое лицо, юридическое лицо (потребитель): ________________________________________________ 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2. Адрес: ________________________________________________________________________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3. Место потребления, на которое запрашивается подключение/присоединение: ____________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4. Пункт подключения: 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   к публичной системе водоснабжения:______________________________________________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    к публичной системе канализации:_________________________________________________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5. Запрошенный расход, за исключением бытовых потребителей:__________________________ 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6. Вид, параметры и технические характеристики подлежащих установке водомеров: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_________________________________________________________________________________  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7. Требования к установке водомеров:  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</w:t>
      </w:r>
    </w:p>
    <w:p w:rsidR="006A323C" w:rsidRPr="00D3135F" w:rsidRDefault="006A323C" w:rsidP="006A32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</w:t>
      </w:r>
    </w:p>
    <w:p w:rsidR="006A323C" w:rsidRPr="00D3135F" w:rsidRDefault="006A323C" w:rsidP="006A32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3135F">
        <w:rPr>
          <w:rFonts w:ascii="Times New Roman" w:hAnsi="Times New Roman"/>
          <w:sz w:val="24"/>
          <w:szCs w:val="24"/>
          <w:lang w:val="ru-RU" w:eastAsia="ru-RU"/>
        </w:rPr>
        <w:t xml:space="preserve">8. Другие требования: Разработка и согласование проекта внутренних установок водоснабжения и канализации с оператором является обязательными. Одна копия согласованного проекта остается у оператора. Согласование данного проекта осуществляется оператором в течение не более 10 календарных дней со дня обращения. </w:t>
      </w:r>
    </w:p>
    <w:p w:rsidR="006A323C" w:rsidRPr="00D3135F" w:rsidRDefault="006A323C" w:rsidP="006A323C">
      <w:pPr>
        <w:tabs>
          <w:tab w:val="left" w:pos="426"/>
        </w:tabs>
        <w:spacing w:after="240" w:line="240" w:lineRule="auto"/>
        <w:ind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p w:rsidR="006F4479" w:rsidRPr="006A323C" w:rsidRDefault="006F4479" w:rsidP="006A323C"/>
    <w:sectPr w:rsidR="006F4479" w:rsidRPr="006A323C" w:rsidSect="006A32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8"/>
    <w:rsid w:val="004D7CF8"/>
    <w:rsid w:val="006A323C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FC0E-8C17-41B1-B7FF-AA60EC8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2016-04-06T07:31:00Z</dcterms:created>
  <dcterms:modified xsi:type="dcterms:W3CDTF">2016-04-06T08:01:00Z</dcterms:modified>
</cp:coreProperties>
</file>