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41" w:rsidRPr="002F3BCA" w:rsidRDefault="00F03D41" w:rsidP="00F03D41">
      <w:pPr>
        <w:ind w:left="5760"/>
        <w:rPr>
          <w:sz w:val="28"/>
          <w:szCs w:val="28"/>
          <w:lang w:val="ro-RO" w:eastAsia="ru-RU"/>
        </w:rPr>
      </w:pPr>
      <w:r w:rsidRPr="002F3BCA">
        <w:rPr>
          <w:sz w:val="28"/>
          <w:szCs w:val="28"/>
          <w:lang w:val="ro-RO" w:eastAsia="ru-RU"/>
        </w:rPr>
        <w:t>Anexa nr. 2</w:t>
      </w:r>
    </w:p>
    <w:p w:rsidR="00F03D41" w:rsidRPr="002F3BCA" w:rsidRDefault="00F03D41" w:rsidP="00F03D41">
      <w:pPr>
        <w:ind w:left="4320"/>
        <w:rPr>
          <w:sz w:val="28"/>
          <w:szCs w:val="28"/>
          <w:lang w:val="ro-RO" w:eastAsia="ru-RU"/>
        </w:rPr>
      </w:pPr>
      <w:r w:rsidRPr="002F3BCA">
        <w:rPr>
          <w:sz w:val="28"/>
          <w:szCs w:val="28"/>
          <w:lang w:val="ro-RO" w:eastAsia="ru-RU"/>
        </w:rPr>
        <w:t>la Hotărîrea Guvernului nr.</w:t>
      </w:r>
      <w:r>
        <w:rPr>
          <w:sz w:val="28"/>
          <w:szCs w:val="28"/>
          <w:lang w:val="ro-RO" w:eastAsia="ru-RU"/>
        </w:rPr>
        <w:t>1086</w:t>
      </w:r>
    </w:p>
    <w:p w:rsidR="00F03D41" w:rsidRPr="002F3BCA" w:rsidRDefault="00F03D41" w:rsidP="00F03D41">
      <w:pPr>
        <w:ind w:left="5760" w:firstLine="0"/>
        <w:rPr>
          <w:sz w:val="28"/>
          <w:szCs w:val="28"/>
          <w:lang w:val="ro-RO" w:eastAsia="ru-RU"/>
        </w:rPr>
      </w:pPr>
      <w:r w:rsidRPr="002F3BCA">
        <w:rPr>
          <w:sz w:val="28"/>
          <w:szCs w:val="28"/>
          <w:lang w:val="ro-RO" w:eastAsia="ru-RU"/>
        </w:rPr>
        <w:t>din</w:t>
      </w:r>
      <w:r>
        <w:rPr>
          <w:sz w:val="28"/>
          <w:szCs w:val="28"/>
          <w:lang w:val="ro-RO" w:eastAsia="ru-RU"/>
        </w:rPr>
        <w:t xml:space="preserve">14 decembrie </w:t>
      </w:r>
      <w:r w:rsidRPr="002F3BCA">
        <w:rPr>
          <w:sz w:val="28"/>
          <w:szCs w:val="28"/>
          <w:lang w:val="ro-RO" w:eastAsia="ru-RU"/>
        </w:rPr>
        <w:t>2017</w:t>
      </w:r>
    </w:p>
    <w:p w:rsidR="00F03D41" w:rsidRPr="002F3BCA" w:rsidRDefault="00F03D41" w:rsidP="00F03D41">
      <w:pPr>
        <w:ind w:firstLine="851"/>
        <w:jc w:val="right"/>
        <w:rPr>
          <w:sz w:val="28"/>
          <w:szCs w:val="28"/>
          <w:lang w:val="ro-RO" w:eastAsia="ru-RU"/>
        </w:rPr>
      </w:pPr>
    </w:p>
    <w:p w:rsidR="00F03D41" w:rsidRPr="002F3BCA" w:rsidRDefault="00F03D41" w:rsidP="00F03D41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2F3BCA">
        <w:rPr>
          <w:b/>
          <w:bCs/>
          <w:sz w:val="28"/>
          <w:szCs w:val="28"/>
          <w:lang w:val="ro-RO"/>
        </w:rPr>
        <w:t>LISTA</w:t>
      </w:r>
      <w:r w:rsidRPr="002F3BCA">
        <w:rPr>
          <w:b/>
          <w:bCs/>
          <w:sz w:val="28"/>
          <w:szCs w:val="28"/>
          <w:lang w:val="ro-RO"/>
        </w:rPr>
        <w:br/>
        <w:t>hotărîrilor de Guvern care se abrogă</w:t>
      </w:r>
    </w:p>
    <w:p w:rsidR="00F03D41" w:rsidRPr="002F3BCA" w:rsidRDefault="00F03D41" w:rsidP="00F03D41">
      <w:pPr>
        <w:ind w:firstLine="851"/>
        <w:jc w:val="right"/>
        <w:rPr>
          <w:sz w:val="28"/>
          <w:szCs w:val="28"/>
          <w:lang w:val="ro-RO" w:eastAsia="ru-RU"/>
        </w:rPr>
      </w:pPr>
    </w:p>
    <w:p w:rsidR="00F03D41" w:rsidRPr="002F3BCA" w:rsidRDefault="00F03D41" w:rsidP="00F03D41">
      <w:pPr>
        <w:rPr>
          <w:sz w:val="28"/>
          <w:szCs w:val="28"/>
          <w:lang w:val="ro-RO"/>
        </w:rPr>
      </w:pPr>
      <w:r w:rsidRPr="002F3BCA">
        <w:rPr>
          <w:b/>
          <w:sz w:val="28"/>
          <w:szCs w:val="28"/>
          <w:lang w:val="ro-RO" w:eastAsia="ru-RU"/>
        </w:rPr>
        <w:t>1.</w:t>
      </w:r>
      <w:r w:rsidRPr="002F3BCA">
        <w:rPr>
          <w:sz w:val="28"/>
          <w:szCs w:val="28"/>
          <w:lang w:val="ro-RO" w:eastAsia="ru-RU"/>
        </w:rPr>
        <w:t>Hotărîrea Guvernului nr. 987 din 26 august 2008 „Pentru aprobarea Regulamentului cu privire la stabilirea normelor specifice aplicabile controale</w:t>
      </w:r>
      <w:r>
        <w:rPr>
          <w:sz w:val="28"/>
          <w:szCs w:val="28"/>
          <w:lang w:val="ro-RO" w:eastAsia="ru-RU"/>
        </w:rPr>
        <w:t>lor oficiale privind prezenţa</w:t>
      </w:r>
      <w:r w:rsidRPr="002F3BCA">
        <w:rPr>
          <w:sz w:val="28"/>
          <w:szCs w:val="28"/>
          <w:lang w:val="ro-RO" w:eastAsia="ru-RU"/>
        </w:rPr>
        <w:t>Trichinell</w:t>
      </w:r>
      <w:r>
        <w:rPr>
          <w:sz w:val="28"/>
          <w:szCs w:val="28"/>
          <w:lang w:val="ro-RO" w:eastAsia="ru-RU"/>
        </w:rPr>
        <w:t>ei</w:t>
      </w:r>
      <w:r w:rsidRPr="002F3BCA">
        <w:rPr>
          <w:sz w:val="28"/>
          <w:szCs w:val="28"/>
          <w:lang w:val="ro-RO" w:eastAsia="ru-RU"/>
        </w:rPr>
        <w:t xml:space="preserve"> în carne”</w:t>
      </w:r>
      <w:r w:rsidRPr="002F3BCA">
        <w:rPr>
          <w:sz w:val="28"/>
          <w:szCs w:val="28"/>
          <w:lang w:val="ro-RO"/>
        </w:rPr>
        <w:t>(Monitorul Oficial al Republicii Moldova, 2008, nr. 167-168, art. 996).</w:t>
      </w:r>
    </w:p>
    <w:p w:rsidR="00F03D41" w:rsidRPr="002F3BCA" w:rsidRDefault="00F03D41" w:rsidP="00F03D41">
      <w:pPr>
        <w:rPr>
          <w:sz w:val="28"/>
          <w:szCs w:val="28"/>
          <w:lang w:val="ro-RO"/>
        </w:rPr>
      </w:pPr>
    </w:p>
    <w:p w:rsidR="00F03D41" w:rsidRPr="002F3BCA" w:rsidRDefault="00F03D41" w:rsidP="00F03D41">
      <w:pPr>
        <w:rPr>
          <w:sz w:val="28"/>
          <w:szCs w:val="28"/>
          <w:lang w:val="ro-RO"/>
        </w:rPr>
      </w:pPr>
      <w:r w:rsidRPr="002F3BCA">
        <w:rPr>
          <w:b/>
          <w:sz w:val="28"/>
          <w:szCs w:val="28"/>
          <w:lang w:val="ro-RO"/>
        </w:rPr>
        <w:t>2.</w:t>
      </w:r>
      <w:r w:rsidRPr="002F3BCA">
        <w:rPr>
          <w:sz w:val="28"/>
          <w:szCs w:val="28"/>
          <w:lang w:val="ro-RO"/>
        </w:rPr>
        <w:t xml:space="preserve"> Punctul 16</w:t>
      </w:r>
      <w:r>
        <w:rPr>
          <w:sz w:val="28"/>
          <w:szCs w:val="28"/>
          <w:lang w:val="ro-RO"/>
        </w:rPr>
        <w:t xml:space="preserve"> din </w:t>
      </w:r>
      <w:r w:rsidRPr="002F3BCA">
        <w:rPr>
          <w:sz w:val="28"/>
          <w:szCs w:val="28"/>
          <w:lang w:val="ro-RO"/>
        </w:rPr>
        <w:t>modificăril</w:t>
      </w:r>
      <w:r>
        <w:rPr>
          <w:sz w:val="28"/>
          <w:szCs w:val="28"/>
          <w:lang w:val="ro-RO"/>
        </w:rPr>
        <w:t>e</w:t>
      </w:r>
      <w:r w:rsidRPr="002F3BCA">
        <w:rPr>
          <w:sz w:val="28"/>
          <w:szCs w:val="28"/>
          <w:lang w:val="ro-RO"/>
        </w:rPr>
        <w:t xml:space="preserve"> şi completăril</w:t>
      </w:r>
      <w:r>
        <w:rPr>
          <w:sz w:val="28"/>
          <w:szCs w:val="28"/>
          <w:lang w:val="ro-RO"/>
        </w:rPr>
        <w:t>e</w:t>
      </w:r>
      <w:r w:rsidRPr="002F3BCA">
        <w:rPr>
          <w:sz w:val="28"/>
          <w:szCs w:val="28"/>
          <w:lang w:val="ro-RO"/>
        </w:rPr>
        <w:t xml:space="preserve"> ce se operează în unele hotărîri ale Guvernului</w:t>
      </w:r>
      <w:r>
        <w:rPr>
          <w:sz w:val="28"/>
          <w:szCs w:val="28"/>
          <w:lang w:val="ro-RO"/>
        </w:rPr>
        <w:t>, aprobate prinHotărîrea</w:t>
      </w:r>
      <w:r w:rsidRPr="002F3BCA">
        <w:rPr>
          <w:sz w:val="28"/>
          <w:szCs w:val="28"/>
          <w:lang w:val="ro-RO"/>
        </w:rPr>
        <w:t xml:space="preserve"> Guvern</w:t>
      </w:r>
      <w:r>
        <w:rPr>
          <w:sz w:val="28"/>
          <w:szCs w:val="28"/>
          <w:lang w:val="ro-RO"/>
        </w:rPr>
        <w:t>ului</w:t>
      </w:r>
      <w:r w:rsidRPr="002F3BCA">
        <w:rPr>
          <w:sz w:val="28"/>
          <w:szCs w:val="28"/>
          <w:lang w:val="ro-RO"/>
        </w:rPr>
        <w:t xml:space="preserve"> nr. 513 din 2 iulie 2014 </w:t>
      </w:r>
      <w:r>
        <w:rPr>
          <w:sz w:val="28"/>
          <w:szCs w:val="28"/>
          <w:lang w:val="ro-RO"/>
        </w:rPr>
        <w:t>(</w:t>
      </w:r>
      <w:r w:rsidRPr="002F3BCA">
        <w:rPr>
          <w:sz w:val="28"/>
          <w:szCs w:val="28"/>
          <w:lang w:val="ro-RO"/>
        </w:rPr>
        <w:t>Monitorul Oficial al Republicii Moldova, 2014, nr. 174-177, art. 541).</w:t>
      </w:r>
    </w:p>
    <w:p w:rsidR="00F03D41" w:rsidRPr="002F3BCA" w:rsidRDefault="00F03D41" w:rsidP="00F03D41">
      <w:pPr>
        <w:rPr>
          <w:sz w:val="28"/>
          <w:szCs w:val="28"/>
          <w:lang w:val="ro-RO"/>
        </w:rPr>
      </w:pPr>
    </w:p>
    <w:p w:rsidR="00F03D41" w:rsidRPr="002F3BCA" w:rsidRDefault="00F03D41" w:rsidP="00F03D41">
      <w:pPr>
        <w:rPr>
          <w:sz w:val="28"/>
          <w:szCs w:val="28"/>
          <w:lang w:val="ro-RO" w:eastAsia="ru-RU"/>
        </w:rPr>
      </w:pPr>
      <w:r w:rsidRPr="002F3BCA">
        <w:rPr>
          <w:b/>
          <w:sz w:val="28"/>
          <w:szCs w:val="28"/>
          <w:lang w:val="ro-RO"/>
        </w:rPr>
        <w:t>3.</w:t>
      </w:r>
      <w:r w:rsidRPr="002F3BCA">
        <w:rPr>
          <w:sz w:val="28"/>
          <w:szCs w:val="28"/>
          <w:lang w:val="ro-RO"/>
        </w:rPr>
        <w:t xml:space="preserve"> Punctul 35 din anexa nr. 4 la Hotărîrea Guvernului nr. 51 din 16 ianuarie 2013 „Privind organizarea și funcţionarea Agenţiei Naţionale pentru Siguranţa Alimentelor” (Monitorul Oficial al Republicii Moldova, 2013, </w:t>
      </w:r>
      <w:r>
        <w:rPr>
          <w:sz w:val="28"/>
          <w:szCs w:val="28"/>
          <w:lang w:val="ro-RO"/>
        </w:rPr>
        <w:br/>
      </w:r>
      <w:r w:rsidRPr="002F3BCA">
        <w:rPr>
          <w:sz w:val="28"/>
          <w:szCs w:val="28"/>
          <w:lang w:val="ro-RO"/>
        </w:rPr>
        <w:t>nr. 15-17, art. 89).</w:t>
      </w:r>
    </w:p>
    <w:p w:rsidR="00F03D41" w:rsidRPr="00F03D41" w:rsidRDefault="00F03D41">
      <w:pPr>
        <w:rPr>
          <w:lang w:val="ro-RO"/>
        </w:rPr>
      </w:pPr>
    </w:p>
    <w:sectPr w:rsidR="00F03D41" w:rsidRPr="00F0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3D41"/>
    <w:rsid w:val="00F0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2017-12-26T13:52:00Z</dcterms:created>
  <dcterms:modified xsi:type="dcterms:W3CDTF">2017-12-26T13:52:00Z</dcterms:modified>
</cp:coreProperties>
</file>