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57" w:rsidRPr="00824D3F" w:rsidRDefault="004F0C57" w:rsidP="004F0C57">
      <w:pPr>
        <w:ind w:left="10800"/>
        <w:rPr>
          <w:sz w:val="28"/>
          <w:szCs w:val="24"/>
          <w:lang w:val="ro-RO" w:eastAsia="ru-RU"/>
        </w:rPr>
      </w:pPr>
      <w:r w:rsidRPr="00824D3F">
        <w:rPr>
          <w:sz w:val="28"/>
          <w:szCs w:val="24"/>
          <w:lang w:val="ro-RO" w:eastAsia="ru-RU"/>
        </w:rPr>
        <w:t>„Anexa nr. 2</w:t>
      </w:r>
    </w:p>
    <w:p w:rsidR="004F0C57" w:rsidRPr="00824D3F" w:rsidRDefault="004F0C57" w:rsidP="004F0C57">
      <w:pPr>
        <w:ind w:left="10800" w:firstLine="0"/>
        <w:rPr>
          <w:sz w:val="28"/>
          <w:szCs w:val="24"/>
          <w:lang w:val="ro-RO" w:eastAsia="ru-RU"/>
        </w:rPr>
      </w:pPr>
      <w:r w:rsidRPr="00824D3F">
        <w:rPr>
          <w:sz w:val="28"/>
          <w:szCs w:val="24"/>
          <w:lang w:val="ro-RO" w:eastAsia="ru-RU"/>
        </w:rPr>
        <w:t>la Strategia naţională antidrog</w:t>
      </w:r>
    </w:p>
    <w:p w:rsidR="004F0C57" w:rsidRPr="00824D3F" w:rsidRDefault="004F0C57" w:rsidP="004F0C57">
      <w:pPr>
        <w:ind w:left="10800" w:firstLine="0"/>
        <w:rPr>
          <w:sz w:val="28"/>
          <w:szCs w:val="24"/>
          <w:lang w:val="ro-RO" w:eastAsia="ru-RU"/>
        </w:rPr>
      </w:pPr>
      <w:r w:rsidRPr="00824D3F">
        <w:rPr>
          <w:sz w:val="28"/>
          <w:szCs w:val="24"/>
          <w:lang w:val="ro-RO" w:eastAsia="ru-RU"/>
        </w:rPr>
        <w:t>pe anii 2011-2018</w:t>
      </w:r>
    </w:p>
    <w:p w:rsidR="004F0C57" w:rsidRPr="00C3564E" w:rsidRDefault="004F0C57" w:rsidP="004F0C57">
      <w:pPr>
        <w:jc w:val="right"/>
        <w:rPr>
          <w:sz w:val="24"/>
          <w:szCs w:val="24"/>
          <w:lang w:val="ro-RO" w:eastAsia="ru-RU"/>
        </w:rPr>
      </w:pPr>
    </w:p>
    <w:p w:rsidR="004F0C57" w:rsidRPr="00824D3F" w:rsidRDefault="004F0C57" w:rsidP="004F0C57">
      <w:pPr>
        <w:ind w:firstLine="0"/>
        <w:jc w:val="center"/>
        <w:rPr>
          <w:b/>
          <w:sz w:val="28"/>
          <w:szCs w:val="24"/>
          <w:lang w:val="ro-RO" w:eastAsia="ru-RU"/>
        </w:rPr>
      </w:pPr>
      <w:r w:rsidRPr="00824D3F">
        <w:rPr>
          <w:b/>
          <w:sz w:val="28"/>
          <w:szCs w:val="24"/>
          <w:lang w:val="ro-RO" w:eastAsia="ru-RU"/>
        </w:rPr>
        <w:t xml:space="preserve">PLAN </w:t>
      </w:r>
    </w:p>
    <w:p w:rsidR="004F0C57" w:rsidRPr="00824D3F" w:rsidRDefault="004F0C57" w:rsidP="004F0C57">
      <w:pPr>
        <w:ind w:firstLine="0"/>
        <w:jc w:val="center"/>
        <w:rPr>
          <w:b/>
          <w:sz w:val="28"/>
          <w:szCs w:val="24"/>
          <w:lang w:val="ro-RO" w:eastAsia="ru-RU"/>
        </w:rPr>
      </w:pPr>
      <w:r w:rsidRPr="00824D3F">
        <w:rPr>
          <w:b/>
          <w:sz w:val="28"/>
          <w:szCs w:val="24"/>
          <w:lang w:val="ro-RO" w:eastAsia="ru-RU"/>
        </w:rPr>
        <w:t>naţional de acţiuni antidrog pentru anii 2017-2018</w:t>
      </w:r>
    </w:p>
    <w:p w:rsidR="004F0C57" w:rsidRPr="00C3564E" w:rsidRDefault="004F0C57" w:rsidP="004F0C57">
      <w:pPr>
        <w:ind w:firstLine="0"/>
        <w:jc w:val="center"/>
        <w:rPr>
          <w:b/>
          <w:sz w:val="6"/>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662"/>
        <w:gridCol w:w="1984"/>
        <w:gridCol w:w="2413"/>
        <w:gridCol w:w="1316"/>
        <w:gridCol w:w="1520"/>
        <w:gridCol w:w="1700"/>
        <w:gridCol w:w="1703"/>
        <w:gridCol w:w="1916"/>
      </w:tblGrid>
      <w:tr w:rsidR="004F0C57" w:rsidRPr="00824D3F" w:rsidTr="005E2311">
        <w:trPr>
          <w:trHeight w:val="419"/>
        </w:trPr>
        <w:tc>
          <w:tcPr>
            <w:tcW w:w="193" w:type="pct"/>
            <w:vAlign w:val="center"/>
          </w:tcPr>
          <w:p w:rsidR="004F0C57" w:rsidRPr="00824D3F" w:rsidRDefault="004F0C57" w:rsidP="005E2311">
            <w:pPr>
              <w:ind w:firstLine="0"/>
              <w:jc w:val="center"/>
              <w:rPr>
                <w:b/>
                <w:bCs/>
                <w:sz w:val="22"/>
                <w:szCs w:val="24"/>
                <w:lang w:val="ro-RO" w:eastAsia="cs-CZ"/>
              </w:rPr>
            </w:pPr>
            <w:r w:rsidRPr="00824D3F">
              <w:rPr>
                <w:b/>
                <w:bCs/>
                <w:sz w:val="22"/>
                <w:szCs w:val="24"/>
                <w:lang w:val="ro-RO" w:eastAsia="cs-CZ"/>
              </w:rPr>
              <w:t>Nr.</w:t>
            </w:r>
          </w:p>
          <w:p w:rsidR="004F0C57" w:rsidRPr="00824D3F" w:rsidRDefault="004F0C57" w:rsidP="005E2311">
            <w:pPr>
              <w:ind w:firstLine="0"/>
              <w:jc w:val="center"/>
              <w:rPr>
                <w:b/>
                <w:sz w:val="22"/>
                <w:szCs w:val="24"/>
                <w:lang w:val="ro-RO" w:eastAsia="ru-RU"/>
              </w:rPr>
            </w:pPr>
            <w:r w:rsidRPr="00824D3F">
              <w:rPr>
                <w:b/>
                <w:bCs/>
                <w:sz w:val="22"/>
                <w:szCs w:val="24"/>
                <w:lang w:val="ro-RO" w:eastAsia="cs-CZ"/>
              </w:rPr>
              <w:t>crt.</w:t>
            </w:r>
          </w:p>
        </w:tc>
        <w:tc>
          <w:tcPr>
            <w:tcW w:w="562" w:type="pct"/>
            <w:vAlign w:val="center"/>
          </w:tcPr>
          <w:p w:rsidR="004F0C57" w:rsidRPr="00824D3F" w:rsidRDefault="004F0C57" w:rsidP="005E2311">
            <w:pPr>
              <w:ind w:firstLine="0"/>
              <w:jc w:val="center"/>
              <w:rPr>
                <w:b/>
                <w:sz w:val="22"/>
                <w:szCs w:val="24"/>
                <w:lang w:val="ro-RO" w:eastAsia="ru-RU"/>
              </w:rPr>
            </w:pPr>
            <w:r w:rsidRPr="00824D3F">
              <w:rPr>
                <w:b/>
                <w:bCs/>
                <w:sz w:val="22"/>
                <w:szCs w:val="24"/>
                <w:lang w:val="ro-RO" w:eastAsia="cs-CZ"/>
              </w:rPr>
              <w:t>Obiective</w:t>
            </w:r>
          </w:p>
        </w:tc>
        <w:tc>
          <w:tcPr>
            <w:tcW w:w="671" w:type="pct"/>
            <w:vAlign w:val="center"/>
          </w:tcPr>
          <w:p w:rsidR="004F0C57" w:rsidRPr="00824D3F" w:rsidRDefault="004F0C57" w:rsidP="005E2311">
            <w:pPr>
              <w:ind w:firstLine="0"/>
              <w:jc w:val="center"/>
              <w:rPr>
                <w:b/>
                <w:sz w:val="22"/>
                <w:szCs w:val="24"/>
                <w:lang w:val="ro-RO" w:eastAsia="ru-RU"/>
              </w:rPr>
            </w:pPr>
            <w:r w:rsidRPr="00824D3F">
              <w:rPr>
                <w:b/>
                <w:bCs/>
                <w:sz w:val="22"/>
                <w:szCs w:val="24"/>
                <w:lang w:val="ro-RO" w:eastAsia="cs-CZ"/>
              </w:rPr>
              <w:t>Acțiuni</w:t>
            </w:r>
          </w:p>
        </w:tc>
        <w:tc>
          <w:tcPr>
            <w:tcW w:w="816" w:type="pct"/>
            <w:vAlign w:val="center"/>
          </w:tcPr>
          <w:p w:rsidR="004F0C57" w:rsidRPr="00824D3F" w:rsidRDefault="004F0C57" w:rsidP="005E2311">
            <w:pPr>
              <w:ind w:firstLine="0"/>
              <w:jc w:val="center"/>
              <w:rPr>
                <w:b/>
                <w:sz w:val="22"/>
                <w:szCs w:val="24"/>
                <w:lang w:val="ro-RO" w:eastAsia="ru-RU"/>
              </w:rPr>
            </w:pPr>
            <w:r w:rsidRPr="00824D3F">
              <w:rPr>
                <w:b/>
                <w:bCs/>
                <w:sz w:val="22"/>
                <w:szCs w:val="24"/>
                <w:lang w:val="ro-RO" w:eastAsia="cs-CZ"/>
              </w:rPr>
              <w:t>Subacțiuni</w:t>
            </w:r>
          </w:p>
        </w:tc>
        <w:tc>
          <w:tcPr>
            <w:tcW w:w="445" w:type="pct"/>
            <w:vAlign w:val="center"/>
          </w:tcPr>
          <w:p w:rsidR="004F0C57" w:rsidRPr="00824D3F" w:rsidRDefault="004F0C57" w:rsidP="005E2311">
            <w:pPr>
              <w:ind w:firstLine="0"/>
              <w:jc w:val="center"/>
              <w:rPr>
                <w:b/>
                <w:sz w:val="22"/>
                <w:szCs w:val="24"/>
                <w:lang w:val="ro-RO" w:eastAsia="ru-RU"/>
              </w:rPr>
            </w:pPr>
            <w:r w:rsidRPr="00824D3F">
              <w:rPr>
                <w:b/>
                <w:bCs/>
                <w:sz w:val="22"/>
                <w:szCs w:val="24"/>
                <w:lang w:val="ro-RO" w:eastAsia="cs-CZ"/>
              </w:rPr>
              <w:t>Termene de realizare</w:t>
            </w:r>
          </w:p>
        </w:tc>
        <w:tc>
          <w:tcPr>
            <w:tcW w:w="514" w:type="pct"/>
            <w:vAlign w:val="center"/>
          </w:tcPr>
          <w:p w:rsidR="004F0C57" w:rsidRPr="00824D3F" w:rsidRDefault="004F0C57" w:rsidP="005E2311">
            <w:pPr>
              <w:ind w:firstLine="0"/>
              <w:jc w:val="center"/>
              <w:rPr>
                <w:b/>
                <w:sz w:val="22"/>
                <w:szCs w:val="24"/>
                <w:lang w:val="ro-RO" w:eastAsia="ru-RU"/>
              </w:rPr>
            </w:pPr>
            <w:r>
              <w:rPr>
                <w:b/>
                <w:sz w:val="22"/>
                <w:szCs w:val="24"/>
                <w:lang w:val="ro-RO" w:eastAsia="ru-RU"/>
              </w:rPr>
              <w:t>Costuri estimative</w:t>
            </w:r>
          </w:p>
          <w:p w:rsidR="004F0C57" w:rsidRPr="00824D3F" w:rsidRDefault="004F0C57" w:rsidP="005E2311">
            <w:pPr>
              <w:ind w:firstLine="0"/>
              <w:jc w:val="center"/>
              <w:rPr>
                <w:b/>
                <w:sz w:val="22"/>
                <w:szCs w:val="24"/>
                <w:lang w:val="ro-RO" w:eastAsia="ru-RU"/>
              </w:rPr>
            </w:pPr>
          </w:p>
        </w:tc>
        <w:tc>
          <w:tcPr>
            <w:tcW w:w="575" w:type="pct"/>
            <w:vAlign w:val="center"/>
          </w:tcPr>
          <w:p w:rsidR="004F0C57" w:rsidRPr="00824D3F" w:rsidRDefault="004F0C57" w:rsidP="005E2311">
            <w:pPr>
              <w:ind w:firstLine="0"/>
              <w:jc w:val="center"/>
              <w:rPr>
                <w:b/>
                <w:bCs/>
                <w:sz w:val="22"/>
                <w:szCs w:val="24"/>
                <w:lang w:val="ro-RO" w:eastAsia="cs-CZ"/>
              </w:rPr>
            </w:pPr>
            <w:r w:rsidRPr="00824D3F">
              <w:rPr>
                <w:b/>
                <w:bCs/>
                <w:sz w:val="22"/>
                <w:szCs w:val="24"/>
                <w:lang w:val="ro-RO" w:eastAsia="cs-CZ"/>
              </w:rPr>
              <w:t>Autorități responsabile</w:t>
            </w:r>
          </w:p>
        </w:tc>
        <w:tc>
          <w:tcPr>
            <w:tcW w:w="576" w:type="pct"/>
            <w:vAlign w:val="center"/>
          </w:tcPr>
          <w:p w:rsidR="004F0C57" w:rsidRPr="00824D3F" w:rsidRDefault="004F0C57" w:rsidP="005E2311">
            <w:pPr>
              <w:ind w:firstLine="0"/>
              <w:jc w:val="center"/>
              <w:rPr>
                <w:b/>
                <w:bCs/>
                <w:sz w:val="22"/>
                <w:szCs w:val="24"/>
                <w:lang w:val="ro-RO" w:eastAsia="cs-CZ"/>
              </w:rPr>
            </w:pPr>
            <w:r w:rsidRPr="00824D3F">
              <w:rPr>
                <w:b/>
                <w:bCs/>
                <w:sz w:val="22"/>
                <w:szCs w:val="24"/>
                <w:lang w:val="ro-RO" w:eastAsia="cs-CZ"/>
              </w:rPr>
              <w:t>Parteneri</w:t>
            </w:r>
          </w:p>
        </w:tc>
        <w:tc>
          <w:tcPr>
            <w:tcW w:w="648" w:type="pct"/>
            <w:vAlign w:val="center"/>
          </w:tcPr>
          <w:p w:rsidR="004F0C57" w:rsidRPr="00824D3F" w:rsidRDefault="004F0C57" w:rsidP="005E2311">
            <w:pPr>
              <w:ind w:firstLine="0"/>
              <w:jc w:val="center"/>
              <w:rPr>
                <w:b/>
                <w:sz w:val="22"/>
                <w:szCs w:val="24"/>
                <w:lang w:val="ro-RO" w:eastAsia="ru-RU"/>
              </w:rPr>
            </w:pPr>
            <w:r w:rsidRPr="00824D3F">
              <w:rPr>
                <w:b/>
                <w:sz w:val="22"/>
                <w:szCs w:val="24"/>
                <w:lang w:val="ro-RO" w:eastAsia="ru-RU"/>
              </w:rPr>
              <w:t>Indicatori de monitorizare</w:t>
            </w:r>
          </w:p>
        </w:tc>
      </w:tr>
    </w:tbl>
    <w:p w:rsidR="004F0C57" w:rsidRPr="00824D3F" w:rsidRDefault="004F0C57" w:rsidP="004F0C57">
      <w:pPr>
        <w:rPr>
          <w:sz w:val="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700"/>
        <w:gridCol w:w="1984"/>
        <w:gridCol w:w="2422"/>
        <w:gridCol w:w="1298"/>
        <w:gridCol w:w="1535"/>
        <w:gridCol w:w="1700"/>
        <w:gridCol w:w="1662"/>
        <w:gridCol w:w="1949"/>
      </w:tblGrid>
      <w:tr w:rsidR="004F0C57" w:rsidRPr="00824D3F" w:rsidTr="005E2311">
        <w:trPr>
          <w:tblHeader/>
        </w:trPr>
        <w:tc>
          <w:tcPr>
            <w:tcW w:w="181"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1</w:t>
            </w:r>
          </w:p>
        </w:tc>
        <w:tc>
          <w:tcPr>
            <w:tcW w:w="575"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2</w:t>
            </w:r>
          </w:p>
        </w:tc>
        <w:tc>
          <w:tcPr>
            <w:tcW w:w="671"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3</w:t>
            </w:r>
          </w:p>
        </w:tc>
        <w:tc>
          <w:tcPr>
            <w:tcW w:w="819"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4</w:t>
            </w:r>
          </w:p>
        </w:tc>
        <w:tc>
          <w:tcPr>
            <w:tcW w:w="439"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5</w:t>
            </w:r>
          </w:p>
        </w:tc>
        <w:tc>
          <w:tcPr>
            <w:tcW w:w="519"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6</w:t>
            </w:r>
          </w:p>
        </w:tc>
        <w:tc>
          <w:tcPr>
            <w:tcW w:w="575"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7</w:t>
            </w:r>
          </w:p>
        </w:tc>
        <w:tc>
          <w:tcPr>
            <w:tcW w:w="562"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8</w:t>
            </w:r>
          </w:p>
        </w:tc>
        <w:tc>
          <w:tcPr>
            <w:tcW w:w="659" w:type="pct"/>
          </w:tcPr>
          <w:p w:rsidR="004F0C57" w:rsidRPr="00824D3F" w:rsidRDefault="004F0C57" w:rsidP="005E2311">
            <w:pPr>
              <w:ind w:firstLine="0"/>
              <w:jc w:val="center"/>
              <w:rPr>
                <w:b/>
                <w:sz w:val="22"/>
                <w:szCs w:val="24"/>
                <w:lang w:val="ro-RO" w:eastAsia="ru-RU"/>
              </w:rPr>
            </w:pPr>
            <w:r w:rsidRPr="00824D3F">
              <w:rPr>
                <w:b/>
                <w:sz w:val="22"/>
                <w:szCs w:val="24"/>
                <w:lang w:val="ro-RO" w:eastAsia="ru-RU"/>
              </w:rPr>
              <w:t>9</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Domeniul I: Reducerea cererii de droguri</w:t>
            </w:r>
          </w:p>
        </w:tc>
      </w:tr>
      <w:tr w:rsidR="004F0C57" w:rsidRPr="000250C5"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Subdomeniul 1.1:</w:t>
            </w:r>
            <w:r w:rsidRPr="00824D3F">
              <w:rPr>
                <w:sz w:val="22"/>
                <w:szCs w:val="24"/>
                <w:lang w:val="ro-RO" w:eastAsia="cs-CZ"/>
              </w:rPr>
              <w:t xml:space="preserve"> </w:t>
            </w:r>
            <w:r w:rsidRPr="007F06BD">
              <w:rPr>
                <w:b/>
                <w:sz w:val="22"/>
                <w:szCs w:val="24"/>
                <w:lang w:val="ro-RO" w:eastAsia="cs-CZ"/>
              </w:rPr>
              <w:t>Prevenirea primară a consumului de droguri</w:t>
            </w:r>
          </w:p>
        </w:tc>
      </w:tr>
      <w:tr w:rsidR="004F0C57" w:rsidRPr="000250C5"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 xml:space="preserve">Prioritate: </w:t>
            </w:r>
            <w:r w:rsidRPr="00824D3F">
              <w:rPr>
                <w:sz w:val="22"/>
                <w:szCs w:val="24"/>
                <w:lang w:val="ro-RO" w:eastAsia="cs-CZ"/>
              </w:rPr>
              <w:t>Stoparea creşterii/reducerea consumului de droguri în societate, în special printre minori, şi contribuirea la stoparea creşterii/diminuarea consumului de droguri ilegale injectabile</w:t>
            </w:r>
          </w:p>
        </w:tc>
      </w:tr>
      <w:tr w:rsidR="004F0C57" w:rsidRPr="000250C5" w:rsidTr="005E2311">
        <w:trPr>
          <w:trHeight w:val="70"/>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cs-CZ"/>
              </w:rPr>
              <w:t>1.</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Dezvoltarea unui sistem eficient de formare inițială și continuă a specialiștilor în domeniul drogurilor și dependenței de droguri, conectat la realitățile naționale și cerințele europene (inclusiv prin implementarea tehnicilor moderne de învățare – </w:t>
            </w:r>
            <w:r w:rsidRPr="00824D3F">
              <w:rPr>
                <w:sz w:val="22"/>
                <w:szCs w:val="24"/>
                <w:lang w:val="ro-RO" w:eastAsia="cs-CZ"/>
              </w:rPr>
              <w:br/>
              <w:t>e-learning)</w:t>
            </w:r>
          </w:p>
        </w:tc>
        <w:tc>
          <w:tcPr>
            <w:tcW w:w="671" w:type="pct"/>
          </w:tcPr>
          <w:p w:rsidR="004F0C57" w:rsidRPr="00824D3F" w:rsidRDefault="004F0C57" w:rsidP="005E2311">
            <w:pPr>
              <w:tabs>
                <w:tab w:val="left" w:pos="110"/>
              </w:tabs>
              <w:spacing w:after="200"/>
              <w:ind w:left="34" w:firstLine="0"/>
              <w:contextualSpacing/>
              <w:jc w:val="left"/>
              <w:rPr>
                <w:sz w:val="22"/>
                <w:szCs w:val="24"/>
                <w:lang w:val="ro-RO" w:eastAsia="cs-CZ"/>
              </w:rPr>
            </w:pPr>
            <w:r w:rsidRPr="00824D3F">
              <w:rPr>
                <w:sz w:val="22"/>
                <w:szCs w:val="24"/>
                <w:lang w:val="ro-RO" w:eastAsia="ru-RU"/>
              </w:rPr>
              <w:t>1.1. Dezvoltarea sistemului de prevenire a consumului de droguri în societate</w:t>
            </w:r>
          </w:p>
          <w:p w:rsidR="004F0C57" w:rsidRPr="00824D3F" w:rsidRDefault="004F0C57" w:rsidP="005E2311">
            <w:pPr>
              <w:tabs>
                <w:tab w:val="left" w:pos="110"/>
              </w:tabs>
              <w:spacing w:after="200"/>
              <w:ind w:left="34" w:firstLine="0"/>
              <w:contextualSpacing/>
              <w:jc w:val="left"/>
              <w:rPr>
                <w:sz w:val="22"/>
                <w:szCs w:val="24"/>
                <w:lang w:val="ro-RO" w:eastAsia="cs-CZ"/>
              </w:rPr>
            </w:pPr>
          </w:p>
          <w:p w:rsidR="004F0C57" w:rsidRPr="00824D3F" w:rsidRDefault="004F0C57" w:rsidP="005E2311">
            <w:pPr>
              <w:tabs>
                <w:tab w:val="left" w:pos="110"/>
              </w:tabs>
              <w:spacing w:after="200"/>
              <w:ind w:left="34" w:firstLine="0"/>
              <w:contextualSpacing/>
              <w:jc w:val="left"/>
              <w:rPr>
                <w:sz w:val="22"/>
                <w:szCs w:val="24"/>
                <w:lang w:val="ro-RO"/>
              </w:rPr>
            </w:pPr>
          </w:p>
        </w:tc>
        <w:tc>
          <w:tcPr>
            <w:tcW w:w="819"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1.1.1.  Dezvoltarea serviciilor de prevenire a consumului de droguri prin elaborarea activităților specifice pentru diferite grupuri-țintă (tineri, familie, comunitate) și a politicilor cu privire la ocuparea timpului liber pentru aceste grupuri-țintă</w:t>
            </w:r>
          </w:p>
        </w:tc>
        <w:tc>
          <w:tcPr>
            <w:tcW w:w="439" w:type="pct"/>
          </w:tcPr>
          <w:p w:rsidR="004F0C57" w:rsidRPr="00824D3F" w:rsidRDefault="004F0C57" w:rsidP="005E2311">
            <w:pPr>
              <w:ind w:firstLine="0"/>
              <w:jc w:val="center"/>
              <w:rPr>
                <w:color w:val="000000" w:themeColor="text1"/>
                <w:sz w:val="22"/>
                <w:szCs w:val="24"/>
                <w:lang w:val="ro-RO" w:eastAsia="ru-RU"/>
              </w:rPr>
            </w:pPr>
            <w:r w:rsidRPr="00824D3F">
              <w:rPr>
                <w:color w:val="000000" w:themeColor="text1"/>
                <w:sz w:val="22"/>
                <w:szCs w:val="24"/>
                <w:lang w:val="ro-RO" w:eastAsia="ru-RU"/>
              </w:rPr>
              <w:t>2017-2018</w:t>
            </w: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jc w:val="center"/>
              <w:rPr>
                <w:color w:val="000000" w:themeColor="text1"/>
                <w:sz w:val="22"/>
                <w:szCs w:val="24"/>
                <w:lang w:val="ro-RO" w:eastAsia="ru-RU"/>
              </w:rPr>
            </w:pPr>
          </w:p>
          <w:p w:rsidR="004F0C57" w:rsidRPr="00824D3F" w:rsidRDefault="004F0C57" w:rsidP="005E2311">
            <w:pPr>
              <w:ind w:firstLine="0"/>
              <w:rPr>
                <w:color w:val="000000" w:themeColor="text1"/>
                <w:sz w:val="22"/>
                <w:szCs w:val="24"/>
                <w:lang w:val="ro-RO" w:eastAsia="ru-RU"/>
              </w:rPr>
            </w:pPr>
          </w:p>
        </w:tc>
        <w:tc>
          <w:tcPr>
            <w:tcW w:w="51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Educației, Culturii și Cercetării – </w:t>
            </w:r>
            <w:r w:rsidRPr="00824D3F">
              <w:rPr>
                <w:color w:val="000000" w:themeColor="text1"/>
                <w:sz w:val="22"/>
                <w:szCs w:val="24"/>
                <w:lang w:val="ro-RO" w:eastAsia="ru-RU"/>
              </w:rPr>
              <w:br/>
              <w:t>în limitele bugetului aprobat;</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Sănătății, Muncii și Protecției Sociale – </w:t>
            </w:r>
            <w:r w:rsidRPr="00824D3F">
              <w:rPr>
                <w:color w:val="000000" w:themeColor="text1"/>
                <w:sz w:val="22"/>
                <w:szCs w:val="24"/>
                <w:lang w:val="ro-RO" w:eastAsia="ru-RU"/>
              </w:rPr>
              <w:br/>
              <w:t>100 000 lei;</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Apărării – 15 000 lei;</w:t>
            </w:r>
          </w:p>
          <w:p w:rsidR="004F0C57" w:rsidRPr="00824D3F" w:rsidRDefault="004F0C57" w:rsidP="005E2311">
            <w:pPr>
              <w:ind w:firstLine="0"/>
              <w:jc w:val="left"/>
              <w:rPr>
                <w:b/>
                <w:color w:val="FF0000"/>
                <w:sz w:val="22"/>
                <w:szCs w:val="24"/>
                <w:lang w:val="ro-RO" w:eastAsia="ru-RU"/>
              </w:rPr>
            </w:pPr>
            <w:r w:rsidRPr="00824D3F">
              <w:rPr>
                <w:color w:val="000000" w:themeColor="text1"/>
                <w:sz w:val="22"/>
                <w:szCs w:val="24"/>
                <w:lang w:val="ro-RO" w:eastAsia="ru-RU"/>
              </w:rPr>
              <w:t xml:space="preserve">Ministerul Afacerilor Interne  – </w:t>
            </w:r>
            <w:r w:rsidRPr="00824D3F">
              <w:rPr>
                <w:color w:val="000000" w:themeColor="text1"/>
                <w:sz w:val="22"/>
                <w:szCs w:val="24"/>
                <w:lang w:val="ro-RO" w:eastAsia="ru-RU"/>
              </w:rPr>
              <w:br/>
              <w:t>247 310 lei</w:t>
            </w:r>
          </w:p>
        </w:tc>
        <w:tc>
          <w:tcPr>
            <w:tcW w:w="575"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Ministerul Afacerilor Interne;</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cs-CZ"/>
              </w:rPr>
              <w:t>Ministerul Educaţiei, Culturii și Cercetării;</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Apărării</w:t>
            </w: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cs-CZ"/>
              </w:rPr>
            </w:pPr>
          </w:p>
          <w:p w:rsidR="004F0C57" w:rsidRPr="00824D3F" w:rsidRDefault="004F0C57" w:rsidP="005E2311">
            <w:pPr>
              <w:ind w:firstLine="0"/>
              <w:jc w:val="left"/>
              <w:rPr>
                <w:color w:val="000000" w:themeColor="text1"/>
                <w:sz w:val="22"/>
                <w:szCs w:val="24"/>
                <w:lang w:val="ro-RO" w:eastAsia="cs-CZ"/>
              </w:rPr>
            </w:pPr>
          </w:p>
          <w:p w:rsidR="004F0C57" w:rsidRPr="00824D3F" w:rsidRDefault="004F0C57" w:rsidP="005E2311">
            <w:pPr>
              <w:ind w:firstLine="0"/>
              <w:jc w:val="left"/>
              <w:rPr>
                <w:color w:val="000000" w:themeColor="text1"/>
                <w:sz w:val="22"/>
                <w:szCs w:val="24"/>
                <w:lang w:val="ro-RO" w:eastAsia="ru-RU"/>
              </w:rPr>
            </w:pPr>
          </w:p>
        </w:tc>
        <w:tc>
          <w:tcPr>
            <w:tcW w:w="562"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cs-CZ"/>
              </w:rPr>
              <w:t xml:space="preserve">Ministerul Sănătăţii, Muncii și Protecției Sociale; </w:t>
            </w:r>
            <w:r w:rsidRPr="00824D3F">
              <w:rPr>
                <w:color w:val="000000" w:themeColor="text1"/>
                <w:sz w:val="22"/>
                <w:szCs w:val="24"/>
                <w:lang w:val="ro-RO" w:eastAsia="ru-RU"/>
              </w:rPr>
              <w:t>administrația publică locală; organizațiile necomerciale active în domeniu</w:t>
            </w: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tc>
        <w:tc>
          <w:tcPr>
            <w:tcW w:w="65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Număr de activități de prevenire a consumului de droguri desfășurate anual</w:t>
            </w: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tc>
      </w:tr>
      <w:tr w:rsidR="004F0C57" w:rsidRPr="000250C5" w:rsidTr="005E2311">
        <w:trPr>
          <w:trHeight w:val="1058"/>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tabs>
                <w:tab w:val="left" w:pos="110"/>
              </w:tabs>
              <w:spacing w:after="200"/>
              <w:ind w:left="34" w:firstLine="0"/>
              <w:contextualSpacing/>
              <w:jc w:val="left"/>
              <w:rPr>
                <w:sz w:val="22"/>
                <w:szCs w:val="24"/>
                <w:lang w:val="ro-RO" w:eastAsia="ru-RU"/>
              </w:rPr>
            </w:pPr>
          </w:p>
        </w:tc>
        <w:tc>
          <w:tcPr>
            <w:tcW w:w="819" w:type="pct"/>
          </w:tcPr>
          <w:p w:rsidR="004F0C57" w:rsidRPr="00824D3F" w:rsidRDefault="004F0C57" w:rsidP="005E2311">
            <w:pPr>
              <w:ind w:right="270" w:firstLine="0"/>
              <w:jc w:val="left"/>
              <w:rPr>
                <w:color w:val="000000" w:themeColor="text1"/>
                <w:sz w:val="22"/>
                <w:szCs w:val="24"/>
                <w:lang w:val="ro-RO" w:eastAsia="ru-RU"/>
              </w:rPr>
            </w:pPr>
            <w:r w:rsidRPr="00824D3F">
              <w:rPr>
                <w:color w:val="000000" w:themeColor="text1"/>
                <w:sz w:val="22"/>
                <w:szCs w:val="24"/>
                <w:lang w:val="ro-RO" w:eastAsia="ru-RU"/>
              </w:rPr>
              <w:t xml:space="preserve">1.1.2. Desfășurarea activităților de prevenire a consumului de droguri în instituțiile de învățămînt preuniversitar/ </w:t>
            </w:r>
            <w:r w:rsidRPr="00824D3F">
              <w:rPr>
                <w:color w:val="000000" w:themeColor="text1"/>
                <w:sz w:val="22"/>
                <w:szCs w:val="24"/>
                <w:lang w:val="ro-RO" w:eastAsia="ru-RU"/>
              </w:rPr>
              <w:lastRenderedPageBreak/>
              <w:t>universitar și sportiv</w:t>
            </w:r>
          </w:p>
        </w:tc>
        <w:tc>
          <w:tcPr>
            <w:tcW w:w="439" w:type="pct"/>
          </w:tcPr>
          <w:p w:rsidR="004F0C57" w:rsidRPr="00824D3F" w:rsidRDefault="004F0C57" w:rsidP="005E2311">
            <w:pPr>
              <w:ind w:firstLine="0"/>
              <w:jc w:val="center"/>
              <w:rPr>
                <w:color w:val="000000" w:themeColor="text1"/>
                <w:sz w:val="22"/>
                <w:szCs w:val="24"/>
                <w:lang w:val="ro-RO" w:eastAsia="ru-RU"/>
              </w:rPr>
            </w:pPr>
            <w:r w:rsidRPr="00824D3F">
              <w:rPr>
                <w:color w:val="000000" w:themeColor="text1"/>
                <w:sz w:val="22"/>
                <w:szCs w:val="24"/>
                <w:lang w:val="ro-RO" w:eastAsia="ru-RU"/>
              </w:rPr>
              <w:lastRenderedPageBreak/>
              <w:t>2017-2018</w:t>
            </w:r>
          </w:p>
        </w:tc>
        <w:tc>
          <w:tcPr>
            <w:tcW w:w="51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Apărării –10 000 lei; </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Afacerilor Interne – </w:t>
            </w:r>
            <w:r w:rsidRPr="00824D3F">
              <w:rPr>
                <w:color w:val="000000" w:themeColor="text1"/>
                <w:sz w:val="22"/>
                <w:szCs w:val="24"/>
                <w:lang w:val="ro-RO" w:eastAsia="ru-RU"/>
              </w:rPr>
              <w:br/>
              <w:t>425 lei</w:t>
            </w:r>
          </w:p>
          <w:p w:rsidR="004F0C57" w:rsidRPr="00824D3F" w:rsidRDefault="004F0C57" w:rsidP="005E2311">
            <w:pPr>
              <w:ind w:firstLine="0"/>
              <w:jc w:val="left"/>
              <w:rPr>
                <w:color w:val="000000" w:themeColor="text1"/>
                <w:sz w:val="22"/>
                <w:szCs w:val="24"/>
                <w:lang w:val="ro-RO" w:eastAsia="ru-RU"/>
              </w:rPr>
            </w:pPr>
          </w:p>
        </w:tc>
        <w:tc>
          <w:tcPr>
            <w:tcW w:w="575"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lastRenderedPageBreak/>
              <w:t>Ministerul</w:t>
            </w:r>
          </w:p>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Educaţiei, Culturii și Cercetării;</w:t>
            </w:r>
          </w:p>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Ministerul Afacerilor Interne;</w:t>
            </w:r>
          </w:p>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ru-RU"/>
              </w:rPr>
              <w:lastRenderedPageBreak/>
              <w:t>Ministerul Apărării (Academia Militară a Forțelor Armate „Alexandru cel Bun”)</w:t>
            </w:r>
          </w:p>
        </w:tc>
        <w:tc>
          <w:tcPr>
            <w:tcW w:w="562"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cs-CZ"/>
              </w:rPr>
              <w:lastRenderedPageBreak/>
              <w:t>Ministerul Sănătății, Muncii și Protecției Sociale</w:t>
            </w:r>
          </w:p>
          <w:p w:rsidR="004F0C57" w:rsidRPr="00824D3F" w:rsidRDefault="004F0C57" w:rsidP="005E2311">
            <w:pPr>
              <w:ind w:firstLine="0"/>
              <w:jc w:val="left"/>
              <w:rPr>
                <w:color w:val="000000" w:themeColor="text1"/>
                <w:sz w:val="22"/>
                <w:szCs w:val="24"/>
                <w:lang w:val="ro-RO" w:eastAsia="cs-CZ"/>
              </w:rPr>
            </w:pPr>
          </w:p>
        </w:tc>
        <w:tc>
          <w:tcPr>
            <w:tcW w:w="65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Număr de activități de prevenire a consumului de droguri desfășurate</w:t>
            </w:r>
          </w:p>
        </w:tc>
      </w:tr>
      <w:tr w:rsidR="004F0C57" w:rsidRPr="00824D3F" w:rsidTr="005E2311">
        <w:trPr>
          <w:trHeight w:val="698"/>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tabs>
                <w:tab w:val="left" w:pos="110"/>
              </w:tabs>
              <w:spacing w:after="200"/>
              <w:ind w:left="34" w:firstLine="0"/>
              <w:contextualSpacing/>
              <w:jc w:val="left"/>
              <w:rPr>
                <w:sz w:val="22"/>
                <w:szCs w:val="24"/>
                <w:lang w:val="ro-RO" w:eastAsia="ru-RU"/>
              </w:rPr>
            </w:pPr>
          </w:p>
        </w:tc>
        <w:tc>
          <w:tcPr>
            <w:tcW w:w="819" w:type="pct"/>
          </w:tcPr>
          <w:p w:rsidR="004F0C57" w:rsidRPr="00824D3F" w:rsidRDefault="004F0C57" w:rsidP="005E2311">
            <w:pPr>
              <w:ind w:right="270" w:firstLine="0"/>
              <w:jc w:val="left"/>
              <w:rPr>
                <w:color w:val="000000" w:themeColor="text1"/>
                <w:sz w:val="22"/>
                <w:szCs w:val="24"/>
                <w:lang w:val="ro-RO" w:eastAsia="ru-RU"/>
              </w:rPr>
            </w:pPr>
            <w:r w:rsidRPr="00824D3F">
              <w:rPr>
                <w:color w:val="000000" w:themeColor="text1"/>
                <w:sz w:val="22"/>
                <w:szCs w:val="24"/>
                <w:lang w:val="ro-RO" w:eastAsia="ru-RU"/>
              </w:rPr>
              <w:t>1.1.3.  Desfășurarea activităților de informare a populației privind efectele consumului de droguri și importanța adoptării unui stil de viață sănătos prin oferirea de alternative de petrecere a timpului liber</w:t>
            </w:r>
          </w:p>
        </w:tc>
        <w:tc>
          <w:tcPr>
            <w:tcW w:w="439" w:type="pct"/>
          </w:tcPr>
          <w:p w:rsidR="004F0C57" w:rsidRPr="00824D3F" w:rsidRDefault="004F0C57" w:rsidP="005E2311">
            <w:pPr>
              <w:ind w:firstLine="0"/>
              <w:jc w:val="center"/>
              <w:rPr>
                <w:color w:val="000000" w:themeColor="text1"/>
                <w:sz w:val="22"/>
                <w:szCs w:val="24"/>
                <w:lang w:val="ro-RO" w:eastAsia="ru-RU"/>
              </w:rPr>
            </w:pPr>
            <w:r w:rsidRPr="00824D3F">
              <w:rPr>
                <w:color w:val="000000" w:themeColor="text1"/>
                <w:sz w:val="22"/>
                <w:szCs w:val="24"/>
                <w:lang w:val="ro-RO" w:eastAsia="ru-RU"/>
              </w:rPr>
              <w:t>2017-2018</w:t>
            </w:r>
          </w:p>
          <w:p w:rsidR="004F0C57" w:rsidRPr="00824D3F" w:rsidRDefault="004F0C57" w:rsidP="005E2311">
            <w:pPr>
              <w:ind w:firstLine="0"/>
              <w:jc w:val="center"/>
              <w:rPr>
                <w:color w:val="000000" w:themeColor="text1"/>
                <w:sz w:val="22"/>
                <w:szCs w:val="24"/>
                <w:lang w:val="ro-RO" w:eastAsia="ru-RU"/>
              </w:rPr>
            </w:pPr>
          </w:p>
        </w:tc>
        <w:tc>
          <w:tcPr>
            <w:tcW w:w="51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Afacerilor Interne  – </w:t>
            </w:r>
            <w:r w:rsidRPr="00824D3F">
              <w:rPr>
                <w:color w:val="000000" w:themeColor="text1"/>
                <w:sz w:val="22"/>
                <w:szCs w:val="24"/>
                <w:lang w:val="ro-RO" w:eastAsia="ru-RU"/>
              </w:rPr>
              <w:br/>
              <w:t>16 255 lei</w:t>
            </w:r>
          </w:p>
          <w:p w:rsidR="004F0C57" w:rsidRPr="00824D3F" w:rsidRDefault="004F0C57" w:rsidP="005E2311">
            <w:pPr>
              <w:ind w:firstLine="0"/>
              <w:jc w:val="left"/>
              <w:rPr>
                <w:color w:val="000000" w:themeColor="text1"/>
                <w:sz w:val="22"/>
                <w:szCs w:val="24"/>
                <w:lang w:val="ro-RO" w:eastAsia="ru-RU"/>
              </w:rPr>
            </w:pPr>
          </w:p>
          <w:p w:rsidR="004F0C57" w:rsidRPr="00824D3F" w:rsidRDefault="004F0C57" w:rsidP="005E2311">
            <w:pPr>
              <w:ind w:firstLine="0"/>
              <w:jc w:val="left"/>
              <w:rPr>
                <w:color w:val="000000" w:themeColor="text1"/>
                <w:sz w:val="22"/>
                <w:szCs w:val="24"/>
                <w:lang w:val="ro-RO" w:eastAsia="ru-RU"/>
              </w:rPr>
            </w:pPr>
          </w:p>
        </w:tc>
        <w:tc>
          <w:tcPr>
            <w:tcW w:w="575"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Sănătății, Muncii și Protecției Sociale;</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Justiției (Departamentul Instituțiilor Penitenciare)</w:t>
            </w:r>
          </w:p>
          <w:p w:rsidR="004F0C57" w:rsidRPr="00824D3F" w:rsidRDefault="004F0C57" w:rsidP="005E2311">
            <w:pPr>
              <w:ind w:firstLine="0"/>
              <w:jc w:val="left"/>
              <w:rPr>
                <w:color w:val="000000" w:themeColor="text1"/>
                <w:sz w:val="22"/>
                <w:szCs w:val="24"/>
                <w:lang w:val="ro-RO" w:eastAsia="cs-CZ"/>
              </w:rPr>
            </w:pPr>
          </w:p>
        </w:tc>
        <w:tc>
          <w:tcPr>
            <w:tcW w:w="562"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Educației, Culturii și Cercetării; Ministerul Afacerilor Interne; Ministerul Apărării;</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organizațiile necomerciale interesate</w:t>
            </w:r>
          </w:p>
        </w:tc>
        <w:tc>
          <w:tcPr>
            <w:tcW w:w="65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Rapoarte de evaluare și monitorizare</w:t>
            </w:r>
          </w:p>
          <w:p w:rsidR="004F0C57" w:rsidRPr="00824D3F" w:rsidRDefault="004F0C57" w:rsidP="005E2311">
            <w:pPr>
              <w:ind w:firstLine="0"/>
              <w:jc w:val="left"/>
              <w:rPr>
                <w:color w:val="000000" w:themeColor="text1"/>
                <w:sz w:val="22"/>
                <w:szCs w:val="24"/>
                <w:lang w:val="ro-RO" w:eastAsia="ru-RU"/>
              </w:rPr>
            </w:pPr>
          </w:p>
        </w:tc>
      </w:tr>
      <w:tr w:rsidR="004F0C57" w:rsidRPr="00824D3F" w:rsidTr="005E2311">
        <w:trPr>
          <w:trHeight w:val="3202"/>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tabs>
                <w:tab w:val="left" w:pos="110"/>
              </w:tabs>
              <w:spacing w:after="200"/>
              <w:ind w:left="34" w:firstLine="0"/>
              <w:contextualSpacing/>
              <w:jc w:val="left"/>
              <w:rPr>
                <w:sz w:val="22"/>
                <w:szCs w:val="24"/>
                <w:lang w:val="ro-RO" w:eastAsia="ru-RU"/>
              </w:rPr>
            </w:pPr>
          </w:p>
        </w:tc>
        <w:tc>
          <w:tcPr>
            <w:tcW w:w="819" w:type="pct"/>
          </w:tcPr>
          <w:p w:rsidR="004F0C57" w:rsidRPr="00824D3F" w:rsidRDefault="004F0C57" w:rsidP="005E2311">
            <w:pPr>
              <w:ind w:right="270" w:firstLine="0"/>
              <w:jc w:val="left"/>
              <w:rPr>
                <w:color w:val="000000" w:themeColor="text1"/>
                <w:sz w:val="22"/>
                <w:szCs w:val="24"/>
                <w:lang w:val="ro-RO" w:eastAsia="ru-RU"/>
              </w:rPr>
            </w:pPr>
            <w:r w:rsidRPr="00824D3F">
              <w:rPr>
                <w:color w:val="000000" w:themeColor="text1"/>
                <w:sz w:val="22"/>
                <w:szCs w:val="24"/>
                <w:lang w:val="ro-RO" w:eastAsia="ru-RU"/>
              </w:rPr>
              <w:t xml:space="preserve">1.1.4. Desfășurarea activităților specifice de informare a populației privind riscurile consumului de droguri, inclusiv marcarea Zilei </w:t>
            </w:r>
            <w:r>
              <w:rPr>
                <w:color w:val="000000" w:themeColor="text1"/>
                <w:sz w:val="22"/>
                <w:szCs w:val="24"/>
                <w:lang w:val="ro-RO" w:eastAsia="ru-RU"/>
              </w:rPr>
              <w:t>internaționale</w:t>
            </w:r>
            <w:r w:rsidRPr="00824D3F">
              <w:rPr>
                <w:color w:val="000000" w:themeColor="text1"/>
                <w:sz w:val="22"/>
                <w:szCs w:val="24"/>
                <w:lang w:val="ro-RO" w:eastAsia="ru-RU"/>
              </w:rPr>
              <w:t xml:space="preserve"> de luptă împotriva traficului și consumului ilicit de droguri</w:t>
            </w:r>
          </w:p>
          <w:p w:rsidR="004F0C57" w:rsidRPr="00824D3F" w:rsidRDefault="004F0C57" w:rsidP="005E2311">
            <w:pPr>
              <w:ind w:firstLine="0"/>
              <w:jc w:val="left"/>
              <w:rPr>
                <w:color w:val="000000" w:themeColor="text1"/>
                <w:sz w:val="22"/>
                <w:szCs w:val="24"/>
                <w:lang w:val="ro-RO" w:eastAsia="cs-CZ"/>
              </w:rPr>
            </w:pPr>
          </w:p>
        </w:tc>
        <w:tc>
          <w:tcPr>
            <w:tcW w:w="439" w:type="pct"/>
          </w:tcPr>
          <w:p w:rsidR="004F0C57" w:rsidRPr="00824D3F" w:rsidRDefault="004F0C57" w:rsidP="005E2311">
            <w:pPr>
              <w:ind w:firstLine="0"/>
              <w:jc w:val="center"/>
              <w:rPr>
                <w:color w:val="000000" w:themeColor="text1"/>
                <w:sz w:val="22"/>
                <w:szCs w:val="24"/>
                <w:lang w:val="ro-RO" w:eastAsia="ru-RU"/>
              </w:rPr>
            </w:pPr>
            <w:r w:rsidRPr="00824D3F">
              <w:rPr>
                <w:color w:val="000000" w:themeColor="text1"/>
                <w:sz w:val="22"/>
                <w:szCs w:val="24"/>
                <w:lang w:val="ro-RO" w:eastAsia="ru-RU"/>
              </w:rPr>
              <w:t>2017-2018</w:t>
            </w:r>
          </w:p>
          <w:p w:rsidR="004F0C57" w:rsidRPr="00824D3F" w:rsidRDefault="004F0C57" w:rsidP="005E2311">
            <w:pPr>
              <w:ind w:firstLine="0"/>
              <w:jc w:val="center"/>
              <w:rPr>
                <w:color w:val="000000" w:themeColor="text1"/>
                <w:sz w:val="22"/>
                <w:szCs w:val="24"/>
                <w:lang w:val="ro-RO" w:eastAsia="ru-RU"/>
              </w:rPr>
            </w:pPr>
          </w:p>
        </w:tc>
        <w:tc>
          <w:tcPr>
            <w:tcW w:w="519"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 xml:space="preserve">Ministerul Sănătății, Muncii și Protecției Sociale – </w:t>
            </w:r>
            <w:r w:rsidRPr="00824D3F">
              <w:rPr>
                <w:color w:val="000000" w:themeColor="text1"/>
                <w:sz w:val="22"/>
                <w:szCs w:val="24"/>
                <w:lang w:val="ro-RO" w:eastAsia="cs-CZ"/>
              </w:rPr>
              <w:br/>
              <w:t>în limitele alocațiilor;</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Afacerilor Interne – </w:t>
            </w:r>
            <w:r w:rsidRPr="00824D3F">
              <w:rPr>
                <w:color w:val="000000" w:themeColor="text1"/>
                <w:sz w:val="22"/>
                <w:szCs w:val="24"/>
                <w:lang w:val="ro-RO" w:eastAsia="ru-RU"/>
              </w:rPr>
              <w:br/>
              <w:t>31 255 lei</w:t>
            </w:r>
          </w:p>
        </w:tc>
        <w:tc>
          <w:tcPr>
            <w:tcW w:w="575"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ru-RU"/>
              </w:rPr>
              <w:t>Ministerul Sănătății, Muncii și Protecției Sociale</w:t>
            </w:r>
          </w:p>
        </w:tc>
        <w:tc>
          <w:tcPr>
            <w:tcW w:w="562"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Afacerilor Interne; Ministerul Educației, Culturii și Cercetării; Ministerul Apărării;</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administrația</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publică locală</w:t>
            </w:r>
            <w:r>
              <w:rPr>
                <w:color w:val="000000" w:themeColor="text1"/>
                <w:sz w:val="22"/>
                <w:szCs w:val="24"/>
                <w:lang w:val="ro-RO" w:eastAsia="ru-RU"/>
              </w:rPr>
              <w:t>;</w:t>
            </w:r>
            <w:r w:rsidRPr="00824D3F">
              <w:rPr>
                <w:color w:val="000000" w:themeColor="text1"/>
                <w:sz w:val="22"/>
                <w:szCs w:val="24"/>
                <w:lang w:val="ro-RO" w:eastAsia="ru-RU"/>
              </w:rPr>
              <w:t xml:space="preserve"> organizațiile necomerciale interesate</w:t>
            </w:r>
          </w:p>
        </w:tc>
        <w:tc>
          <w:tcPr>
            <w:tcW w:w="65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Rapoarte de evaluare și monitorizare;</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număr de emisiuni radiofonice și televizate, articole, foi volante, b</w:t>
            </w:r>
            <w:r>
              <w:rPr>
                <w:color w:val="000000" w:themeColor="text1"/>
                <w:sz w:val="22"/>
                <w:szCs w:val="24"/>
                <w:lang w:val="ro-RO" w:eastAsia="ru-RU"/>
              </w:rPr>
              <w:t>roșuri</w:t>
            </w:r>
            <w:r w:rsidRPr="00824D3F">
              <w:rPr>
                <w:color w:val="000000" w:themeColor="text1"/>
                <w:sz w:val="22"/>
                <w:szCs w:val="24"/>
                <w:lang w:val="ro-RO" w:eastAsia="ru-RU"/>
              </w:rPr>
              <w:t xml:space="preserve"> etc.;</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număr de acțiuni desfășurate</w:t>
            </w:r>
          </w:p>
          <w:p w:rsidR="004F0C57" w:rsidRPr="00824D3F" w:rsidRDefault="004F0C57" w:rsidP="005E2311">
            <w:pPr>
              <w:ind w:firstLine="0"/>
              <w:jc w:val="left"/>
              <w:rPr>
                <w:color w:val="000000" w:themeColor="text1"/>
                <w:sz w:val="22"/>
                <w:szCs w:val="24"/>
                <w:lang w:val="ro-RO" w:eastAsia="ru-RU"/>
              </w:rPr>
            </w:pPr>
          </w:p>
        </w:tc>
      </w:tr>
      <w:tr w:rsidR="004F0C57" w:rsidRPr="00824D3F" w:rsidTr="005E2311">
        <w:trPr>
          <w:trHeight w:val="1259"/>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tabs>
                <w:tab w:val="left" w:pos="110"/>
              </w:tabs>
              <w:spacing w:after="200"/>
              <w:ind w:left="34" w:firstLine="0"/>
              <w:contextualSpacing/>
              <w:jc w:val="left"/>
              <w:rPr>
                <w:sz w:val="22"/>
                <w:szCs w:val="24"/>
                <w:lang w:val="ro-RO" w:eastAsia="ru-RU"/>
              </w:rPr>
            </w:pPr>
          </w:p>
        </w:tc>
        <w:tc>
          <w:tcPr>
            <w:tcW w:w="819" w:type="pct"/>
          </w:tcPr>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ru-RU"/>
              </w:rPr>
              <w:t xml:space="preserve">1.1.5. Dezvoltarea gradului de instruire a personalului medical, inclusiv a medicilor de familie, privind efectele consumului de droguri și modul de intervenție în cazul consumatorilor de droguri și de alte </w:t>
            </w:r>
            <w:r w:rsidRPr="00824D3F">
              <w:rPr>
                <w:color w:val="000000" w:themeColor="text1"/>
                <w:sz w:val="22"/>
                <w:szCs w:val="24"/>
                <w:lang w:val="ro-RO" w:eastAsia="ru-RU"/>
              </w:rPr>
              <w:lastRenderedPageBreak/>
              <w:t>substanțe psihotrope</w:t>
            </w:r>
          </w:p>
        </w:tc>
        <w:tc>
          <w:tcPr>
            <w:tcW w:w="439" w:type="pct"/>
          </w:tcPr>
          <w:p w:rsidR="004F0C57" w:rsidRPr="00824D3F" w:rsidRDefault="004F0C57" w:rsidP="005E2311">
            <w:pPr>
              <w:ind w:firstLine="0"/>
              <w:jc w:val="center"/>
              <w:rPr>
                <w:color w:val="000000" w:themeColor="text1"/>
                <w:sz w:val="22"/>
                <w:szCs w:val="24"/>
                <w:lang w:val="ro-RO" w:eastAsia="ru-RU"/>
              </w:rPr>
            </w:pPr>
            <w:r w:rsidRPr="00824D3F">
              <w:rPr>
                <w:color w:val="000000" w:themeColor="text1"/>
                <w:sz w:val="22"/>
                <w:szCs w:val="24"/>
                <w:lang w:val="ro-RO" w:eastAsia="ru-RU"/>
              </w:rPr>
              <w:lastRenderedPageBreak/>
              <w:t>2017-2018</w:t>
            </w:r>
          </w:p>
        </w:tc>
        <w:tc>
          <w:tcPr>
            <w:tcW w:w="51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Sănătății, Muncii și Protecției Sociale – în limitele alocațiilor </w:t>
            </w:r>
          </w:p>
        </w:tc>
        <w:tc>
          <w:tcPr>
            <w:tcW w:w="575"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Ministerul Sănătății, Muncii și Protecției Sociale;</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 xml:space="preserve">Ministerul Justiției (Departamentul Instituțiilor </w:t>
            </w:r>
            <w:r w:rsidRPr="00824D3F">
              <w:rPr>
                <w:color w:val="000000" w:themeColor="text1"/>
                <w:sz w:val="22"/>
                <w:szCs w:val="24"/>
                <w:lang w:val="ro-RO" w:eastAsia="ru-RU"/>
              </w:rPr>
              <w:lastRenderedPageBreak/>
              <w:t>Penitenciare)</w:t>
            </w:r>
          </w:p>
          <w:p w:rsidR="004F0C57" w:rsidRPr="00824D3F" w:rsidRDefault="004F0C57" w:rsidP="005E2311">
            <w:pPr>
              <w:ind w:firstLine="0"/>
              <w:jc w:val="left"/>
              <w:rPr>
                <w:color w:val="000000" w:themeColor="text1"/>
                <w:sz w:val="22"/>
                <w:szCs w:val="24"/>
                <w:lang w:val="ro-RO" w:eastAsia="cs-CZ"/>
              </w:rPr>
            </w:pPr>
          </w:p>
        </w:tc>
        <w:tc>
          <w:tcPr>
            <w:tcW w:w="562"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lastRenderedPageBreak/>
              <w:t xml:space="preserve">Universitatea de Stat de Medicină și Farmacie „Nicolae Testemițanu”, Catedra de psihiatrie, narcologie și </w:t>
            </w:r>
            <w:r w:rsidRPr="00824D3F">
              <w:rPr>
                <w:color w:val="000000" w:themeColor="text1"/>
                <w:sz w:val="22"/>
                <w:szCs w:val="24"/>
                <w:lang w:val="ro-RO" w:eastAsia="ru-RU"/>
              </w:rPr>
              <w:lastRenderedPageBreak/>
              <w:t xml:space="preserve">psihologie medicală, Catedra medicina de familie; Ministerul Educației, Culturii și Cercetării; Ministerul Afacerilor Interne; Ministerul Apărării; </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administrația publică locală</w:t>
            </w:r>
            <w:r>
              <w:rPr>
                <w:color w:val="000000" w:themeColor="text1"/>
                <w:sz w:val="22"/>
                <w:szCs w:val="24"/>
                <w:lang w:val="ro-RO" w:eastAsia="ru-RU"/>
              </w:rPr>
              <w:t>;</w:t>
            </w:r>
            <w:r w:rsidRPr="00824D3F">
              <w:rPr>
                <w:color w:val="000000" w:themeColor="text1"/>
                <w:sz w:val="22"/>
                <w:szCs w:val="24"/>
                <w:lang w:val="ro-RO" w:eastAsia="ru-RU"/>
              </w:rPr>
              <w:t xml:space="preserve"> </w:t>
            </w:r>
          </w:p>
          <w:p w:rsidR="004F0C57" w:rsidRPr="00C3564E"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organizațiile necomerciale interesate</w:t>
            </w:r>
          </w:p>
        </w:tc>
        <w:tc>
          <w:tcPr>
            <w:tcW w:w="659" w:type="pct"/>
          </w:tcPr>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lastRenderedPageBreak/>
              <w:t>Număr de personal medical instruit, inclusiv medici de familie;</w:t>
            </w:r>
          </w:p>
          <w:p w:rsidR="004F0C57" w:rsidRPr="00824D3F" w:rsidRDefault="004F0C57" w:rsidP="005E2311">
            <w:pPr>
              <w:ind w:firstLine="0"/>
              <w:jc w:val="left"/>
              <w:rPr>
                <w:color w:val="000000" w:themeColor="text1"/>
                <w:sz w:val="22"/>
                <w:szCs w:val="24"/>
                <w:lang w:val="ro-RO" w:eastAsia="ru-RU"/>
              </w:rPr>
            </w:pPr>
            <w:r w:rsidRPr="00824D3F">
              <w:rPr>
                <w:color w:val="000000" w:themeColor="text1"/>
                <w:sz w:val="22"/>
                <w:szCs w:val="24"/>
                <w:lang w:val="ro-RO" w:eastAsia="ru-RU"/>
              </w:rPr>
              <w:t>rapoarte de evaluare și monitorizare</w:t>
            </w:r>
          </w:p>
        </w:tc>
      </w:tr>
      <w:tr w:rsidR="004F0C57" w:rsidRPr="00824D3F" w:rsidTr="005E2311">
        <w:trPr>
          <w:trHeight w:val="3818"/>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1.2.  Reevaluarea  curriculumurilor universitare pentru specialitățile psihologie, asistență socială, farmacie și medicină și includerea tehnicilor moderne privind noutățile în domeniul drogu</w:t>
            </w:r>
            <w:r>
              <w:rPr>
                <w:sz w:val="22"/>
                <w:szCs w:val="24"/>
                <w:lang w:val="ro-RO" w:eastAsia="cs-CZ"/>
              </w:rPr>
              <w:t>rilor și dependenței de droguri</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1.2.1. Instruirea angajaților din penitenciare</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rPr>
                <w:sz w:val="22"/>
                <w:szCs w:val="24"/>
                <w:lang w:val="ro-RO" w:eastAsia="ru-RU"/>
              </w:rPr>
            </w:pP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Educației, Culturii și Cercetării – </w:t>
            </w:r>
            <w:r w:rsidRPr="00824D3F">
              <w:rPr>
                <w:sz w:val="22"/>
                <w:szCs w:val="24"/>
                <w:lang w:val="ro-RO" w:eastAsia="ru-RU"/>
              </w:rPr>
              <w:br/>
              <w:t>în limitele bugetului aprobat;</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10 000 lei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Educației, Culturii și Cercetării</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Afacerilor Interne</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659" w:type="pct"/>
          </w:tcPr>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ru-RU"/>
              </w:rPr>
            </w:pPr>
            <w:r w:rsidRPr="00824D3F">
              <w:rPr>
                <w:sz w:val="22"/>
                <w:szCs w:val="24"/>
                <w:lang w:val="ro-RO" w:eastAsia="cs-CZ"/>
              </w:rPr>
              <w:t xml:space="preserve">Curriculumuri </w:t>
            </w:r>
            <w:r w:rsidRPr="00824D3F">
              <w:rPr>
                <w:sz w:val="22"/>
                <w:szCs w:val="24"/>
                <w:lang w:val="ro-RO" w:eastAsia="ru-RU"/>
              </w:rPr>
              <w:t>reevaluate</w:t>
            </w:r>
          </w:p>
        </w:tc>
      </w:tr>
      <w:tr w:rsidR="004F0C57" w:rsidRPr="00824D3F" w:rsidTr="005E2311">
        <w:trPr>
          <w:trHeight w:val="3072"/>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1.3. Reevaluarea curriculumului  școlar la disciplina „Educația civică”, modulul „Viaţa şi sănătatea – valori personale şi sociale”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Educației, Culturii și Cercetării – </w:t>
            </w:r>
            <w:r w:rsidRPr="00824D3F">
              <w:rPr>
                <w:sz w:val="22"/>
                <w:szCs w:val="24"/>
                <w:lang w:val="ro-RO" w:eastAsia="ru-RU"/>
              </w:rPr>
              <w:br/>
              <w:t>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t>Ministerul Educației, Culturii și Cercetării; Institutul de Științe ale Educației (centre de formare continuă a cadrelor didactice)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Afacerilor Interne</w:t>
            </w:r>
          </w:p>
          <w:p w:rsidR="004F0C57" w:rsidRPr="00824D3F" w:rsidRDefault="004F0C57" w:rsidP="005E2311">
            <w:pPr>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Curriculum </w:t>
            </w:r>
            <w:r w:rsidRPr="00824D3F">
              <w:rPr>
                <w:sz w:val="22"/>
                <w:szCs w:val="24"/>
                <w:lang w:val="ro-RO" w:eastAsia="ru-RU"/>
              </w:rPr>
              <w:t>reevaluat</w:t>
            </w:r>
          </w:p>
        </w:tc>
      </w:tr>
      <w:tr w:rsidR="004F0C57" w:rsidRPr="000250C5" w:rsidTr="005E2311">
        <w:trPr>
          <w:trHeight w:val="167"/>
        </w:trPr>
        <w:tc>
          <w:tcPr>
            <w:tcW w:w="181" w:type="pct"/>
            <w:vMerge/>
          </w:tcPr>
          <w:p w:rsidR="004F0C57" w:rsidRPr="00824D3F" w:rsidRDefault="004F0C57" w:rsidP="005E2311">
            <w:pPr>
              <w:ind w:firstLine="0"/>
              <w:jc w:val="center"/>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ru-RU"/>
              </w:rPr>
            </w:pPr>
            <w:r w:rsidRPr="00824D3F">
              <w:rPr>
                <w:sz w:val="22"/>
                <w:szCs w:val="24"/>
                <w:lang w:val="ro-RO" w:eastAsia="cs-CZ"/>
              </w:rPr>
              <w:t>1.4.  Extinderea sistemului de formare continuă a cadrelor didactice în domeniul prevenirii consumului de droguri</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10 000 lei</w:t>
            </w:r>
          </w:p>
          <w:p w:rsidR="004F0C57" w:rsidRPr="00824D3F" w:rsidRDefault="004F0C57" w:rsidP="005E2311">
            <w:pPr>
              <w:ind w:firstLine="0"/>
              <w:jc w:val="left"/>
              <w:rPr>
                <w:sz w:val="22"/>
                <w:szCs w:val="24"/>
                <w:lang w:val="ro-RO" w:eastAsia="ru-RU"/>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Educației, Culturii și Cercetării;</w:t>
            </w:r>
          </w:p>
          <w:p w:rsidR="004F0C57" w:rsidRPr="00824D3F" w:rsidRDefault="004F0C57" w:rsidP="005E2311">
            <w:pPr>
              <w:ind w:firstLine="0"/>
              <w:jc w:val="left"/>
              <w:rPr>
                <w:sz w:val="22"/>
                <w:szCs w:val="24"/>
                <w:lang w:val="ro-RO" w:eastAsia="cs-CZ"/>
              </w:rPr>
            </w:pPr>
            <w:r w:rsidRPr="00824D3F">
              <w:rPr>
                <w:sz w:val="22"/>
                <w:szCs w:val="24"/>
                <w:lang w:val="ro-RO" w:eastAsia="cs-CZ"/>
              </w:rPr>
              <w:t>Institutul de Ştiinţe ale Educaţiei;</w:t>
            </w:r>
          </w:p>
          <w:p w:rsidR="004F0C57" w:rsidRPr="00824D3F" w:rsidRDefault="004F0C57" w:rsidP="005E2311">
            <w:pPr>
              <w:ind w:firstLine="0"/>
              <w:jc w:val="left"/>
              <w:rPr>
                <w:sz w:val="22"/>
                <w:szCs w:val="24"/>
                <w:lang w:val="ro-RO" w:eastAsia="ru-RU"/>
              </w:rPr>
            </w:pPr>
            <w:r w:rsidRPr="00824D3F">
              <w:rPr>
                <w:sz w:val="22"/>
                <w:szCs w:val="24"/>
                <w:lang w:val="ro-RO" w:eastAsia="cs-CZ"/>
              </w:rPr>
              <w:t>Ministerul Afacerilor Interne</w:t>
            </w:r>
          </w:p>
          <w:p w:rsidR="004F0C57" w:rsidRPr="00824D3F" w:rsidRDefault="004F0C57" w:rsidP="005E2311">
            <w:pPr>
              <w:ind w:firstLine="0"/>
              <w:jc w:val="left"/>
              <w:rPr>
                <w:sz w:val="22"/>
                <w:szCs w:val="24"/>
                <w:lang w:val="ro-RO" w:eastAsia="ru-RU"/>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Sănătăţii, Muncii și Protecției Sociale;</w:t>
            </w:r>
          </w:p>
          <w:p w:rsidR="004F0C57" w:rsidRPr="00824D3F" w:rsidRDefault="004F0C57" w:rsidP="005E2311">
            <w:pPr>
              <w:ind w:firstLine="0"/>
              <w:jc w:val="left"/>
              <w:rPr>
                <w:sz w:val="22"/>
                <w:szCs w:val="24"/>
                <w:lang w:val="ro-RO" w:eastAsia="ru-RU"/>
              </w:rPr>
            </w:pPr>
            <w:r w:rsidRPr="00824D3F">
              <w:rPr>
                <w:sz w:val="22"/>
                <w:szCs w:val="24"/>
                <w:lang w:val="ro-RO" w:eastAsia="ru-RU"/>
              </w:rPr>
              <w:t>administrația publică locală;</w:t>
            </w:r>
          </w:p>
          <w:p w:rsidR="004F0C57" w:rsidRPr="00824D3F" w:rsidRDefault="004F0C57" w:rsidP="005E2311">
            <w:pPr>
              <w:ind w:firstLine="0"/>
              <w:jc w:val="left"/>
              <w:rPr>
                <w:sz w:val="22"/>
                <w:szCs w:val="24"/>
                <w:lang w:val="ro-RO" w:eastAsia="ru-RU"/>
              </w:rPr>
            </w:pPr>
            <w:r w:rsidRPr="00824D3F">
              <w:rPr>
                <w:sz w:val="22"/>
                <w:szCs w:val="24"/>
                <w:lang w:val="ro-RO" w:eastAsia="ru-RU"/>
              </w:rPr>
              <w:t>organizațiile necomerciale active în domeniu</w:t>
            </w: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cs-CZ"/>
              </w:rPr>
              <w:t>Raport de activitate/evaluare prezentat Comisiei Naţionale Antidrog</w:t>
            </w:r>
          </w:p>
          <w:p w:rsidR="004F0C57" w:rsidRPr="00824D3F" w:rsidRDefault="004F0C57" w:rsidP="005E2311">
            <w:pPr>
              <w:ind w:firstLine="0"/>
              <w:jc w:val="left"/>
              <w:rPr>
                <w:sz w:val="22"/>
                <w:szCs w:val="24"/>
                <w:lang w:val="ro-RO" w:eastAsia="ru-RU"/>
              </w:rPr>
            </w:pPr>
          </w:p>
        </w:tc>
      </w:tr>
      <w:tr w:rsidR="004F0C57" w:rsidRPr="000250C5" w:rsidTr="005E2311">
        <w:trPr>
          <w:trHeight w:val="130"/>
        </w:trPr>
        <w:tc>
          <w:tcPr>
            <w:tcW w:w="181" w:type="pct"/>
          </w:tcPr>
          <w:p w:rsidR="004F0C57" w:rsidRPr="00824D3F" w:rsidRDefault="004F0C57" w:rsidP="005E2311">
            <w:pPr>
              <w:ind w:firstLine="0"/>
              <w:jc w:val="center"/>
              <w:rPr>
                <w:sz w:val="22"/>
                <w:szCs w:val="24"/>
                <w:lang w:val="ro-RO" w:eastAsia="ru-RU"/>
              </w:rPr>
            </w:pPr>
          </w:p>
        </w:tc>
        <w:tc>
          <w:tcPr>
            <w:tcW w:w="575" w:type="pct"/>
          </w:tcPr>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tabs>
                <w:tab w:val="left" w:pos="160"/>
              </w:tabs>
              <w:ind w:firstLine="0"/>
              <w:jc w:val="left"/>
              <w:rPr>
                <w:sz w:val="22"/>
                <w:szCs w:val="24"/>
                <w:lang w:val="ro-RO" w:eastAsia="ru-RU"/>
              </w:rPr>
            </w:pPr>
            <w:r w:rsidRPr="00824D3F">
              <w:rPr>
                <w:sz w:val="22"/>
                <w:szCs w:val="24"/>
                <w:lang w:val="ro-RO" w:eastAsia="cs-CZ"/>
              </w:rPr>
              <w:t>1.5. Desfășurarea unor programe de pregătire comună pentru judecători, procurori și polițiști antidrog</w:t>
            </w:r>
          </w:p>
        </w:tc>
        <w:tc>
          <w:tcPr>
            <w:tcW w:w="819" w:type="pct"/>
          </w:tcPr>
          <w:p w:rsidR="004F0C57" w:rsidRPr="00824D3F" w:rsidRDefault="004F0C57" w:rsidP="005E2311">
            <w:pPr>
              <w:ind w:right="270"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Anual</w:t>
            </w: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Afacerilor Interne – </w:t>
            </w:r>
            <w:r w:rsidRPr="00824D3F">
              <w:rPr>
                <w:sz w:val="22"/>
                <w:szCs w:val="24"/>
                <w:lang w:val="ro-RO" w:eastAsia="ru-RU"/>
              </w:rPr>
              <w:br/>
            </w:r>
            <w:r w:rsidRPr="00824D3F">
              <w:rPr>
                <w:color w:val="000000" w:themeColor="text1"/>
                <w:sz w:val="22"/>
                <w:szCs w:val="24"/>
                <w:lang w:val="ro-RO" w:eastAsia="ru-RU"/>
              </w:rPr>
              <w:t>34 100 lei</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Institutul Național al Justiției;</w:t>
            </w:r>
          </w:p>
          <w:p w:rsidR="004F0C57" w:rsidRPr="00824D3F" w:rsidRDefault="004F0C57" w:rsidP="005E2311">
            <w:pPr>
              <w:ind w:firstLine="0"/>
              <w:jc w:val="left"/>
              <w:rPr>
                <w:sz w:val="22"/>
                <w:szCs w:val="24"/>
                <w:lang w:val="ro-RO" w:eastAsia="ru-RU"/>
              </w:rPr>
            </w:pPr>
            <w:r w:rsidRPr="00824D3F">
              <w:rPr>
                <w:sz w:val="22"/>
                <w:szCs w:val="24"/>
                <w:lang w:val="ro-RO" w:eastAsia="ru-RU"/>
              </w:rPr>
              <w:t>Ministerul Afacerilor Interne</w:t>
            </w: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ru-RU"/>
              </w:rPr>
              <w:t>Ministerul Sănătății, Muncii și Protecției Sociale</w:t>
            </w:r>
          </w:p>
        </w:tc>
        <w:tc>
          <w:tcPr>
            <w:tcW w:w="659" w:type="pct"/>
          </w:tcPr>
          <w:p w:rsidR="004F0C57" w:rsidRPr="00824D3F" w:rsidRDefault="004F0C57" w:rsidP="005E2311">
            <w:pPr>
              <w:ind w:right="-31" w:firstLine="0"/>
              <w:jc w:val="left"/>
              <w:rPr>
                <w:sz w:val="22"/>
                <w:szCs w:val="24"/>
                <w:lang w:val="ro-RO" w:eastAsia="ru-RU"/>
              </w:rPr>
            </w:pPr>
            <w:r w:rsidRPr="00824D3F">
              <w:rPr>
                <w:sz w:val="22"/>
                <w:szCs w:val="24"/>
                <w:lang w:val="ro-RO" w:eastAsia="ru-RU"/>
              </w:rPr>
              <w:t>Număr de</w:t>
            </w:r>
          </w:p>
          <w:p w:rsidR="004F0C57" w:rsidRPr="00824D3F" w:rsidRDefault="004F0C57" w:rsidP="005E2311">
            <w:pPr>
              <w:ind w:right="-31" w:firstLine="0"/>
              <w:jc w:val="left"/>
              <w:rPr>
                <w:sz w:val="22"/>
                <w:szCs w:val="24"/>
                <w:lang w:val="ro-RO" w:eastAsia="ru-RU"/>
              </w:rPr>
            </w:pPr>
            <w:r w:rsidRPr="00824D3F">
              <w:rPr>
                <w:sz w:val="22"/>
                <w:szCs w:val="24"/>
                <w:lang w:val="ro-RO" w:eastAsia="ru-RU"/>
              </w:rPr>
              <w:t>cursuri desfășurate;</w:t>
            </w:r>
          </w:p>
          <w:p w:rsidR="004F0C57" w:rsidRPr="00824D3F" w:rsidRDefault="004F0C57" w:rsidP="005E2311">
            <w:pPr>
              <w:ind w:right="-31" w:firstLine="0"/>
              <w:jc w:val="left"/>
              <w:rPr>
                <w:sz w:val="22"/>
                <w:szCs w:val="24"/>
                <w:lang w:val="ro-RO" w:eastAsia="ru-RU"/>
              </w:rPr>
            </w:pPr>
            <w:r w:rsidRPr="00824D3F">
              <w:rPr>
                <w:sz w:val="22"/>
                <w:szCs w:val="24"/>
                <w:lang w:val="ro-RO" w:eastAsia="ru-RU"/>
              </w:rPr>
              <w:t>număr de participanți</w:t>
            </w:r>
          </w:p>
        </w:tc>
      </w:tr>
      <w:tr w:rsidR="004F0C57" w:rsidRPr="000250C5" w:rsidTr="005E2311">
        <w:trPr>
          <w:trHeight w:val="1090"/>
        </w:trPr>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2.</w:t>
            </w:r>
          </w:p>
        </w:tc>
        <w:tc>
          <w:tcPr>
            <w:tcW w:w="575" w:type="pc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Dezvoltarea rolului proactiv al familiilor în viața copiilor în vederea formării sau consolidării abilităților pentru creșterea influenței factorilor de protecție</w:t>
            </w:r>
          </w:p>
        </w:tc>
        <w:tc>
          <w:tcPr>
            <w:tcW w:w="671" w:type="pct"/>
          </w:tcPr>
          <w:p w:rsidR="004F0C57" w:rsidRPr="00824D3F" w:rsidRDefault="004F0C57" w:rsidP="005E2311">
            <w:pPr>
              <w:ind w:firstLine="0"/>
              <w:jc w:val="left"/>
              <w:rPr>
                <w:sz w:val="22"/>
                <w:szCs w:val="24"/>
                <w:shd w:val="clear" w:color="auto" w:fill="FFFFFF"/>
                <w:lang w:val="ro-RO"/>
              </w:rPr>
            </w:pPr>
            <w:r w:rsidRPr="00824D3F">
              <w:rPr>
                <w:sz w:val="22"/>
                <w:szCs w:val="24"/>
                <w:shd w:val="clear" w:color="auto" w:fill="FFFFFF"/>
                <w:lang w:val="ro-RO" w:eastAsia="ru-RU"/>
              </w:rPr>
              <w:t xml:space="preserve"> </w:t>
            </w:r>
            <w:r>
              <w:rPr>
                <w:sz w:val="22"/>
                <w:szCs w:val="24"/>
                <w:shd w:val="clear" w:color="auto" w:fill="FFFFFF"/>
                <w:lang w:val="ro-RO" w:eastAsia="ru-RU"/>
              </w:rPr>
              <w:t xml:space="preserve">2.1. </w:t>
            </w:r>
            <w:r w:rsidRPr="00824D3F">
              <w:rPr>
                <w:sz w:val="22"/>
                <w:szCs w:val="24"/>
                <w:shd w:val="clear" w:color="auto" w:fill="FFFFFF"/>
                <w:lang w:val="ro-RO" w:eastAsia="ru-RU"/>
              </w:rPr>
              <w:t>Implementarea proiectelor-pilot locale de tip „Școala părinților” de formare a abilităților cu rol de factori de protecție în consumul de droguri</w:t>
            </w:r>
          </w:p>
        </w:tc>
        <w:tc>
          <w:tcPr>
            <w:tcW w:w="819" w:type="pct"/>
          </w:tcPr>
          <w:p w:rsidR="004F0C57" w:rsidRPr="00824D3F" w:rsidRDefault="004F0C57" w:rsidP="005E2311">
            <w:pPr>
              <w:widowControl w:val="0"/>
              <w:spacing w:line="274" w:lineRule="exact"/>
              <w:ind w:firstLine="0"/>
              <w:jc w:val="left"/>
              <w:rPr>
                <w:sz w:val="22"/>
                <w:szCs w:val="24"/>
                <w:lang w:val="ro-RO"/>
              </w:rPr>
            </w:pPr>
          </w:p>
        </w:tc>
        <w:tc>
          <w:tcPr>
            <w:tcW w:w="439" w:type="pct"/>
          </w:tcPr>
          <w:p w:rsidR="004F0C57" w:rsidRPr="00824D3F" w:rsidRDefault="004F0C57" w:rsidP="005E2311">
            <w:pPr>
              <w:widowControl w:val="0"/>
              <w:ind w:left="-101" w:firstLine="0"/>
              <w:jc w:val="center"/>
              <w:rPr>
                <w:sz w:val="22"/>
                <w:szCs w:val="24"/>
                <w:shd w:val="clear" w:color="auto" w:fill="FFFFFF"/>
                <w:lang w:val="ro-RO"/>
              </w:rPr>
            </w:pPr>
            <w:r w:rsidRPr="00824D3F">
              <w:rPr>
                <w:sz w:val="22"/>
                <w:szCs w:val="24"/>
                <w:lang w:val="ro-RO" w:eastAsia="ru-RU"/>
              </w:rPr>
              <w:t>Anual</w:t>
            </w: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cs-CZ"/>
              </w:rPr>
              <w:t>Ministerul Educației, Culturii și Cercetării – în limitele bugetului aprobat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Ministerul Educației, Culturii și Cercetării</w:t>
            </w: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ru-RU"/>
              </w:rPr>
              <w:t>Autoritățile administrației publice locale de nivelul al doilea</w:t>
            </w:r>
          </w:p>
        </w:tc>
        <w:tc>
          <w:tcPr>
            <w:tcW w:w="659" w:type="pct"/>
          </w:tcPr>
          <w:p w:rsidR="004F0C57" w:rsidRPr="00824D3F" w:rsidRDefault="004F0C57" w:rsidP="005E2311">
            <w:pPr>
              <w:ind w:firstLine="0"/>
              <w:jc w:val="left"/>
              <w:rPr>
                <w:sz w:val="22"/>
                <w:szCs w:val="24"/>
                <w:shd w:val="clear" w:color="auto" w:fill="FFFFFF"/>
                <w:lang w:val="ro-RO"/>
              </w:rPr>
            </w:pPr>
            <w:r w:rsidRPr="00824D3F">
              <w:rPr>
                <w:sz w:val="22"/>
                <w:szCs w:val="24"/>
                <w:shd w:val="clear" w:color="auto" w:fill="FFFFFF"/>
                <w:lang w:val="ro-RO"/>
              </w:rPr>
              <w:t>Arie de acoperire;</w:t>
            </w:r>
          </w:p>
          <w:p w:rsidR="004F0C57" w:rsidRPr="00824D3F" w:rsidRDefault="004F0C57" w:rsidP="005E2311">
            <w:pPr>
              <w:ind w:firstLine="0"/>
              <w:jc w:val="left"/>
              <w:rPr>
                <w:sz w:val="22"/>
                <w:szCs w:val="24"/>
                <w:lang w:val="ro-RO" w:eastAsia="ru-RU"/>
              </w:rPr>
            </w:pPr>
            <w:r w:rsidRPr="00824D3F">
              <w:rPr>
                <w:sz w:val="22"/>
                <w:szCs w:val="24"/>
                <w:shd w:val="clear" w:color="auto" w:fill="FFFFFF"/>
                <w:lang w:val="ro-RO"/>
              </w:rPr>
              <w:t>număr de sesiuni/întîlniri</w:t>
            </w: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3.</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Campanii naționale de </w:t>
            </w:r>
            <w:r w:rsidRPr="00824D3F">
              <w:rPr>
                <w:sz w:val="22"/>
                <w:szCs w:val="24"/>
                <w:lang w:val="ro-RO" w:eastAsia="cs-CZ"/>
              </w:rPr>
              <w:lastRenderedPageBreak/>
              <w:t>sensibilizare a opiniei publice</w:t>
            </w: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3.1. Organizarea campaniilor </w:t>
            </w:r>
            <w:r w:rsidRPr="00824D3F">
              <w:rPr>
                <w:sz w:val="22"/>
                <w:szCs w:val="24"/>
                <w:lang w:val="ro-RO" w:eastAsia="cs-CZ"/>
              </w:rPr>
              <w:lastRenderedPageBreak/>
              <w:t xml:space="preserve">naționale de sensibilizare cu prilejul zilei internaționale antidrog, marcată anual la 26 iunie  </w:t>
            </w:r>
          </w:p>
        </w:tc>
        <w:tc>
          <w:tcPr>
            <w:tcW w:w="81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3.1.1. Activități sportive, muzicale, mese rotunde, </w:t>
            </w:r>
            <w:r w:rsidRPr="00824D3F">
              <w:rPr>
                <w:sz w:val="22"/>
                <w:szCs w:val="24"/>
                <w:lang w:val="ro-RO" w:eastAsia="cs-CZ"/>
              </w:rPr>
              <w:lastRenderedPageBreak/>
              <w:t>mediatizare largă cu implicarea personalităților notorii și a comunității consumatorilor de droguri</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lastRenderedPageBreak/>
              <w:t>Anual</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rPr>
                <w:sz w:val="22"/>
                <w:szCs w:val="24"/>
                <w:lang w:val="ro-RO" w:eastAsia="ru-RU"/>
              </w:rPr>
            </w:pPr>
          </w:p>
        </w:tc>
        <w:tc>
          <w:tcPr>
            <w:tcW w:w="519" w:type="pct"/>
          </w:tcPr>
          <w:p w:rsidR="004F0C57" w:rsidRPr="00824D3F" w:rsidRDefault="004F0C57" w:rsidP="005E2311">
            <w:pPr>
              <w:ind w:firstLine="0"/>
              <w:jc w:val="left"/>
              <w:rPr>
                <w:color w:val="000000" w:themeColor="text1"/>
                <w:sz w:val="22"/>
                <w:szCs w:val="24"/>
                <w:lang w:val="ro-RO" w:eastAsia="cs-CZ"/>
              </w:rPr>
            </w:pPr>
            <w:r w:rsidRPr="00824D3F">
              <w:rPr>
                <w:sz w:val="22"/>
                <w:szCs w:val="24"/>
                <w:lang w:val="ro-RO" w:eastAsia="cs-CZ"/>
              </w:rPr>
              <w:lastRenderedPageBreak/>
              <w:t xml:space="preserve">Ministerul Afacerilor </w:t>
            </w:r>
            <w:r w:rsidRPr="00824D3F">
              <w:rPr>
                <w:sz w:val="22"/>
                <w:szCs w:val="24"/>
                <w:lang w:val="ro-RO" w:eastAsia="cs-CZ"/>
              </w:rPr>
              <w:lastRenderedPageBreak/>
              <w:t xml:space="preserve">Interne – </w:t>
            </w:r>
            <w:r w:rsidRPr="00824D3F">
              <w:rPr>
                <w:sz w:val="22"/>
                <w:szCs w:val="24"/>
                <w:lang w:val="ro-RO" w:eastAsia="cs-CZ"/>
              </w:rPr>
              <w:br/>
            </w:r>
            <w:r w:rsidRPr="00824D3F">
              <w:rPr>
                <w:color w:val="000000" w:themeColor="text1"/>
                <w:sz w:val="22"/>
                <w:szCs w:val="24"/>
                <w:lang w:val="ro-RO" w:eastAsia="cs-CZ"/>
              </w:rPr>
              <w:t>45 190 lei;</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Apărării –</w:t>
            </w:r>
            <w:r w:rsidRPr="00824D3F">
              <w:rPr>
                <w:sz w:val="22"/>
                <w:szCs w:val="24"/>
                <w:lang w:val="ro-RO" w:eastAsia="cs-CZ"/>
              </w:rPr>
              <w:br/>
              <w:t>10 000 lei;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Educației, Culturii și Cercetării – </w:t>
            </w:r>
            <w:r w:rsidRPr="00824D3F">
              <w:rPr>
                <w:sz w:val="22"/>
                <w:szCs w:val="24"/>
                <w:lang w:val="ro-RO" w:eastAsia="cs-CZ"/>
              </w:rPr>
              <w:br/>
              <w:t xml:space="preserve">10 000 lei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Afacerilor </w:t>
            </w:r>
            <w:r w:rsidRPr="00824D3F">
              <w:rPr>
                <w:sz w:val="22"/>
                <w:szCs w:val="24"/>
                <w:lang w:val="ro-RO" w:eastAsia="cs-CZ"/>
              </w:rPr>
              <w:lastRenderedPageBreak/>
              <w:t>Interne;</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Educației, Culturii și Cercetării; Ministerul Apărării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ru-RU"/>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Sănătății, </w:t>
            </w:r>
            <w:r w:rsidRPr="00824D3F">
              <w:rPr>
                <w:sz w:val="22"/>
                <w:szCs w:val="24"/>
                <w:lang w:val="ro-RO" w:eastAsia="cs-CZ"/>
              </w:rPr>
              <w:lastRenderedPageBreak/>
              <w:t xml:space="preserve">Muncii și Protecției Sociale; organizații necomerciale; Agenția Națiunilor Unite pentru Combaterea Drogurilor și Criminalității </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Activități realizate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1826"/>
        </w:trPr>
        <w:tc>
          <w:tcPr>
            <w:tcW w:w="181" w:type="pct"/>
          </w:tcPr>
          <w:p w:rsidR="004F0C57" w:rsidRPr="00824D3F" w:rsidRDefault="004F0C57" w:rsidP="005E2311">
            <w:pPr>
              <w:ind w:firstLine="0"/>
              <w:jc w:val="center"/>
              <w:rPr>
                <w:sz w:val="22"/>
                <w:szCs w:val="24"/>
                <w:lang w:val="ro-RO" w:eastAsia="ru-RU"/>
              </w:rPr>
            </w:pPr>
          </w:p>
        </w:tc>
        <w:tc>
          <w:tcPr>
            <w:tcW w:w="575" w:type="pct"/>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cs-CZ"/>
              </w:rPr>
            </w:pPr>
            <w:r w:rsidRPr="00824D3F">
              <w:rPr>
                <w:sz w:val="22"/>
                <w:szCs w:val="24"/>
                <w:lang w:val="ro-RO" w:eastAsia="cs-CZ"/>
              </w:rPr>
              <w:t>3.1.2. Dialoguri în cadrul emisiunilor televizate despre dauna drogurilor în societate</w:t>
            </w:r>
          </w:p>
        </w:tc>
        <w:tc>
          <w:tcPr>
            <w:tcW w:w="439" w:type="pct"/>
          </w:tcPr>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Organizații necomerciale; Agenția Națiunilor Unite pentru Combaterea Drogurilor și Criminalității </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Număr de emisiuni televizate</w:t>
            </w:r>
          </w:p>
        </w:tc>
      </w:tr>
      <w:tr w:rsidR="004F0C57" w:rsidRPr="000250C5" w:rsidTr="005E2311">
        <w:trPr>
          <w:trHeight w:val="1203"/>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4.</w:t>
            </w:r>
          </w:p>
        </w:tc>
        <w:tc>
          <w:tcPr>
            <w:tcW w:w="575" w:type="pct"/>
            <w:vMerge w:val="restart"/>
          </w:tcPr>
          <w:p w:rsidR="004F0C57" w:rsidRPr="00824D3F" w:rsidRDefault="004F0C57" w:rsidP="005E2311">
            <w:pPr>
              <w:tabs>
                <w:tab w:val="left" w:pos="160"/>
              </w:tabs>
              <w:ind w:firstLine="0"/>
              <w:jc w:val="left"/>
              <w:rPr>
                <w:sz w:val="22"/>
                <w:szCs w:val="22"/>
                <w:lang w:val="ro-RO" w:eastAsia="ru-RU"/>
              </w:rPr>
            </w:pPr>
            <w:r w:rsidRPr="00824D3F">
              <w:rPr>
                <w:sz w:val="22"/>
                <w:szCs w:val="22"/>
                <w:lang w:val="ro-RO" w:eastAsia="ru-RU"/>
              </w:rPr>
              <w:t>Dezvoltarea cooperării cu societatea civilă, informarea asupra efectelor negative ale consumului și traficului ilicit de droguri</w:t>
            </w:r>
          </w:p>
          <w:p w:rsidR="004F0C57" w:rsidRPr="00824D3F" w:rsidRDefault="004F0C57" w:rsidP="005E2311">
            <w:pPr>
              <w:tabs>
                <w:tab w:val="left" w:pos="160"/>
              </w:tabs>
              <w:ind w:firstLine="0"/>
              <w:jc w:val="left"/>
              <w:rPr>
                <w:sz w:val="22"/>
                <w:szCs w:val="24"/>
                <w:lang w:val="ro-RO" w:eastAsia="cs-CZ"/>
              </w:rPr>
            </w:pPr>
          </w:p>
        </w:tc>
        <w:tc>
          <w:tcPr>
            <w:tcW w:w="671" w:type="pct"/>
            <w:vMerge w:val="restart"/>
          </w:tcPr>
          <w:p w:rsidR="004F0C57" w:rsidRPr="00902266" w:rsidRDefault="004F0C57" w:rsidP="005E2311">
            <w:pPr>
              <w:ind w:firstLine="0"/>
              <w:jc w:val="left"/>
              <w:rPr>
                <w:sz w:val="22"/>
                <w:szCs w:val="24"/>
                <w:lang w:val="ro-RO" w:eastAsia="cs-CZ"/>
              </w:rPr>
            </w:pPr>
            <w:r w:rsidRPr="00902266">
              <w:rPr>
                <w:sz w:val="22"/>
                <w:lang w:val="ro-RO" w:eastAsia="ru-RU"/>
              </w:rPr>
              <w:t>4.1. Măsuri de prevenire în locurile de detenție</w:t>
            </w:r>
          </w:p>
        </w:tc>
        <w:tc>
          <w:tcPr>
            <w:tcW w:w="819" w:type="pct"/>
          </w:tcPr>
          <w:p w:rsidR="004F0C57" w:rsidRPr="00902266" w:rsidRDefault="004F0C57" w:rsidP="005E2311">
            <w:pPr>
              <w:ind w:firstLine="0"/>
              <w:jc w:val="left"/>
              <w:rPr>
                <w:sz w:val="22"/>
                <w:szCs w:val="22"/>
                <w:lang w:val="ro-RO" w:eastAsia="ru-RU"/>
              </w:rPr>
            </w:pPr>
            <w:r w:rsidRPr="00902266">
              <w:rPr>
                <w:sz w:val="22"/>
                <w:szCs w:val="22"/>
                <w:lang w:val="ro-RO" w:eastAsia="ru-RU"/>
              </w:rPr>
              <w:t>4.1.1. Implementarea programelor de reducere a riscurilor asociate consumului de droguri în locurile de detenție</w:t>
            </w:r>
          </w:p>
        </w:tc>
        <w:tc>
          <w:tcPr>
            <w:tcW w:w="439"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p w:rsidR="004F0C57" w:rsidRPr="00824D3F" w:rsidRDefault="004F0C57" w:rsidP="005E2311">
            <w:pPr>
              <w:ind w:firstLine="0"/>
              <w:jc w:val="center"/>
              <w:rPr>
                <w:sz w:val="22"/>
                <w:szCs w:val="24"/>
                <w:lang w:val="ro-RO" w:eastAsia="cs-CZ"/>
              </w:rPr>
            </w:pPr>
          </w:p>
        </w:tc>
        <w:tc>
          <w:tcPr>
            <w:tcW w:w="519"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30 000 lei;</w:t>
            </w:r>
          </w:p>
          <w:p w:rsidR="004F0C57" w:rsidRPr="00824D3F" w:rsidRDefault="004F0C57" w:rsidP="005E2311">
            <w:pPr>
              <w:ind w:left="-2" w:right="-97" w:firstLine="0"/>
              <w:jc w:val="left"/>
              <w:rPr>
                <w:sz w:val="22"/>
                <w:szCs w:val="24"/>
                <w:lang w:val="ro-RO" w:eastAsia="cs-CZ"/>
              </w:rPr>
            </w:pPr>
            <w:r w:rsidRPr="00824D3F">
              <w:rPr>
                <w:sz w:val="22"/>
                <w:szCs w:val="24"/>
                <w:lang w:val="ro-RO" w:eastAsia="ru-RU"/>
              </w:rPr>
              <w:t>Ministerul Justiției (Departamentul Instituțiilor Penitenciare) – în limitele bugetului aprobat</w:t>
            </w:r>
          </w:p>
        </w:tc>
        <w:tc>
          <w:tcPr>
            <w:tcW w:w="575" w:type="pct"/>
            <w:vMerge w:val="restart"/>
          </w:tcPr>
          <w:p w:rsidR="004F0C57" w:rsidRPr="00824D3F" w:rsidRDefault="004F0C57" w:rsidP="005E2311">
            <w:pPr>
              <w:autoSpaceDE w:val="0"/>
              <w:autoSpaceDN w:val="0"/>
              <w:adjustRightInd w:val="0"/>
              <w:ind w:firstLine="0"/>
              <w:jc w:val="left"/>
              <w:rPr>
                <w:sz w:val="22"/>
                <w:szCs w:val="24"/>
                <w:lang w:val="ro-RO" w:eastAsia="ru-RU"/>
              </w:rPr>
            </w:pPr>
            <w:r w:rsidRPr="00824D3F">
              <w:rPr>
                <w:sz w:val="22"/>
                <w:szCs w:val="24"/>
                <w:lang w:val="ro-RO" w:eastAsia="ru-RU"/>
              </w:rPr>
              <w:t>Ministerul Justiției (Departamentul Instituțiilor Penitenciare);</w:t>
            </w:r>
          </w:p>
          <w:p w:rsidR="004F0C57" w:rsidRPr="00824D3F" w:rsidRDefault="004F0C57" w:rsidP="005E2311">
            <w:pPr>
              <w:autoSpaceDE w:val="0"/>
              <w:autoSpaceDN w:val="0"/>
              <w:adjustRightInd w:val="0"/>
              <w:ind w:firstLine="0"/>
              <w:jc w:val="left"/>
              <w:rPr>
                <w:sz w:val="22"/>
                <w:szCs w:val="24"/>
                <w:lang w:val="ro-RO" w:eastAsia="ru-RU"/>
              </w:rPr>
            </w:pPr>
            <w:r w:rsidRPr="00824D3F">
              <w:rPr>
                <w:sz w:val="22"/>
                <w:szCs w:val="24"/>
                <w:lang w:val="ro-RO" w:eastAsia="ru-RU"/>
              </w:rPr>
              <w:t>Ministerul Afacerilor Interne; Ministerul Apărării</w:t>
            </w:r>
          </w:p>
        </w:tc>
        <w:tc>
          <w:tcPr>
            <w:tcW w:w="562" w:type="pct"/>
            <w:vMerge w:val="restart"/>
          </w:tcPr>
          <w:p w:rsidR="004F0C57" w:rsidRPr="00824D3F" w:rsidRDefault="004F0C57" w:rsidP="005E2311">
            <w:pPr>
              <w:ind w:firstLine="0"/>
              <w:jc w:val="left"/>
              <w:rPr>
                <w:sz w:val="22"/>
                <w:szCs w:val="24"/>
                <w:lang w:val="ro-RO" w:eastAsia="cs-CZ"/>
              </w:rPr>
            </w:pPr>
            <w:r>
              <w:rPr>
                <w:sz w:val="22"/>
                <w:szCs w:val="24"/>
                <w:lang w:val="ro-RO" w:eastAsia="cs-CZ"/>
              </w:rPr>
              <w:t>Organizații necomerciale</w:t>
            </w:r>
          </w:p>
        </w:tc>
        <w:tc>
          <w:tcPr>
            <w:tcW w:w="659" w:type="pct"/>
            <w:vMerge w:val="restart"/>
          </w:tcPr>
          <w:p w:rsidR="004F0C57" w:rsidRPr="00BE5F82" w:rsidRDefault="004F0C57" w:rsidP="005E2311">
            <w:pPr>
              <w:ind w:firstLine="0"/>
              <w:jc w:val="left"/>
              <w:rPr>
                <w:sz w:val="22"/>
                <w:lang w:val="ro-RO" w:eastAsia="ru-RU"/>
              </w:rPr>
            </w:pPr>
            <w:r>
              <w:rPr>
                <w:sz w:val="22"/>
                <w:lang w:val="ro-RO"/>
              </w:rPr>
              <w:t>Număr</w:t>
            </w:r>
            <w:r w:rsidRPr="00BE5F82">
              <w:rPr>
                <w:sz w:val="22"/>
                <w:lang w:val="ro-RO"/>
              </w:rPr>
              <w:t xml:space="preserve"> de </w:t>
            </w:r>
            <w:r>
              <w:rPr>
                <w:sz w:val="22"/>
                <w:lang w:val="ro-RO" w:eastAsia="ru-RU"/>
              </w:rPr>
              <w:t>programe implementate;</w:t>
            </w:r>
            <w:r w:rsidRPr="00BE5F82">
              <w:rPr>
                <w:sz w:val="22"/>
                <w:lang w:val="ro-RO" w:eastAsia="ru-RU"/>
              </w:rPr>
              <w:t xml:space="preserve"> </w:t>
            </w:r>
          </w:p>
          <w:p w:rsidR="004F0C57" w:rsidRPr="00BE5F82" w:rsidRDefault="004F0C57" w:rsidP="005E2311">
            <w:pPr>
              <w:ind w:firstLine="0"/>
              <w:jc w:val="left"/>
              <w:rPr>
                <w:sz w:val="22"/>
                <w:lang w:val="ro-RO"/>
              </w:rPr>
            </w:pPr>
            <w:r>
              <w:rPr>
                <w:sz w:val="22"/>
                <w:lang w:val="ro-RO" w:eastAsia="ru-RU"/>
              </w:rPr>
              <w:t>număr</w:t>
            </w:r>
            <w:r w:rsidRPr="00BE5F82">
              <w:rPr>
                <w:sz w:val="22"/>
                <w:lang w:val="ro-RO" w:eastAsia="ru-RU"/>
              </w:rPr>
              <w:t xml:space="preserve"> de programe desfășurate</w:t>
            </w:r>
            <w:r>
              <w:rPr>
                <w:sz w:val="22"/>
                <w:lang w:val="ro-RO"/>
              </w:rPr>
              <w:t>;</w:t>
            </w:r>
          </w:p>
          <w:p w:rsidR="004F0C57" w:rsidRPr="00824D3F" w:rsidRDefault="004F0C57" w:rsidP="005E2311">
            <w:pPr>
              <w:ind w:firstLine="0"/>
              <w:jc w:val="left"/>
              <w:rPr>
                <w:sz w:val="22"/>
                <w:szCs w:val="24"/>
                <w:lang w:val="ro-RO" w:eastAsia="cs-CZ"/>
              </w:rPr>
            </w:pPr>
            <w:r>
              <w:rPr>
                <w:sz w:val="22"/>
                <w:lang w:val="ro-RO"/>
              </w:rPr>
              <w:t>n</w:t>
            </w:r>
            <w:r w:rsidRPr="00BE5F82">
              <w:rPr>
                <w:sz w:val="22"/>
                <w:lang w:val="ro-RO"/>
              </w:rPr>
              <w:t>umărul de acțiuni comune realizate</w:t>
            </w:r>
          </w:p>
        </w:tc>
      </w:tr>
      <w:tr w:rsidR="004F0C57" w:rsidRPr="000250C5" w:rsidTr="005E2311">
        <w:trPr>
          <w:trHeight w:val="1573"/>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tabs>
                <w:tab w:val="left" w:pos="160"/>
              </w:tabs>
              <w:ind w:firstLine="0"/>
              <w:jc w:val="left"/>
              <w:rPr>
                <w:sz w:val="22"/>
                <w:szCs w:val="22"/>
                <w:lang w:val="ro-RO" w:eastAsia="ru-RU"/>
              </w:rPr>
            </w:pPr>
          </w:p>
        </w:tc>
        <w:tc>
          <w:tcPr>
            <w:tcW w:w="671" w:type="pct"/>
            <w:vMerge/>
          </w:tcPr>
          <w:p w:rsidR="004F0C57" w:rsidRPr="00902266" w:rsidRDefault="004F0C57" w:rsidP="005E2311">
            <w:pPr>
              <w:ind w:firstLine="0"/>
              <w:jc w:val="left"/>
              <w:rPr>
                <w:sz w:val="22"/>
                <w:lang w:val="ro-RO" w:eastAsia="ru-RU"/>
              </w:rPr>
            </w:pPr>
          </w:p>
        </w:tc>
        <w:tc>
          <w:tcPr>
            <w:tcW w:w="819" w:type="pct"/>
          </w:tcPr>
          <w:p w:rsidR="004F0C57" w:rsidRPr="00902266" w:rsidRDefault="004F0C57" w:rsidP="005E2311">
            <w:pPr>
              <w:ind w:firstLine="0"/>
              <w:jc w:val="left"/>
              <w:rPr>
                <w:sz w:val="22"/>
                <w:szCs w:val="22"/>
                <w:lang w:val="ro-RO" w:eastAsia="ru-RU"/>
              </w:rPr>
            </w:pPr>
            <w:r w:rsidRPr="00902266">
              <w:rPr>
                <w:sz w:val="22"/>
                <w:szCs w:val="22"/>
                <w:lang w:val="ro-RO" w:eastAsia="ru-RU"/>
              </w:rPr>
              <w:t>4.1.2. Desfășurarea programelor cu caracter socioeducativ în vederea prevenirii consumului și traficului de droguri în locurile de detenție</w:t>
            </w:r>
          </w:p>
        </w:tc>
        <w:tc>
          <w:tcPr>
            <w:tcW w:w="439" w:type="pct"/>
            <w:vMerge/>
          </w:tcPr>
          <w:p w:rsidR="004F0C57" w:rsidRPr="00824D3F" w:rsidRDefault="004F0C57" w:rsidP="005E2311">
            <w:pPr>
              <w:ind w:firstLine="0"/>
              <w:jc w:val="center"/>
              <w:rPr>
                <w:sz w:val="22"/>
                <w:szCs w:val="24"/>
                <w:lang w:val="ro-RO" w:eastAsia="ru-RU"/>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autoSpaceDE w:val="0"/>
              <w:autoSpaceDN w:val="0"/>
              <w:adjustRightInd w:val="0"/>
              <w:ind w:firstLine="0"/>
              <w:jc w:val="left"/>
              <w:rPr>
                <w:sz w:val="22"/>
                <w:szCs w:val="24"/>
                <w:lang w:val="ro-RO" w:eastAsia="ru-RU"/>
              </w:rPr>
            </w:pPr>
          </w:p>
        </w:tc>
        <w:tc>
          <w:tcPr>
            <w:tcW w:w="562" w:type="pct"/>
            <w:vMerge/>
          </w:tcPr>
          <w:p w:rsidR="004F0C57" w:rsidRPr="00824D3F" w:rsidRDefault="004F0C57" w:rsidP="005E2311">
            <w:pPr>
              <w:ind w:firstLine="0"/>
              <w:jc w:val="left"/>
              <w:rPr>
                <w:sz w:val="22"/>
                <w:szCs w:val="24"/>
                <w:lang w:val="ro-RO" w:eastAsia="cs-CZ"/>
              </w:rPr>
            </w:pPr>
          </w:p>
        </w:tc>
        <w:tc>
          <w:tcPr>
            <w:tcW w:w="659" w:type="pct"/>
            <w:vMerge/>
          </w:tcPr>
          <w:p w:rsidR="004F0C57" w:rsidRPr="00824D3F" w:rsidRDefault="004F0C57" w:rsidP="005E2311">
            <w:pPr>
              <w:ind w:firstLine="0"/>
              <w:jc w:val="left"/>
              <w:rPr>
                <w:sz w:val="22"/>
                <w:szCs w:val="24"/>
                <w:lang w:val="ro-RO" w:eastAsia="ru-RU"/>
              </w:rPr>
            </w:pPr>
          </w:p>
        </w:tc>
      </w:tr>
      <w:tr w:rsidR="004F0C57" w:rsidRPr="00824D3F" w:rsidTr="005E2311">
        <w:trPr>
          <w:trHeight w:val="1486"/>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tabs>
                <w:tab w:val="left" w:pos="160"/>
              </w:tabs>
              <w:ind w:firstLine="0"/>
              <w:jc w:val="left"/>
              <w:rPr>
                <w:sz w:val="22"/>
                <w:szCs w:val="22"/>
                <w:lang w:val="ro-RO" w:eastAsia="ru-RU"/>
              </w:rPr>
            </w:pPr>
          </w:p>
        </w:tc>
        <w:tc>
          <w:tcPr>
            <w:tcW w:w="671" w:type="pct"/>
            <w:vMerge/>
          </w:tcPr>
          <w:p w:rsidR="004F0C57" w:rsidRPr="00902266" w:rsidRDefault="004F0C57" w:rsidP="005E2311">
            <w:pPr>
              <w:ind w:firstLine="0"/>
              <w:jc w:val="left"/>
              <w:rPr>
                <w:sz w:val="22"/>
                <w:lang w:val="ro-RO" w:eastAsia="ru-RU"/>
              </w:rPr>
            </w:pPr>
          </w:p>
        </w:tc>
        <w:tc>
          <w:tcPr>
            <w:tcW w:w="819" w:type="pct"/>
          </w:tcPr>
          <w:p w:rsidR="004F0C57" w:rsidRPr="00902266" w:rsidRDefault="004F0C57" w:rsidP="005E2311">
            <w:pPr>
              <w:ind w:firstLine="0"/>
              <w:jc w:val="left"/>
              <w:rPr>
                <w:lang w:val="ro-RO" w:eastAsia="ru-RU"/>
              </w:rPr>
            </w:pPr>
            <w:r w:rsidRPr="00902266">
              <w:rPr>
                <w:sz w:val="22"/>
                <w:szCs w:val="24"/>
                <w:lang w:val="ro-RO" w:eastAsia="ru-RU"/>
              </w:rPr>
              <w:t>4.1.3. Antrenarea deținuților în diferite programe cu caracter socioeducativ în scopul prevenirii oricăror acțiuni legate de droguri</w:t>
            </w:r>
          </w:p>
        </w:tc>
        <w:tc>
          <w:tcPr>
            <w:tcW w:w="439" w:type="pct"/>
            <w:vMerge/>
          </w:tcPr>
          <w:p w:rsidR="004F0C57" w:rsidRPr="00824D3F" w:rsidRDefault="004F0C57" w:rsidP="005E2311">
            <w:pPr>
              <w:ind w:firstLine="0"/>
              <w:jc w:val="center"/>
              <w:rPr>
                <w:sz w:val="22"/>
                <w:szCs w:val="24"/>
                <w:lang w:val="ro-RO" w:eastAsia="ru-RU"/>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autoSpaceDE w:val="0"/>
              <w:autoSpaceDN w:val="0"/>
              <w:adjustRightInd w:val="0"/>
              <w:ind w:firstLine="0"/>
              <w:jc w:val="left"/>
              <w:rPr>
                <w:sz w:val="22"/>
                <w:szCs w:val="24"/>
                <w:lang w:val="ro-RO" w:eastAsia="ru-RU"/>
              </w:rPr>
            </w:pPr>
          </w:p>
        </w:tc>
        <w:tc>
          <w:tcPr>
            <w:tcW w:w="562" w:type="pct"/>
            <w:vMerge/>
          </w:tcPr>
          <w:p w:rsidR="004F0C57" w:rsidRPr="00824D3F" w:rsidRDefault="004F0C57" w:rsidP="005E2311">
            <w:pPr>
              <w:ind w:firstLine="0"/>
              <w:jc w:val="left"/>
              <w:rPr>
                <w:sz w:val="22"/>
                <w:szCs w:val="24"/>
                <w:lang w:val="ro-RO" w:eastAsia="cs-CZ"/>
              </w:rPr>
            </w:pPr>
          </w:p>
        </w:tc>
        <w:tc>
          <w:tcPr>
            <w:tcW w:w="659" w:type="pct"/>
            <w:vMerge/>
          </w:tcPr>
          <w:p w:rsidR="004F0C57" w:rsidRPr="00824D3F" w:rsidRDefault="004F0C57" w:rsidP="005E2311">
            <w:pPr>
              <w:ind w:firstLine="0"/>
              <w:jc w:val="left"/>
              <w:rPr>
                <w:sz w:val="22"/>
                <w:szCs w:val="24"/>
                <w:lang w:val="ro-RO" w:eastAsia="ru-RU"/>
              </w:rPr>
            </w:pPr>
          </w:p>
        </w:tc>
      </w:tr>
      <w:tr w:rsidR="004F0C57" w:rsidRPr="000250C5" w:rsidTr="005E2311">
        <w:trPr>
          <w:trHeight w:val="1722"/>
        </w:trPr>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lastRenderedPageBreak/>
              <w:t>5</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t>Creșterea vizibilității și a</w:t>
            </w:r>
            <w:r w:rsidRPr="00824D3F">
              <w:rPr>
                <w:sz w:val="22"/>
                <w:szCs w:val="24"/>
                <w:lang w:val="ro-RO" w:eastAsia="ru-RU"/>
              </w:rPr>
              <w:br/>
              <w:t>credibilității instituțiilor</w:t>
            </w:r>
            <w:r w:rsidRPr="00824D3F">
              <w:rPr>
                <w:sz w:val="22"/>
                <w:szCs w:val="24"/>
                <w:lang w:val="ro-RO" w:eastAsia="ru-RU"/>
              </w:rPr>
              <w:br/>
              <w:t>statului, precum și a implicării</w:t>
            </w:r>
            <w:r w:rsidRPr="00824D3F">
              <w:rPr>
                <w:sz w:val="22"/>
                <w:szCs w:val="24"/>
                <w:lang w:val="ro-RO" w:eastAsia="ru-RU"/>
              </w:rPr>
              <w:br/>
              <w:t>societății civil</w:t>
            </w:r>
            <w:r w:rsidRPr="00824D3F">
              <w:rPr>
                <w:sz w:val="22"/>
                <w:szCs w:val="24"/>
                <w:shd w:val="clear" w:color="auto" w:fill="FFFFFF"/>
                <w:lang w:val="ro-RO" w:eastAsia="ru-RU"/>
              </w:rPr>
              <w:t>e</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ru-RU"/>
              </w:rPr>
              <w:t xml:space="preserve">5.1. </w:t>
            </w:r>
            <w:r w:rsidRPr="00824D3F">
              <w:rPr>
                <w:sz w:val="22"/>
                <w:szCs w:val="24"/>
                <w:lang w:val="ro-RO" w:eastAsia="ru-RU"/>
              </w:rPr>
              <w:t>Elaborarea unor planuri instituționale de comunicare publică pe baza principiului vocii unice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spacing w:line="274" w:lineRule="exact"/>
              <w:ind w:left="21"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 –</w:t>
            </w:r>
          </w:p>
          <w:p w:rsidR="004F0C57" w:rsidRPr="00824D3F" w:rsidRDefault="004F0C57" w:rsidP="005E2311">
            <w:pPr>
              <w:ind w:firstLine="0"/>
              <w:jc w:val="left"/>
              <w:rPr>
                <w:color w:val="000000" w:themeColor="text1"/>
                <w:sz w:val="22"/>
                <w:szCs w:val="24"/>
                <w:lang w:val="ro-RO" w:eastAsia="cs-CZ"/>
              </w:rPr>
            </w:pPr>
            <w:r w:rsidRPr="00824D3F">
              <w:rPr>
                <w:color w:val="000000" w:themeColor="text1"/>
                <w:sz w:val="22"/>
                <w:szCs w:val="24"/>
                <w:lang w:val="ro-RO" w:eastAsia="cs-CZ"/>
              </w:rPr>
              <w:t xml:space="preserve"> 4 080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t>Comisia Națională Antidrog</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widowControl w:val="0"/>
              <w:spacing w:line="274" w:lineRule="exact"/>
              <w:ind w:firstLine="0"/>
              <w:jc w:val="left"/>
              <w:rPr>
                <w:sz w:val="22"/>
                <w:szCs w:val="24"/>
                <w:lang w:val="ro-RO"/>
              </w:rPr>
            </w:pPr>
            <w:r w:rsidRPr="00824D3F">
              <w:rPr>
                <w:sz w:val="22"/>
                <w:szCs w:val="24"/>
                <w:lang w:val="ro-RO"/>
              </w:rPr>
              <w:t>Planuri</w:t>
            </w:r>
          </w:p>
          <w:p w:rsidR="004F0C57" w:rsidRPr="00824D3F" w:rsidRDefault="004F0C57" w:rsidP="005E2311">
            <w:pPr>
              <w:ind w:firstLine="0"/>
              <w:jc w:val="left"/>
              <w:rPr>
                <w:sz w:val="22"/>
                <w:szCs w:val="24"/>
                <w:lang w:val="ro-RO" w:eastAsia="cs-CZ"/>
              </w:rPr>
            </w:pPr>
            <w:r w:rsidRPr="00824D3F">
              <w:rPr>
                <w:sz w:val="22"/>
                <w:szCs w:val="24"/>
                <w:lang w:val="ro-RO" w:eastAsia="ru-RU"/>
              </w:rPr>
              <w:t>instituționale de</w:t>
            </w:r>
            <w:r w:rsidRPr="00824D3F">
              <w:rPr>
                <w:sz w:val="22"/>
                <w:szCs w:val="24"/>
                <w:lang w:val="ro-RO" w:eastAsia="ru-RU"/>
              </w:rPr>
              <w:br/>
              <w:t>comunicare</w:t>
            </w:r>
            <w:r w:rsidRPr="00824D3F">
              <w:rPr>
                <w:sz w:val="22"/>
                <w:szCs w:val="24"/>
                <w:lang w:val="ro-RO" w:eastAsia="ru-RU"/>
              </w:rPr>
              <w:br/>
              <w:t>publică elaborate;</w:t>
            </w:r>
            <w:r w:rsidRPr="00824D3F">
              <w:rPr>
                <w:sz w:val="22"/>
                <w:szCs w:val="24"/>
                <w:lang w:val="ro-RO" w:eastAsia="ru-RU"/>
              </w:rPr>
              <w:br/>
              <w:t>număr de informații</w:t>
            </w:r>
            <w:r w:rsidRPr="00824D3F">
              <w:rPr>
                <w:sz w:val="22"/>
                <w:szCs w:val="24"/>
                <w:lang w:val="ro-RO" w:eastAsia="ru-RU"/>
              </w:rPr>
              <w:br/>
              <w:t>diseminate</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Subdomeniul 1.2: T</w:t>
            </w:r>
            <w:r w:rsidRPr="00824D3F">
              <w:rPr>
                <w:b/>
                <w:sz w:val="22"/>
                <w:szCs w:val="24"/>
                <w:lang w:val="ro-RO" w:eastAsia="cs-CZ"/>
              </w:rPr>
              <w:t>ratamentul şi reabilitarea consumatorilor de droguri</w:t>
            </w:r>
          </w:p>
        </w:tc>
      </w:tr>
      <w:tr w:rsidR="004F0C57" w:rsidRPr="000250C5" w:rsidTr="005E2311">
        <w:tc>
          <w:tcPr>
            <w:tcW w:w="5000" w:type="pct"/>
            <w:gridSpan w:val="9"/>
          </w:tcPr>
          <w:p w:rsidR="004F0C57" w:rsidRPr="00824D3F" w:rsidRDefault="004F0C57" w:rsidP="005E2311">
            <w:pPr>
              <w:ind w:firstLine="0"/>
              <w:jc w:val="left"/>
              <w:rPr>
                <w:b/>
                <w:bCs/>
                <w:sz w:val="22"/>
                <w:szCs w:val="24"/>
                <w:lang w:val="ro-RO" w:eastAsia="cs-CZ"/>
              </w:rPr>
            </w:pPr>
            <w:r w:rsidRPr="00824D3F">
              <w:rPr>
                <w:b/>
                <w:bCs/>
                <w:sz w:val="22"/>
                <w:szCs w:val="24"/>
                <w:lang w:val="ro-RO" w:eastAsia="cs-CZ"/>
              </w:rPr>
              <w:t>Prioritate:</w:t>
            </w:r>
            <w:r w:rsidRPr="00824D3F">
              <w:rPr>
                <w:sz w:val="22"/>
                <w:szCs w:val="24"/>
                <w:lang w:val="ro-RO" w:eastAsia="cs-CZ"/>
              </w:rPr>
              <w:t xml:space="preserve"> Contribuirea la stoparea tendinţei de creştere şi la diminuarea consumului de droguri ilegale injectabile, precum şi la îmbunătăţirea calităţii vieţii pentru consumatorii de orice tip de droguri, a familiilor lor şi a altor persoane apropiate, prin asigurarea disponibilităţii unui spectru larg de servicii de calitate de reducere a riscurilor, de tratament şi de reabilitare</w:t>
            </w:r>
          </w:p>
        </w:tc>
      </w:tr>
      <w:tr w:rsidR="004F0C57" w:rsidRPr="00824D3F" w:rsidTr="005E2311">
        <w:trPr>
          <w:trHeight w:val="2677"/>
        </w:trPr>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6</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Extinderea tratamentului farmacologic cu metadonă la nivel naţional</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6.1. </w:t>
            </w:r>
            <w:r w:rsidRPr="00824D3F">
              <w:rPr>
                <w:sz w:val="22"/>
                <w:szCs w:val="24"/>
                <w:lang w:val="ro-RO" w:eastAsia="cs-CZ"/>
              </w:rPr>
              <w:t>Crearea cabinetelor de tratament farmacologic cu metadonă în cadrul instituțiilor medico-sanitare publice spitalele raionale Fălești, Orhei, Anenii Noi și Rezina</w:t>
            </w: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 xml:space="preserve">6.1.1. </w:t>
            </w:r>
            <w:r w:rsidRPr="00824D3F">
              <w:rPr>
                <w:sz w:val="22"/>
                <w:szCs w:val="24"/>
                <w:lang w:val="ro-RO" w:eastAsia="ru-RU"/>
              </w:rPr>
              <w:t>Instruirea personalului medical în domeniul respectiv</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900 000 lei;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w:t>
            </w:r>
          </w:p>
          <w:p w:rsidR="004F0C57" w:rsidRPr="00824D3F" w:rsidRDefault="004F0C57" w:rsidP="005E2311">
            <w:pPr>
              <w:ind w:firstLine="0"/>
              <w:jc w:val="left"/>
              <w:rPr>
                <w:sz w:val="22"/>
                <w:szCs w:val="24"/>
                <w:lang w:val="ro-RO" w:eastAsia="cs-CZ"/>
              </w:rPr>
            </w:pPr>
            <w:r w:rsidRPr="00824D3F">
              <w:rPr>
                <w:sz w:val="22"/>
                <w:szCs w:val="24"/>
                <w:lang w:val="ro-RO" w:eastAsia="cs-CZ"/>
              </w:rPr>
              <w:t>administrația publică locală; 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Cabinete create;</w:t>
            </w:r>
          </w:p>
          <w:p w:rsidR="004F0C57" w:rsidRPr="00824D3F" w:rsidRDefault="004F0C57" w:rsidP="005E2311">
            <w:pPr>
              <w:ind w:firstLine="0"/>
              <w:jc w:val="left"/>
              <w:rPr>
                <w:sz w:val="22"/>
                <w:szCs w:val="24"/>
                <w:lang w:val="ro-RO" w:eastAsia="cs-CZ"/>
              </w:rPr>
            </w:pPr>
            <w:r w:rsidRPr="00824D3F">
              <w:rPr>
                <w:sz w:val="22"/>
                <w:szCs w:val="24"/>
                <w:lang w:val="ro-RO" w:eastAsia="cs-CZ"/>
              </w:rPr>
              <w:t>personal medical instruit;</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regulamente adoptate </w:t>
            </w:r>
          </w:p>
          <w:p w:rsidR="004F0C57" w:rsidRPr="00824D3F" w:rsidRDefault="004F0C57" w:rsidP="005E2311">
            <w:pPr>
              <w:ind w:firstLine="0"/>
              <w:jc w:val="left"/>
              <w:rPr>
                <w:sz w:val="22"/>
                <w:szCs w:val="24"/>
                <w:lang w:val="ro-RO" w:eastAsia="cs-CZ"/>
              </w:rPr>
            </w:pPr>
          </w:p>
        </w:tc>
      </w:tr>
      <w:tr w:rsidR="004F0C57" w:rsidRPr="00824D3F" w:rsidTr="005E2311">
        <w:trPr>
          <w:trHeight w:val="3244"/>
        </w:trPr>
        <w:tc>
          <w:tcPr>
            <w:tcW w:w="181" w:type="pct"/>
            <w:vMerge w:val="restart"/>
          </w:tcPr>
          <w:p w:rsidR="004F0C57" w:rsidRPr="00824D3F" w:rsidRDefault="004F0C57" w:rsidP="005E2311">
            <w:pPr>
              <w:ind w:firstLine="0"/>
              <w:jc w:val="center"/>
              <w:rPr>
                <w:sz w:val="22"/>
                <w:szCs w:val="24"/>
                <w:lang w:val="ro-RO" w:eastAsia="ru-RU"/>
              </w:rPr>
            </w:pPr>
            <w:r>
              <w:rPr>
                <w:sz w:val="22"/>
                <w:szCs w:val="24"/>
                <w:lang w:val="ro-RO" w:eastAsia="ru-RU"/>
              </w:rPr>
              <w:t>7</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Asigurarea calității tratamentului farmacologic cu metadonă</w:t>
            </w:r>
          </w:p>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7</w:t>
            </w:r>
            <w:r w:rsidRPr="00824D3F">
              <w:rPr>
                <w:sz w:val="22"/>
                <w:szCs w:val="24"/>
                <w:lang w:val="ro-RO" w:eastAsia="cs-CZ"/>
              </w:rPr>
              <w:t>.1. Asigurarea accesului universal al consumatorilor de droguri la sistemul de asistență medicală, psihologică și socială prin dezvoltarea programelor antidrog destinate populației generale</w:t>
            </w:r>
          </w:p>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7</w:t>
            </w:r>
            <w:r w:rsidRPr="00824D3F">
              <w:rPr>
                <w:sz w:val="22"/>
                <w:szCs w:val="24"/>
                <w:lang w:val="ro-RO" w:eastAsia="ru-RU"/>
              </w:rPr>
              <w:t>.1.1. Dotarea instituțiilor medico-sanitare publice pentru asigurarea calității serviciilor prestate</w:t>
            </w: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1 500 000 lei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Del="00331E93"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Compania Națională de Asigurări în Medicină; </w:t>
            </w:r>
          </w:p>
          <w:p w:rsidR="004F0C57" w:rsidRPr="00824D3F" w:rsidRDefault="004F0C57" w:rsidP="005E2311">
            <w:pPr>
              <w:ind w:firstLine="0"/>
              <w:jc w:val="left"/>
              <w:rPr>
                <w:sz w:val="22"/>
                <w:szCs w:val="24"/>
                <w:lang w:val="ro-RO" w:eastAsia="cs-CZ"/>
              </w:rPr>
            </w:pPr>
            <w:r w:rsidRPr="00824D3F">
              <w:rPr>
                <w:sz w:val="22"/>
                <w:szCs w:val="24"/>
                <w:lang w:val="ro-RO" w:eastAsia="cs-CZ"/>
              </w:rPr>
              <w:t>Centrul pentru Politici și Analize în Sănătate;</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administrația publică locală; </w:t>
            </w: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Rapoarte de evaluare și monitorizare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133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7</w:t>
            </w:r>
            <w:r w:rsidRPr="00824D3F">
              <w:rPr>
                <w:sz w:val="22"/>
                <w:szCs w:val="24"/>
                <w:lang w:val="ro-RO" w:eastAsia="ru-RU"/>
              </w:rPr>
              <w:t>.1.2. Instruirea continuă a specialiștilor în domeniul drogurilor</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200 000 lei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Sănătății, Muncii și Protecției Sociale </w:t>
            </w: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Universitatea de Stat de Medicină și Farmacie „Nicolae Testemițanu”, Catedra de </w:t>
            </w:r>
            <w:r w:rsidRPr="00824D3F">
              <w:rPr>
                <w:sz w:val="22"/>
                <w:szCs w:val="24"/>
                <w:lang w:val="ro-RO" w:eastAsia="ru-RU"/>
              </w:rPr>
              <w:lastRenderedPageBreak/>
              <w:t>psihiatrie, narcologie și psihologie medicală</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Număr de personal medical instruit; </w:t>
            </w:r>
          </w:p>
          <w:p w:rsidR="004F0C57" w:rsidRPr="00824D3F" w:rsidRDefault="004F0C57" w:rsidP="005E2311">
            <w:pPr>
              <w:ind w:firstLine="0"/>
              <w:jc w:val="left"/>
              <w:rPr>
                <w:sz w:val="22"/>
                <w:szCs w:val="24"/>
                <w:lang w:val="ro-RO" w:eastAsia="cs-CZ"/>
              </w:rPr>
            </w:pPr>
            <w:r w:rsidRPr="00824D3F">
              <w:rPr>
                <w:sz w:val="22"/>
                <w:szCs w:val="24"/>
                <w:lang w:val="ro-RO" w:eastAsia="cs-CZ"/>
              </w:rPr>
              <w:t>rapoarte de evaluare și monitorizare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88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7</w:t>
            </w:r>
            <w:r w:rsidRPr="00824D3F">
              <w:rPr>
                <w:sz w:val="22"/>
                <w:szCs w:val="24"/>
                <w:lang w:val="ro-RO" w:eastAsia="cs-CZ"/>
              </w:rPr>
              <w:t>.2. Asigurarea continuității tratamentului farmacologic cu metadonă în cazul reținuților</w:t>
            </w: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7</w:t>
            </w:r>
            <w:r w:rsidRPr="00824D3F">
              <w:rPr>
                <w:sz w:val="22"/>
                <w:szCs w:val="24"/>
                <w:lang w:val="ro-RO" w:eastAsia="ru-RU"/>
              </w:rPr>
              <w:t>.2.1. Implementarea mecanismului de asigurare a continuității tratamentului farmacologic cu metadonă</w:t>
            </w: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900 000 lei;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nu necesită cheltuieli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ru-RU"/>
              </w:rPr>
              <w:t>Ministerul Justiției; Ministerul Afacerilor Interne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Mecanism elaborat</w:t>
            </w:r>
          </w:p>
        </w:tc>
      </w:tr>
      <w:tr w:rsidR="004F0C57" w:rsidRPr="000250C5" w:rsidTr="005E2311">
        <w:trPr>
          <w:trHeight w:val="2792"/>
        </w:trPr>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8</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Sporirea numărului de pacienți înrolați în tratament de substituție și menținerea în tratament a acestora</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8.1. </w:t>
            </w:r>
            <w:r w:rsidRPr="00824D3F">
              <w:rPr>
                <w:sz w:val="22"/>
                <w:szCs w:val="24"/>
                <w:lang w:val="ro-RO" w:eastAsia="cs-CZ"/>
              </w:rPr>
              <w:t>Implementarea de către asociațiile obștești/ organizațiile necomerciale a programelor de asistență psihosocială pentru pacienții tratamentului de substituție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 permanent</w:t>
            </w:r>
          </w:p>
        </w:tc>
        <w:tc>
          <w:tcPr>
            <w:tcW w:w="519" w:type="pct"/>
          </w:tcPr>
          <w:p w:rsidR="004F0C57" w:rsidRPr="00824D3F" w:rsidDel="00331E93" w:rsidRDefault="004F0C57" w:rsidP="005E2311">
            <w:pPr>
              <w:ind w:firstLine="0"/>
              <w:jc w:val="left"/>
              <w:rPr>
                <w:sz w:val="22"/>
                <w:szCs w:val="24"/>
                <w:lang w:val="ro-RO" w:eastAsia="cs-CZ"/>
              </w:rPr>
            </w:pPr>
            <w:r w:rsidRPr="00824D3F">
              <w:rPr>
                <w:sz w:val="22"/>
                <w:szCs w:val="24"/>
                <w:lang w:val="ro-RO" w:eastAsia="cs-CZ"/>
              </w:rPr>
              <w:t xml:space="preserve">Programul național de prevenire și control al infecției HIV/SIDA și infecțiilor cu transmitere sexuală pentru anii 2016-2020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ru-RU"/>
              </w:rPr>
              <w:t>Număr de pacienți nou-înrolați în tratament și număr de pacienți înrolați în tratament pentru o perioadă mai mare de 6 luni</w:t>
            </w: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9</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Dezvoltarea serviciilor de reabilitare alternativă, prin intermediul organizațiilor necomerciale, și a serviciilor specifice, luînd în considerație necesitățile particulare ale femeilor și ale bărbaților</w:t>
            </w:r>
          </w:p>
        </w:tc>
        <w:tc>
          <w:tcPr>
            <w:tcW w:w="671" w:type="pct"/>
          </w:tcPr>
          <w:p w:rsidR="004F0C57" w:rsidRPr="00824D3F" w:rsidRDefault="004F0C57" w:rsidP="005E2311">
            <w:pPr>
              <w:ind w:firstLine="0"/>
              <w:jc w:val="left"/>
              <w:rPr>
                <w:sz w:val="22"/>
                <w:szCs w:val="24"/>
                <w:shd w:val="clear" w:color="auto" w:fill="FFFFFF"/>
                <w:lang w:val="ro-RO" w:eastAsia="ru-RU"/>
              </w:rPr>
            </w:pPr>
            <w:r>
              <w:rPr>
                <w:sz w:val="22"/>
                <w:szCs w:val="24"/>
                <w:shd w:val="clear" w:color="auto" w:fill="FFFFFF"/>
                <w:lang w:val="ro-RO" w:eastAsia="ru-RU"/>
              </w:rPr>
              <w:t xml:space="preserve">9.1. </w:t>
            </w:r>
            <w:r w:rsidRPr="00824D3F">
              <w:rPr>
                <w:sz w:val="22"/>
                <w:szCs w:val="24"/>
                <w:shd w:val="clear" w:color="auto" w:fill="FFFFFF"/>
                <w:lang w:val="ro-RO" w:eastAsia="ru-RU"/>
              </w:rPr>
              <w:t>Dezvoltarea serviciilor de reabilitare alternativă</w:t>
            </w:r>
            <w:r w:rsidRPr="00824D3F">
              <w:rPr>
                <w:sz w:val="22"/>
                <w:szCs w:val="24"/>
                <w:lang w:val="ro-RO"/>
              </w:rPr>
              <w:t xml:space="preserve"> </w:t>
            </w:r>
            <w:r w:rsidRPr="00824D3F">
              <w:rPr>
                <w:sz w:val="22"/>
                <w:szCs w:val="24"/>
                <w:shd w:val="clear" w:color="auto" w:fill="FFFFFF"/>
                <w:lang w:val="ro-RO" w:eastAsia="ru-RU"/>
              </w:rPr>
              <w:t>specifice necesităților particulare ale femeilor și ale bărbaților, în cadrul comunității terapeutice existente la Berezki (Anenii Noi)</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 xml:space="preserve">Trimestrul IV, </w:t>
            </w:r>
          </w:p>
          <w:p w:rsidR="004F0C57" w:rsidRPr="00824D3F" w:rsidRDefault="004F0C57" w:rsidP="005E2311">
            <w:pPr>
              <w:ind w:firstLine="0"/>
              <w:jc w:val="center"/>
              <w:rPr>
                <w:sz w:val="22"/>
                <w:szCs w:val="24"/>
                <w:lang w:val="ro-RO" w:eastAsia="ru-RU"/>
              </w:rPr>
            </w:pPr>
            <w:r w:rsidRPr="00824D3F">
              <w:rPr>
                <w:sz w:val="22"/>
                <w:szCs w:val="24"/>
                <w:lang w:val="ro-RO" w:eastAsia="cs-CZ"/>
              </w:rPr>
              <w:t>2017</w:t>
            </w:r>
          </w:p>
        </w:tc>
        <w:tc>
          <w:tcPr>
            <w:tcW w:w="519" w:type="pct"/>
          </w:tcPr>
          <w:p w:rsidR="004F0C57" w:rsidRPr="00824D3F" w:rsidDel="00331E93" w:rsidRDefault="004F0C57" w:rsidP="005E2311">
            <w:pPr>
              <w:ind w:firstLine="0"/>
              <w:jc w:val="left"/>
              <w:rPr>
                <w:sz w:val="22"/>
                <w:szCs w:val="24"/>
                <w:lang w:val="ro-RO" w:eastAsia="cs-CZ"/>
              </w:rPr>
            </w:pPr>
            <w:r w:rsidRPr="00824D3F">
              <w:rPr>
                <w:sz w:val="22"/>
                <w:szCs w:val="24"/>
                <w:lang w:val="ro-RO" w:eastAsia="cs-CZ"/>
              </w:rPr>
              <w:t xml:space="preserve">Programul național de prevenire și control al infecției HIV/SIDA și infecțiilor cu transmitere sexuală pentru anii 2016-2020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t>Ministerul Sănătății, Muncii și Protecției Sociale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ru-RU"/>
              </w:rPr>
              <w:t>Administrația publică locală</w:t>
            </w:r>
            <w:r>
              <w:rPr>
                <w:sz w:val="22"/>
                <w:szCs w:val="24"/>
                <w:lang w:val="ro-RO" w:eastAsia="ru-RU"/>
              </w:rPr>
              <w:t>;</w:t>
            </w:r>
            <w:r w:rsidRPr="00824D3F">
              <w:rPr>
                <w:sz w:val="22"/>
                <w:szCs w:val="24"/>
                <w:lang w:val="ro-RO" w:eastAsia="ru-RU"/>
              </w:rPr>
              <w:t xml:space="preserve"> organizațiile necomerciale interesate</w:t>
            </w:r>
          </w:p>
        </w:tc>
        <w:tc>
          <w:tcPr>
            <w:tcW w:w="659" w:type="pct"/>
          </w:tcPr>
          <w:p w:rsidR="004F0C57" w:rsidRPr="00824D3F" w:rsidRDefault="004F0C57" w:rsidP="005E2311">
            <w:pPr>
              <w:ind w:firstLine="0"/>
              <w:jc w:val="left"/>
              <w:rPr>
                <w:sz w:val="22"/>
                <w:szCs w:val="24"/>
                <w:lang w:val="ro-RO" w:eastAsia="cs-CZ"/>
              </w:rPr>
            </w:pPr>
            <w:r w:rsidRPr="00EC7B70">
              <w:rPr>
                <w:sz w:val="22"/>
                <w:szCs w:val="24"/>
                <w:lang w:val="ro-RO" w:eastAsia="cs-CZ"/>
              </w:rPr>
              <w:t>Număr de beneficiari ai serviciilor (femei/bărbați)</w:t>
            </w:r>
          </w:p>
        </w:tc>
      </w:tr>
      <w:tr w:rsidR="004F0C57" w:rsidRPr="000250C5" w:rsidTr="005E2311">
        <w:trPr>
          <w:trHeight w:val="711"/>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1</w:t>
            </w:r>
            <w:r>
              <w:rPr>
                <w:sz w:val="22"/>
                <w:szCs w:val="24"/>
                <w:lang w:val="ro-RO" w:eastAsia="ru-RU"/>
              </w:rPr>
              <w:t>0</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ru-RU"/>
              </w:rPr>
            </w:pPr>
            <w:r w:rsidRPr="00824D3F">
              <w:rPr>
                <w:sz w:val="22"/>
                <w:szCs w:val="24"/>
                <w:lang w:val="ro-RO" w:eastAsia="ru-RU"/>
              </w:rPr>
              <w:t>Tratamentul dependenților de droguri aflați în locurile de detenție</w:t>
            </w:r>
          </w:p>
        </w:tc>
        <w:tc>
          <w:tcPr>
            <w:tcW w:w="671" w:type="pct"/>
          </w:tcPr>
          <w:p w:rsidR="004F0C57" w:rsidRPr="00824D3F" w:rsidRDefault="004F0C57" w:rsidP="005E2311">
            <w:pPr>
              <w:ind w:firstLine="0"/>
              <w:jc w:val="left"/>
              <w:rPr>
                <w:sz w:val="22"/>
                <w:szCs w:val="24"/>
                <w:lang w:val="ro-RO" w:eastAsia="ru-RU"/>
              </w:rPr>
            </w:pPr>
            <w:r>
              <w:rPr>
                <w:sz w:val="22"/>
                <w:szCs w:val="24"/>
                <w:lang w:val="ro-RO" w:eastAsia="ru-RU"/>
              </w:rPr>
              <w:t>10</w:t>
            </w:r>
            <w:r w:rsidRPr="00824D3F">
              <w:rPr>
                <w:sz w:val="22"/>
                <w:szCs w:val="24"/>
                <w:lang w:val="ro-RO" w:eastAsia="ru-RU"/>
              </w:rPr>
              <w:t>.1. Asigurarea tratamentului de substituție cu metadonă în instituțiile penitenciare</w:t>
            </w:r>
          </w:p>
          <w:p w:rsidR="004F0C57" w:rsidRPr="00824D3F" w:rsidRDefault="004F0C57" w:rsidP="005E2311">
            <w:pPr>
              <w:ind w:firstLine="0"/>
              <w:jc w:val="left"/>
              <w:rPr>
                <w:sz w:val="22"/>
                <w:szCs w:val="24"/>
                <w:shd w:val="clear" w:color="auto" w:fill="FFFFFF"/>
                <w:lang w:val="ro-RO" w:eastAsia="ru-RU"/>
              </w:rPr>
            </w:pP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10</w:t>
            </w:r>
            <w:r w:rsidRPr="00824D3F">
              <w:rPr>
                <w:sz w:val="22"/>
                <w:szCs w:val="24"/>
                <w:lang w:val="ro-RO" w:eastAsia="ru-RU"/>
              </w:rPr>
              <w:t>.1.1. Preluarea finanțării din bugetul de stat al beneficiarilor farmacoterapiei de substituție cu metadonă în sistemul penitenciar</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Justiției  –  </w:t>
            </w:r>
            <w:r w:rsidRPr="00824D3F">
              <w:rPr>
                <w:sz w:val="22"/>
                <w:szCs w:val="24"/>
                <w:lang w:val="ro-RO" w:eastAsia="cs-CZ"/>
              </w:rPr>
              <w:br/>
              <w:t>1 416 000 lei;</w:t>
            </w:r>
          </w:p>
          <w:p w:rsidR="004F0C57" w:rsidRPr="00824D3F" w:rsidDel="00331E93" w:rsidRDefault="004F0C57" w:rsidP="005E2311">
            <w:pPr>
              <w:ind w:firstLine="0"/>
              <w:jc w:val="left"/>
              <w:rPr>
                <w:sz w:val="22"/>
                <w:szCs w:val="24"/>
                <w:lang w:val="ro-RO" w:eastAsia="cs-CZ"/>
              </w:rPr>
            </w:pPr>
            <w:r w:rsidRPr="00824D3F">
              <w:rPr>
                <w:sz w:val="22"/>
                <w:szCs w:val="24"/>
                <w:lang w:val="ro-RO" w:eastAsia="cs-CZ"/>
              </w:rPr>
              <w:t>Programul național de prevenire și control al infecției HIV/SIDA și infecțiilor cu transmitere sexuală pentru anii 2016-2020 (parțial resursele Fondului Global pentru Combaterea HIV/SIDA, Tuberculozei și Malariei)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(Departamentul Instituțiilor Penitenciare)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ru-RU"/>
              </w:rPr>
              <w:t>Număr de deținuți asigurați cu tratament din contul mijloacelor financiare de stat</w:t>
            </w:r>
          </w:p>
        </w:tc>
      </w:tr>
      <w:tr w:rsidR="004F0C57" w:rsidRPr="00824D3F" w:rsidTr="005E2311">
        <w:trPr>
          <w:trHeight w:val="61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ru-RU"/>
              </w:rPr>
            </w:pPr>
            <w:r>
              <w:rPr>
                <w:sz w:val="22"/>
                <w:szCs w:val="24"/>
                <w:lang w:val="ro-RO" w:eastAsia="ru-RU"/>
              </w:rPr>
              <w:t>10</w:t>
            </w:r>
            <w:r w:rsidRPr="00824D3F">
              <w:rPr>
                <w:sz w:val="22"/>
                <w:szCs w:val="24"/>
                <w:lang w:val="ro-RO" w:eastAsia="ru-RU"/>
              </w:rPr>
              <w:t>.2. Asigurarea continuității tratamentului cu metadonă prin transfer de caz al reținuților</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0</w:t>
            </w:r>
            <w:r w:rsidRPr="00824D3F">
              <w:rPr>
                <w:sz w:val="22"/>
                <w:szCs w:val="24"/>
                <w:lang w:val="ro-RO" w:eastAsia="ru-RU"/>
              </w:rPr>
              <w:t>.2.1. Colaborarea cu Ministerul Afacerilor Interne pentru a asigura continuitatea tratamentului cu metadonă prin transfer de caz</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11 840 lei;</w:t>
            </w:r>
          </w:p>
          <w:p w:rsidR="004F0C57" w:rsidRPr="00824D3F" w:rsidRDefault="004F0C57" w:rsidP="005E2311">
            <w:pPr>
              <w:ind w:right="-97" w:firstLine="0"/>
              <w:jc w:val="left"/>
              <w:rPr>
                <w:sz w:val="22"/>
                <w:szCs w:val="24"/>
                <w:lang w:val="ro-RO" w:eastAsia="cs-CZ"/>
              </w:rPr>
            </w:pPr>
            <w:r w:rsidRPr="00824D3F">
              <w:rPr>
                <w:sz w:val="22"/>
                <w:szCs w:val="24"/>
                <w:lang w:val="ro-RO" w:eastAsia="ru-RU"/>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(Departamentul Instituțiilor Penitenciare)</w:t>
            </w:r>
            <w:r>
              <w:rPr>
                <w:sz w:val="22"/>
                <w:szCs w:val="24"/>
                <w:lang w:val="ro-RO" w:eastAsia="cs-CZ"/>
              </w:rPr>
              <w:t>;</w:t>
            </w:r>
            <w:r w:rsidRPr="00824D3F">
              <w:rPr>
                <w:sz w:val="22"/>
                <w:szCs w:val="24"/>
                <w:lang w:val="ro-RO" w:eastAsia="cs-CZ"/>
              </w:rPr>
              <w:t xml:space="preserve"> Ministerul Afacerilor Interne (Inspectoratul General al Poliției)</w:t>
            </w:r>
            <w:r>
              <w:rPr>
                <w:sz w:val="22"/>
                <w:szCs w:val="24"/>
                <w:lang w:val="ro-RO" w:eastAsia="cs-CZ"/>
              </w:rPr>
              <w:t>;</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(Dispensarul Republican de Narcologie)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Acord de colaborare încheiat</w:t>
            </w:r>
          </w:p>
          <w:p w:rsidR="004F0C57" w:rsidRPr="00824D3F" w:rsidRDefault="004F0C57" w:rsidP="005E2311">
            <w:pPr>
              <w:ind w:firstLine="0"/>
              <w:jc w:val="left"/>
              <w:rPr>
                <w:sz w:val="22"/>
                <w:szCs w:val="24"/>
                <w:lang w:val="ro-RO" w:eastAsia="cs-CZ"/>
              </w:rPr>
            </w:pPr>
          </w:p>
        </w:tc>
      </w:tr>
      <w:tr w:rsidR="004F0C57" w:rsidRPr="000250C5" w:rsidTr="005E2311">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11</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Dezvoltarea serviciilor de </w:t>
            </w:r>
            <w:r w:rsidRPr="00824D3F">
              <w:rPr>
                <w:sz w:val="22"/>
                <w:szCs w:val="24"/>
                <w:lang w:val="ro-RO" w:eastAsia="ru-RU"/>
              </w:rPr>
              <w:lastRenderedPageBreak/>
              <w:t>reabilitare și asistență pentru consumatorii de droguri care se eliberează din detenție în vederea prevenirii recidivării criminale a acestora</w:t>
            </w:r>
          </w:p>
        </w:tc>
        <w:tc>
          <w:tcPr>
            <w:tcW w:w="671" w:type="pct"/>
          </w:tcPr>
          <w:p w:rsidR="004F0C57" w:rsidRPr="00824D3F" w:rsidRDefault="004F0C57" w:rsidP="005E2311">
            <w:pPr>
              <w:ind w:firstLine="0"/>
              <w:jc w:val="left"/>
              <w:rPr>
                <w:sz w:val="22"/>
                <w:szCs w:val="24"/>
                <w:shd w:val="clear" w:color="auto" w:fill="FFFFFF"/>
                <w:lang w:val="ro-RO" w:eastAsia="ru-RU"/>
              </w:rPr>
            </w:pPr>
            <w:r>
              <w:rPr>
                <w:sz w:val="22"/>
                <w:szCs w:val="24"/>
                <w:shd w:val="clear" w:color="auto" w:fill="FFFFFF"/>
                <w:lang w:val="ro-RO" w:eastAsia="ru-RU"/>
              </w:rPr>
              <w:lastRenderedPageBreak/>
              <w:t xml:space="preserve">11.1. </w:t>
            </w:r>
            <w:r w:rsidRPr="00824D3F">
              <w:rPr>
                <w:sz w:val="22"/>
                <w:szCs w:val="24"/>
                <w:shd w:val="clear" w:color="auto" w:fill="FFFFFF"/>
                <w:lang w:val="ro-RO" w:eastAsia="ru-RU"/>
              </w:rPr>
              <w:t xml:space="preserve">Dezvoltarea unui program </w:t>
            </w:r>
            <w:r w:rsidRPr="00824D3F">
              <w:rPr>
                <w:sz w:val="22"/>
                <w:szCs w:val="24"/>
                <w:shd w:val="clear" w:color="auto" w:fill="FFFFFF"/>
                <w:lang w:val="ro-RO" w:eastAsia="ru-RU"/>
              </w:rPr>
              <w:lastRenderedPageBreak/>
              <w:t>specializat pentru consumatorii de droguri din detenție în vederea oferirii de asistență acestora de către serviciul de probațiune după eliberare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cs-CZ"/>
              </w:rPr>
              <w:t>2017-2018</w:t>
            </w:r>
          </w:p>
        </w:tc>
        <w:tc>
          <w:tcPr>
            <w:tcW w:w="519" w:type="pct"/>
          </w:tcPr>
          <w:p w:rsidR="004F0C57" w:rsidRPr="00824D3F" w:rsidDel="00331E93" w:rsidRDefault="004F0C57" w:rsidP="005E2311">
            <w:pPr>
              <w:ind w:right="-97" w:firstLine="0"/>
              <w:jc w:val="left"/>
              <w:rPr>
                <w:sz w:val="22"/>
                <w:szCs w:val="24"/>
                <w:lang w:val="ro-RO" w:eastAsia="cs-CZ"/>
              </w:rPr>
            </w:pPr>
            <w:r>
              <w:rPr>
                <w:sz w:val="22"/>
                <w:lang w:val="ro-RO" w:eastAsia="ru-RU"/>
              </w:rPr>
              <w:t>Ministerul</w:t>
            </w:r>
            <w:r w:rsidRPr="001D7789">
              <w:rPr>
                <w:sz w:val="22"/>
                <w:lang w:val="ro-RO" w:eastAsia="ru-RU"/>
              </w:rPr>
              <w:t xml:space="preserve"> Justiției</w:t>
            </w:r>
            <w:r>
              <w:rPr>
                <w:sz w:val="22"/>
                <w:lang w:val="ro-RO" w:eastAsia="ru-RU"/>
              </w:rPr>
              <w:t xml:space="preserve"> </w:t>
            </w:r>
            <w:r>
              <w:rPr>
                <w:sz w:val="22"/>
                <w:lang w:val="ro-RO" w:eastAsia="ru-RU"/>
              </w:rPr>
              <w:lastRenderedPageBreak/>
              <w:t>(</w:t>
            </w:r>
            <w:r w:rsidRPr="001D7789">
              <w:rPr>
                <w:sz w:val="22"/>
                <w:lang w:val="ro-RO" w:eastAsia="ru-RU"/>
              </w:rPr>
              <w:t>Inspectoratul Național de Probaț</w:t>
            </w:r>
            <w:r>
              <w:rPr>
                <w:sz w:val="22"/>
                <w:lang w:val="ro-RO" w:eastAsia="ru-RU"/>
              </w:rPr>
              <w:t>iune)</w:t>
            </w:r>
            <w:r w:rsidRPr="001D7789">
              <w:rPr>
                <w:sz w:val="22"/>
                <w:lang w:val="ro-RO" w:eastAsia="ru-RU"/>
              </w:rPr>
              <w:t xml:space="preserve"> – în limit</w:t>
            </w:r>
            <w:r>
              <w:rPr>
                <w:sz w:val="22"/>
                <w:lang w:val="ro-RO" w:eastAsia="ru-RU"/>
              </w:rPr>
              <w:t>ele</w:t>
            </w:r>
            <w:r w:rsidRPr="001D7789">
              <w:rPr>
                <w:sz w:val="22"/>
                <w:lang w:val="ro-RO" w:eastAsia="ru-RU"/>
              </w:rPr>
              <w:t xml:space="preserve"> bugetului aprobat</w:t>
            </w:r>
          </w:p>
        </w:tc>
        <w:tc>
          <w:tcPr>
            <w:tcW w:w="575" w:type="pct"/>
          </w:tcPr>
          <w:p w:rsidR="004F0C57" w:rsidRPr="00824D3F" w:rsidRDefault="004F0C57" w:rsidP="005E2311">
            <w:pPr>
              <w:ind w:firstLine="0"/>
              <w:jc w:val="left"/>
              <w:rPr>
                <w:sz w:val="22"/>
                <w:szCs w:val="24"/>
                <w:lang w:val="ro-RO" w:eastAsia="cs-CZ"/>
              </w:rPr>
            </w:pPr>
            <w:r>
              <w:rPr>
                <w:sz w:val="22"/>
                <w:lang w:val="ro-RO" w:eastAsia="ru-RU"/>
              </w:rPr>
              <w:lastRenderedPageBreak/>
              <w:t>Ministerul</w:t>
            </w:r>
            <w:r w:rsidRPr="001D7789">
              <w:rPr>
                <w:sz w:val="22"/>
                <w:lang w:val="ro-RO" w:eastAsia="ru-RU"/>
              </w:rPr>
              <w:t xml:space="preserve"> Justiției</w:t>
            </w:r>
            <w:r>
              <w:rPr>
                <w:sz w:val="22"/>
                <w:lang w:val="ro-RO" w:eastAsia="ru-RU"/>
              </w:rPr>
              <w:t xml:space="preserve"> </w:t>
            </w:r>
            <w:r>
              <w:rPr>
                <w:sz w:val="22"/>
                <w:lang w:val="ro-RO" w:eastAsia="ru-RU"/>
              </w:rPr>
              <w:lastRenderedPageBreak/>
              <w:t>(</w:t>
            </w:r>
            <w:r w:rsidRPr="001D7789">
              <w:rPr>
                <w:sz w:val="22"/>
                <w:lang w:val="ro-RO" w:eastAsia="ru-RU"/>
              </w:rPr>
              <w:t>Inspectoratul Național de Probaț</w:t>
            </w:r>
            <w:r>
              <w:rPr>
                <w:sz w:val="22"/>
                <w:lang w:val="ro-RO" w:eastAsia="ru-RU"/>
              </w:rPr>
              <w:t>iune)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Organizații necomerciale </w:t>
            </w:r>
          </w:p>
        </w:tc>
        <w:tc>
          <w:tcPr>
            <w:tcW w:w="659" w:type="pct"/>
          </w:tcPr>
          <w:p w:rsidR="004F0C57" w:rsidRPr="00EC7B70" w:rsidRDefault="004F0C57" w:rsidP="005E2311">
            <w:pPr>
              <w:ind w:firstLine="0"/>
              <w:jc w:val="left"/>
              <w:rPr>
                <w:sz w:val="22"/>
                <w:szCs w:val="24"/>
                <w:lang w:val="ro-RO" w:eastAsia="cs-CZ"/>
              </w:rPr>
            </w:pPr>
            <w:r w:rsidRPr="00EC7B70">
              <w:rPr>
                <w:sz w:val="22"/>
                <w:szCs w:val="24"/>
                <w:lang w:val="ro-RO" w:eastAsia="cs-CZ"/>
              </w:rPr>
              <w:t xml:space="preserve">Număr de programe </w:t>
            </w:r>
            <w:r w:rsidRPr="00EC7B70">
              <w:rPr>
                <w:sz w:val="22"/>
                <w:szCs w:val="24"/>
                <w:lang w:val="ro-RO" w:eastAsia="cs-CZ"/>
              </w:rPr>
              <w:lastRenderedPageBreak/>
              <w:t>implementate;</w:t>
            </w:r>
          </w:p>
          <w:p w:rsidR="004F0C57" w:rsidRPr="00EC7B70" w:rsidRDefault="004F0C57" w:rsidP="005E2311">
            <w:pPr>
              <w:ind w:firstLine="0"/>
              <w:jc w:val="left"/>
              <w:rPr>
                <w:sz w:val="22"/>
                <w:szCs w:val="24"/>
                <w:lang w:val="ro-RO" w:eastAsia="cs-CZ"/>
              </w:rPr>
            </w:pPr>
            <w:r w:rsidRPr="00EC7B70">
              <w:rPr>
                <w:sz w:val="22"/>
                <w:szCs w:val="24"/>
                <w:lang w:val="ro-RO" w:eastAsia="cs-CZ"/>
              </w:rPr>
              <w:t>ari</w:t>
            </w:r>
            <w:r>
              <w:rPr>
                <w:sz w:val="22"/>
                <w:szCs w:val="24"/>
                <w:lang w:val="ro-RO" w:eastAsia="cs-CZ"/>
              </w:rPr>
              <w:t>e</w:t>
            </w:r>
            <w:r w:rsidRPr="00EC7B70">
              <w:rPr>
                <w:sz w:val="22"/>
                <w:szCs w:val="24"/>
                <w:lang w:val="ro-RO" w:eastAsia="cs-CZ"/>
              </w:rPr>
              <w:t xml:space="preserve"> de acoperire;</w:t>
            </w:r>
          </w:p>
          <w:p w:rsidR="004F0C57" w:rsidRPr="00824D3F" w:rsidRDefault="004F0C57" w:rsidP="005E2311">
            <w:pPr>
              <w:ind w:firstLine="0"/>
              <w:jc w:val="left"/>
              <w:rPr>
                <w:sz w:val="22"/>
                <w:szCs w:val="24"/>
                <w:lang w:val="ro-RO" w:eastAsia="cs-CZ"/>
              </w:rPr>
            </w:pPr>
            <w:r w:rsidRPr="00EC7B70">
              <w:rPr>
                <w:sz w:val="22"/>
                <w:szCs w:val="24"/>
                <w:lang w:val="ro-RO" w:eastAsia="cs-CZ"/>
              </w:rPr>
              <w:t>număr de consumatori care au beneficiat de asistență</w:t>
            </w:r>
          </w:p>
        </w:tc>
      </w:tr>
      <w:tr w:rsidR="004F0C57" w:rsidRPr="000250C5" w:rsidTr="005E2311">
        <w:trPr>
          <w:trHeight w:val="3102"/>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1</w:t>
            </w:r>
            <w:r>
              <w:rPr>
                <w:sz w:val="22"/>
                <w:szCs w:val="24"/>
                <w:lang w:val="ro-RO" w:eastAsia="ru-RU"/>
              </w:rPr>
              <w:t>2</w:t>
            </w:r>
            <w:r w:rsidRPr="00824D3F">
              <w:rPr>
                <w:sz w:val="22"/>
                <w:szCs w:val="24"/>
                <w:lang w:val="ro-RO" w:eastAsia="ru-RU"/>
              </w:rPr>
              <w:t>.</w:t>
            </w:r>
          </w:p>
        </w:tc>
        <w:tc>
          <w:tcPr>
            <w:tcW w:w="575" w:type="pct"/>
            <w:vMerge w:val="restar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Dezvoltarea unui mecanism intersectorial privind referirea consumatorilor de droguri în baza evaluării necesităților</w:t>
            </w:r>
          </w:p>
        </w:tc>
        <w:tc>
          <w:tcPr>
            <w:tcW w:w="671" w:type="pct"/>
          </w:tcPr>
          <w:p w:rsidR="004F0C57" w:rsidRPr="007645FB"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1</w:t>
            </w:r>
            <w:r>
              <w:rPr>
                <w:sz w:val="22"/>
                <w:szCs w:val="24"/>
                <w:shd w:val="clear" w:color="auto" w:fill="FFFFFF"/>
                <w:lang w:val="ro-RO" w:eastAsia="ru-RU"/>
              </w:rPr>
              <w:t>2</w:t>
            </w:r>
            <w:r w:rsidRPr="00824D3F">
              <w:rPr>
                <w:sz w:val="22"/>
                <w:szCs w:val="24"/>
                <w:shd w:val="clear" w:color="auto" w:fill="FFFFFF"/>
                <w:lang w:val="ro-RO" w:eastAsia="ru-RU"/>
              </w:rPr>
              <w:t>.1. Completarea în cadrul autorităților administrației publice locale de nivelul al doilea a echipelor multidisciplinare specializate în lucrul cu consumatorii de droguri</w:t>
            </w:r>
          </w:p>
        </w:tc>
        <w:tc>
          <w:tcPr>
            <w:tcW w:w="819" w:type="pct"/>
          </w:tcPr>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Default="004F0C57" w:rsidP="005E2311">
            <w:pPr>
              <w:ind w:firstLine="0"/>
              <w:jc w:val="left"/>
              <w:rPr>
                <w:sz w:val="22"/>
                <w:szCs w:val="24"/>
                <w:lang w:val="ro-RO" w:eastAsia="ru-RU"/>
              </w:rPr>
            </w:pPr>
          </w:p>
          <w:p w:rsidR="004F0C57" w:rsidRPr="007645FB" w:rsidRDefault="004F0C57" w:rsidP="005E2311">
            <w:pPr>
              <w:rPr>
                <w:sz w:val="22"/>
                <w:szCs w:val="24"/>
                <w:lang w:val="ro-RO" w:eastAsia="ru-RU"/>
              </w:rPr>
            </w:pPr>
          </w:p>
          <w:p w:rsidR="004F0C57" w:rsidRPr="007645FB" w:rsidRDefault="004F0C57" w:rsidP="005E2311">
            <w:pPr>
              <w:rPr>
                <w:sz w:val="22"/>
                <w:szCs w:val="24"/>
                <w:lang w:val="ro-RO" w:eastAsia="ru-RU"/>
              </w:rPr>
            </w:pPr>
          </w:p>
          <w:p w:rsidR="004F0C57" w:rsidRPr="007645FB" w:rsidRDefault="004F0C57" w:rsidP="005E2311">
            <w:pPr>
              <w:ind w:firstLine="0"/>
              <w:rPr>
                <w:sz w:val="22"/>
                <w:szCs w:val="24"/>
                <w:lang w:val="ro-RO" w:eastAsia="ru-RU"/>
              </w:rPr>
            </w:pPr>
          </w:p>
        </w:tc>
        <w:tc>
          <w:tcPr>
            <w:tcW w:w="439" w:type="pct"/>
          </w:tcPr>
          <w:p w:rsidR="004F0C57" w:rsidRPr="00824D3F" w:rsidRDefault="004F0C57" w:rsidP="005E2311">
            <w:pPr>
              <w:ind w:firstLine="0"/>
              <w:jc w:val="center"/>
              <w:rPr>
                <w:sz w:val="22"/>
                <w:szCs w:val="24"/>
                <w:shd w:val="clear" w:color="auto" w:fill="FFFFFF"/>
                <w:lang w:val="ro-RO" w:eastAsia="ru-RU"/>
              </w:rPr>
            </w:pPr>
            <w:r w:rsidRPr="00824D3F">
              <w:rPr>
                <w:sz w:val="22"/>
                <w:szCs w:val="24"/>
                <w:lang w:val="ro-RO" w:eastAsia="cs-CZ"/>
              </w:rPr>
              <w:t>Anual</w:t>
            </w:r>
          </w:p>
          <w:p w:rsidR="004F0C57" w:rsidRPr="00824D3F" w:rsidRDefault="004F0C57" w:rsidP="005E2311">
            <w:pPr>
              <w:ind w:firstLine="0"/>
              <w:jc w:val="center"/>
              <w:rPr>
                <w:sz w:val="22"/>
                <w:szCs w:val="24"/>
                <w:shd w:val="clear" w:color="auto" w:fill="FFFFFF"/>
                <w:lang w:val="ro-RO" w:eastAsia="ru-RU"/>
              </w:rPr>
            </w:pPr>
          </w:p>
          <w:p w:rsidR="004F0C57" w:rsidRPr="00824D3F" w:rsidRDefault="004F0C57" w:rsidP="005E2311">
            <w:pPr>
              <w:ind w:firstLine="0"/>
              <w:jc w:val="center"/>
              <w:rPr>
                <w:sz w:val="22"/>
                <w:szCs w:val="24"/>
                <w:shd w:val="clear" w:color="auto" w:fill="FFFFFF"/>
                <w:lang w:val="ro-RO" w:eastAsia="ru-RU"/>
              </w:rPr>
            </w:pPr>
          </w:p>
          <w:p w:rsidR="004F0C57" w:rsidRPr="00824D3F" w:rsidRDefault="004F0C57" w:rsidP="005E2311">
            <w:pPr>
              <w:ind w:firstLine="0"/>
              <w:rPr>
                <w:sz w:val="22"/>
                <w:szCs w:val="24"/>
                <w:lang w:val="ro-RO" w:eastAsia="ru-RU"/>
              </w:rPr>
            </w:pPr>
          </w:p>
        </w:tc>
        <w:tc>
          <w:tcPr>
            <w:tcW w:w="519"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42 720 lei;</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rPr>
              <w:t xml:space="preserve">Ministerul Sănătății, Muncii și Protecției Sociale </w:t>
            </w:r>
            <w:r w:rsidRPr="00824D3F">
              <w:rPr>
                <w:sz w:val="22"/>
                <w:szCs w:val="24"/>
                <w:lang w:val="ro-RO" w:eastAsia="cs-CZ"/>
              </w:rPr>
              <w:t xml:space="preserve">– </w:t>
            </w:r>
            <w:r w:rsidRPr="00824D3F">
              <w:rPr>
                <w:sz w:val="22"/>
                <w:szCs w:val="24"/>
                <w:lang w:val="ro-RO" w:eastAsia="cs-CZ"/>
              </w:rPr>
              <w:br/>
              <w:t>în limitele alocațiilor;</w:t>
            </w:r>
          </w:p>
          <w:p w:rsidR="004F0C57" w:rsidRPr="00824D3F" w:rsidDel="00331E93" w:rsidRDefault="004F0C57" w:rsidP="005E2311">
            <w:pPr>
              <w:ind w:right="-97" w:firstLine="0"/>
              <w:jc w:val="left"/>
              <w:rPr>
                <w:sz w:val="22"/>
                <w:szCs w:val="24"/>
                <w:lang w:val="ro-RO" w:eastAsia="cs-CZ"/>
              </w:rPr>
            </w:pPr>
            <w:r w:rsidRPr="00824D3F">
              <w:rPr>
                <w:sz w:val="22"/>
                <w:szCs w:val="24"/>
                <w:lang w:val="ro-RO" w:eastAsia="ru-RU"/>
              </w:rPr>
              <w:t>Ministerul Justiției (</w:t>
            </w:r>
            <w:r w:rsidRPr="001D7789">
              <w:rPr>
                <w:sz w:val="22"/>
                <w:lang w:val="ro-RO" w:eastAsia="ru-RU"/>
              </w:rPr>
              <w:t>Inspectoratul Național de Probaț</w:t>
            </w:r>
            <w:r>
              <w:rPr>
                <w:sz w:val="22"/>
                <w:lang w:val="ro-RO" w:eastAsia="ru-RU"/>
              </w:rPr>
              <w:t>iune</w:t>
            </w:r>
            <w:r w:rsidRPr="00824D3F">
              <w:rPr>
                <w:sz w:val="22"/>
                <w:szCs w:val="24"/>
                <w:lang w:val="ro-RO" w:eastAsia="ru-RU"/>
              </w:rPr>
              <w:t>) – în limitele bugetului aprobat</w:t>
            </w:r>
          </w:p>
        </w:tc>
        <w:tc>
          <w:tcPr>
            <w:tcW w:w="575" w:type="pct"/>
            <w:vMerge w:val="restart"/>
          </w:tcPr>
          <w:p w:rsidR="004F0C57" w:rsidRPr="00824D3F" w:rsidRDefault="004F0C57" w:rsidP="005E2311">
            <w:pPr>
              <w:widowControl w:val="0"/>
              <w:ind w:left="23" w:firstLine="0"/>
              <w:jc w:val="left"/>
              <w:rPr>
                <w:sz w:val="22"/>
                <w:szCs w:val="24"/>
                <w:shd w:val="clear" w:color="auto" w:fill="FFFFFF"/>
                <w:lang w:val="ro-RO"/>
              </w:rPr>
            </w:pPr>
            <w:r w:rsidRPr="00824D3F">
              <w:rPr>
                <w:sz w:val="22"/>
                <w:szCs w:val="24"/>
                <w:shd w:val="clear" w:color="auto" w:fill="FFFFFF"/>
                <w:lang w:val="ro-RO"/>
              </w:rPr>
              <w:t>Ministerul Afacerilor</w:t>
            </w:r>
            <w:r w:rsidRPr="00824D3F">
              <w:rPr>
                <w:sz w:val="22"/>
                <w:szCs w:val="24"/>
                <w:shd w:val="clear" w:color="auto" w:fill="FFFFFF"/>
                <w:lang w:val="ro-RO"/>
              </w:rPr>
              <w:br/>
              <w:t>Interne;</w:t>
            </w:r>
            <w:r w:rsidRPr="00824D3F">
              <w:rPr>
                <w:sz w:val="22"/>
                <w:szCs w:val="24"/>
                <w:shd w:val="clear" w:color="auto" w:fill="FFFFFF"/>
                <w:lang w:val="ro-RO"/>
              </w:rPr>
              <w:br/>
              <w:t>Ministerul Sănătății, Muncii și Protecției Sociale;</w:t>
            </w:r>
            <w:r w:rsidRPr="00824D3F">
              <w:rPr>
                <w:sz w:val="22"/>
                <w:szCs w:val="24"/>
                <w:shd w:val="clear" w:color="auto" w:fill="FFFFFF"/>
                <w:lang w:val="ro-RO"/>
              </w:rPr>
              <w:br/>
              <w:t xml:space="preserve">Ministerul Justiției </w:t>
            </w:r>
            <w:r w:rsidRPr="00824D3F">
              <w:rPr>
                <w:sz w:val="22"/>
                <w:szCs w:val="24"/>
                <w:lang w:val="ro-RO" w:eastAsia="cs-CZ"/>
              </w:rPr>
              <w:t>(</w:t>
            </w:r>
            <w:r w:rsidRPr="001D7789">
              <w:rPr>
                <w:sz w:val="22"/>
                <w:lang w:val="ro-RO" w:eastAsia="ru-RU"/>
              </w:rPr>
              <w:t>Inspectoratul Național de Probaț</w:t>
            </w:r>
            <w:r>
              <w:rPr>
                <w:sz w:val="22"/>
                <w:lang w:val="ro-RO" w:eastAsia="ru-RU"/>
              </w:rPr>
              <w:t>iune</w:t>
            </w:r>
            <w:r w:rsidRPr="00824D3F">
              <w:rPr>
                <w:sz w:val="22"/>
                <w:szCs w:val="24"/>
                <w:lang w:val="ro-RO" w:eastAsia="cs-CZ"/>
              </w:rPr>
              <w:t xml:space="preserve">); </w:t>
            </w:r>
          </w:p>
          <w:p w:rsidR="004F0C57" w:rsidRPr="00824D3F" w:rsidRDefault="004F0C57" w:rsidP="005E2311">
            <w:pPr>
              <w:widowControl w:val="0"/>
              <w:ind w:left="120" w:firstLine="0"/>
              <w:jc w:val="left"/>
              <w:rPr>
                <w:sz w:val="22"/>
                <w:szCs w:val="24"/>
                <w:shd w:val="clear" w:color="auto" w:fill="FFFFFF"/>
                <w:lang w:val="ro-RO"/>
              </w:rPr>
            </w:pPr>
            <w:r w:rsidRPr="00824D3F">
              <w:rPr>
                <w:sz w:val="22"/>
                <w:szCs w:val="24"/>
                <w:shd w:val="clear" w:color="auto" w:fill="FFFFFF"/>
                <w:lang w:val="ro-RO"/>
              </w:rPr>
              <w:t>Ministerul Educației, Culturii și Cercetării</w:t>
            </w:r>
          </w:p>
        </w:tc>
        <w:tc>
          <w:tcPr>
            <w:tcW w:w="562" w:type="pct"/>
            <w:vMerge w:val="restar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rPr>
              <w:t>Autoritățile administrației publice locale; organizații necomerciale</w:t>
            </w: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Echipe multidisciplinare completate și funcționale în cadrul fiecărei autorități publice locale de nivelul al doilea</w:t>
            </w: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shd w:val="clear" w:color="auto" w:fill="FFFFFF"/>
                <w:lang w:val="ro-RO" w:eastAsia="ru-RU"/>
              </w:rPr>
            </w:pPr>
          </w:p>
          <w:p w:rsidR="004F0C57" w:rsidRPr="00824D3F" w:rsidRDefault="004F0C57" w:rsidP="005E2311">
            <w:pPr>
              <w:ind w:firstLine="0"/>
              <w:jc w:val="left"/>
              <w:rPr>
                <w:sz w:val="22"/>
                <w:szCs w:val="24"/>
                <w:lang w:val="ro-RO" w:eastAsia="cs-CZ"/>
              </w:rPr>
            </w:pPr>
          </w:p>
        </w:tc>
      </w:tr>
      <w:tr w:rsidR="004F0C57" w:rsidRPr="000250C5" w:rsidTr="005E2311">
        <w:trPr>
          <w:trHeight w:val="1598"/>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ind w:firstLine="0"/>
              <w:jc w:val="left"/>
              <w:rPr>
                <w:sz w:val="22"/>
                <w:szCs w:val="24"/>
                <w:shd w:val="clear" w:color="auto" w:fill="FFFFFF"/>
                <w:lang w:val="ro-RO"/>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1</w:t>
            </w:r>
            <w:r>
              <w:rPr>
                <w:sz w:val="22"/>
                <w:szCs w:val="24"/>
                <w:shd w:val="clear" w:color="auto" w:fill="FFFFFF"/>
                <w:lang w:val="ro-RO" w:eastAsia="ru-RU"/>
              </w:rPr>
              <w:t>2</w:t>
            </w:r>
            <w:r w:rsidRPr="00824D3F">
              <w:rPr>
                <w:sz w:val="22"/>
                <w:szCs w:val="24"/>
                <w:shd w:val="clear" w:color="auto" w:fill="FFFFFF"/>
                <w:lang w:val="ro-RO" w:eastAsia="ru-RU"/>
              </w:rPr>
              <w:t>.2. Consolidarea capacităților membrilor echipelor multidisciplinare privind referirea beneficiarului; instruirea membrilor echipelor multidisciplinare privind aplicarea mecanismului de evaluare a necesităților consumatorilor de droguri</w:t>
            </w:r>
          </w:p>
        </w:tc>
        <w:tc>
          <w:tcPr>
            <w:tcW w:w="819" w:type="pct"/>
          </w:tcPr>
          <w:p w:rsidR="004F0C57" w:rsidRPr="00824D3F" w:rsidRDefault="004F0C57" w:rsidP="005E2311">
            <w:pPr>
              <w:ind w:firstLine="0"/>
              <w:jc w:val="left"/>
              <w:rPr>
                <w:sz w:val="22"/>
                <w:szCs w:val="24"/>
                <w:shd w:val="clear" w:color="auto" w:fill="FFFFFF"/>
                <w:lang w:val="ro-RO" w:eastAsia="ru-RU"/>
              </w:rPr>
            </w:pPr>
          </w:p>
        </w:tc>
        <w:tc>
          <w:tcPr>
            <w:tcW w:w="439" w:type="pct"/>
          </w:tcPr>
          <w:p w:rsidR="004F0C57" w:rsidRPr="00824D3F" w:rsidRDefault="004F0C57" w:rsidP="005E2311">
            <w:pPr>
              <w:ind w:firstLine="0"/>
              <w:jc w:val="center"/>
              <w:rPr>
                <w:sz w:val="22"/>
                <w:szCs w:val="24"/>
                <w:shd w:val="clear" w:color="auto" w:fill="FFFFFF"/>
                <w:lang w:val="ro-RO" w:eastAsia="ru-RU"/>
              </w:rPr>
            </w:pPr>
            <w:r w:rsidRPr="00824D3F">
              <w:rPr>
                <w:sz w:val="22"/>
                <w:szCs w:val="24"/>
                <w:lang w:val="ro-RO" w:eastAsia="cs-CZ"/>
              </w:rPr>
              <w:t>Anual</w:t>
            </w:r>
          </w:p>
          <w:p w:rsidR="004F0C57" w:rsidRPr="00824D3F" w:rsidRDefault="004F0C57" w:rsidP="005E2311">
            <w:pPr>
              <w:ind w:firstLine="0"/>
              <w:jc w:val="center"/>
              <w:rPr>
                <w:sz w:val="22"/>
                <w:szCs w:val="24"/>
                <w:lang w:val="ro-RO" w:eastAsia="cs-CZ"/>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widowControl w:val="0"/>
              <w:ind w:left="120" w:firstLine="0"/>
              <w:jc w:val="left"/>
              <w:rPr>
                <w:sz w:val="22"/>
                <w:szCs w:val="24"/>
                <w:shd w:val="clear" w:color="auto" w:fill="FFFFFF"/>
                <w:lang w:val="ro-RO"/>
              </w:rPr>
            </w:pPr>
          </w:p>
        </w:tc>
        <w:tc>
          <w:tcPr>
            <w:tcW w:w="562" w:type="pct"/>
            <w:vMerge/>
          </w:tcPr>
          <w:p w:rsidR="004F0C57" w:rsidRPr="00824D3F" w:rsidRDefault="004F0C57" w:rsidP="005E2311">
            <w:pPr>
              <w:ind w:firstLine="0"/>
              <w:jc w:val="left"/>
              <w:rPr>
                <w:sz w:val="22"/>
                <w:szCs w:val="24"/>
                <w:shd w:val="clear" w:color="auto" w:fill="FFFFFF"/>
                <w:lang w:val="ro-RO"/>
              </w:rPr>
            </w:pPr>
          </w:p>
        </w:tc>
        <w:tc>
          <w:tcPr>
            <w:tcW w:w="65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Număr de specialiști din fiecare domeniu instruiți</w:t>
            </w:r>
          </w:p>
          <w:p w:rsidR="004F0C57" w:rsidRPr="00824D3F" w:rsidRDefault="004F0C57" w:rsidP="005E2311">
            <w:pPr>
              <w:ind w:firstLine="0"/>
              <w:jc w:val="left"/>
              <w:rPr>
                <w:sz w:val="22"/>
                <w:szCs w:val="24"/>
                <w:shd w:val="clear" w:color="auto" w:fill="FFFFFF"/>
                <w:lang w:val="ro-RO" w:eastAsia="ru-RU"/>
              </w:rPr>
            </w:pPr>
          </w:p>
        </w:tc>
      </w:tr>
      <w:tr w:rsidR="004F0C57" w:rsidRPr="00824D3F" w:rsidTr="005E2311">
        <w:trPr>
          <w:trHeight w:val="1419"/>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ind w:firstLine="0"/>
              <w:jc w:val="left"/>
              <w:rPr>
                <w:sz w:val="22"/>
                <w:szCs w:val="24"/>
                <w:shd w:val="clear" w:color="auto" w:fill="FFFFFF"/>
                <w:lang w:val="ro-RO"/>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1</w:t>
            </w:r>
            <w:r>
              <w:rPr>
                <w:sz w:val="22"/>
                <w:szCs w:val="24"/>
                <w:shd w:val="clear" w:color="auto" w:fill="FFFFFF"/>
                <w:lang w:val="ro-RO" w:eastAsia="ru-RU"/>
              </w:rPr>
              <w:t>2</w:t>
            </w:r>
            <w:r w:rsidRPr="00824D3F">
              <w:rPr>
                <w:sz w:val="22"/>
                <w:szCs w:val="24"/>
                <w:shd w:val="clear" w:color="auto" w:fill="FFFFFF"/>
                <w:lang w:val="ro-RO" w:eastAsia="ru-RU"/>
              </w:rPr>
              <w:t>.3. Întărirea capacităților de răspuns ale profesioniștilor din diferite domenii (polițiști, farmaciști, medici de familie, asistenți sociali/lucrători sociali etc.) în vederea reducerii riscurilor și consecințelor negative</w:t>
            </w:r>
            <w:r w:rsidRPr="00824D3F">
              <w:rPr>
                <w:sz w:val="22"/>
                <w:szCs w:val="24"/>
                <w:shd w:val="clear" w:color="auto" w:fill="FFFFFF"/>
                <w:lang w:val="ro-RO" w:eastAsia="ru-RU"/>
              </w:rPr>
              <w:br/>
              <w:t>asociate consumului de droguri</w:t>
            </w:r>
          </w:p>
        </w:tc>
        <w:tc>
          <w:tcPr>
            <w:tcW w:w="819" w:type="pct"/>
          </w:tcPr>
          <w:p w:rsidR="004F0C57" w:rsidRPr="00824D3F" w:rsidRDefault="004F0C57" w:rsidP="005E2311">
            <w:pPr>
              <w:ind w:firstLine="0"/>
              <w:jc w:val="left"/>
              <w:rPr>
                <w:sz w:val="22"/>
                <w:szCs w:val="24"/>
                <w:shd w:val="clear" w:color="auto" w:fill="FFFFFF"/>
                <w:lang w:val="ro-RO" w:eastAsia="ru-RU"/>
              </w:rPr>
            </w:pPr>
          </w:p>
        </w:tc>
        <w:tc>
          <w:tcPr>
            <w:tcW w:w="439" w:type="pct"/>
          </w:tcPr>
          <w:p w:rsidR="004F0C57" w:rsidRPr="00824D3F" w:rsidRDefault="004F0C57" w:rsidP="005E2311">
            <w:pPr>
              <w:ind w:firstLine="0"/>
              <w:jc w:val="center"/>
              <w:rPr>
                <w:sz w:val="22"/>
                <w:szCs w:val="24"/>
                <w:shd w:val="clear" w:color="auto" w:fill="FFFFFF"/>
                <w:lang w:val="ro-RO" w:eastAsia="ru-RU"/>
              </w:rPr>
            </w:pPr>
            <w:r w:rsidRPr="00824D3F">
              <w:rPr>
                <w:sz w:val="22"/>
                <w:szCs w:val="24"/>
                <w:lang w:val="ro-RO" w:eastAsia="cs-CZ"/>
              </w:rPr>
              <w:t>Anual</w:t>
            </w:r>
          </w:p>
          <w:p w:rsidR="004F0C57" w:rsidRPr="00824D3F" w:rsidRDefault="004F0C57" w:rsidP="005E2311">
            <w:pPr>
              <w:ind w:firstLine="0"/>
              <w:jc w:val="center"/>
              <w:rPr>
                <w:sz w:val="22"/>
                <w:szCs w:val="24"/>
                <w:lang w:val="ro-RO" w:eastAsia="cs-CZ"/>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widowControl w:val="0"/>
              <w:ind w:left="120" w:firstLine="0"/>
              <w:jc w:val="left"/>
              <w:rPr>
                <w:sz w:val="22"/>
                <w:szCs w:val="24"/>
                <w:shd w:val="clear" w:color="auto" w:fill="FFFFFF"/>
                <w:lang w:val="ro-RO"/>
              </w:rPr>
            </w:pPr>
          </w:p>
        </w:tc>
        <w:tc>
          <w:tcPr>
            <w:tcW w:w="562" w:type="pct"/>
            <w:vMerge/>
          </w:tcPr>
          <w:p w:rsidR="004F0C57" w:rsidRPr="00824D3F" w:rsidRDefault="004F0C57" w:rsidP="005E2311">
            <w:pPr>
              <w:ind w:firstLine="0"/>
              <w:jc w:val="left"/>
              <w:rPr>
                <w:sz w:val="22"/>
                <w:szCs w:val="24"/>
                <w:shd w:val="clear" w:color="auto" w:fill="FFFFFF"/>
                <w:lang w:val="ro-RO"/>
              </w:rPr>
            </w:pPr>
          </w:p>
        </w:tc>
        <w:tc>
          <w:tcPr>
            <w:tcW w:w="659" w:type="pct"/>
          </w:tcPr>
          <w:p w:rsidR="004F0C57" w:rsidRPr="00824D3F" w:rsidRDefault="004F0C57" w:rsidP="005E2311">
            <w:pPr>
              <w:ind w:firstLine="0"/>
              <w:jc w:val="left"/>
              <w:rPr>
                <w:sz w:val="22"/>
                <w:szCs w:val="24"/>
                <w:shd w:val="clear" w:color="auto" w:fill="FFFFFF"/>
                <w:lang w:val="ro-RO" w:eastAsia="ru-RU"/>
              </w:rPr>
            </w:pPr>
            <w:r>
              <w:rPr>
                <w:sz w:val="22"/>
                <w:szCs w:val="24"/>
                <w:shd w:val="clear" w:color="auto" w:fill="FFFFFF"/>
                <w:lang w:val="ro-RO" w:eastAsia="ru-RU"/>
              </w:rPr>
              <w:t>Număr de instruiri efectuate în vederea reducerii riscurilor și consecințelor negative asociate consumului de droguri</w:t>
            </w:r>
          </w:p>
        </w:tc>
      </w:tr>
      <w:tr w:rsidR="004F0C57" w:rsidRPr="00824D3F" w:rsidTr="005E2311">
        <w:trPr>
          <w:trHeight w:val="878"/>
        </w:trPr>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1</w:t>
            </w:r>
            <w:r>
              <w:rPr>
                <w:sz w:val="22"/>
                <w:szCs w:val="24"/>
                <w:lang w:val="ro-RO" w:eastAsia="ru-RU"/>
              </w:rPr>
              <w:t>3</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Dezvoltarea programelor psihosociale orientate spre formarea aderenței la tratament de substituție cu opiacee</w:t>
            </w:r>
          </w:p>
          <w:p w:rsidR="004F0C57" w:rsidRPr="00824D3F" w:rsidRDefault="004F0C57" w:rsidP="005E2311">
            <w:pPr>
              <w:ind w:firstLine="0"/>
              <w:jc w:val="left"/>
              <w:rPr>
                <w:sz w:val="22"/>
                <w:szCs w:val="24"/>
                <w:lang w:val="ro-RO" w:eastAsia="cs-CZ"/>
              </w:rPr>
            </w:pPr>
            <w:r w:rsidRPr="00824D3F">
              <w:rPr>
                <w:sz w:val="22"/>
                <w:szCs w:val="24"/>
                <w:lang w:val="ro-RO" w:eastAsia="ru-RU"/>
              </w:rPr>
              <w:t>în comunitate şi în sistemele privative de libertate, în vederea reducerii riscurilor şi consecinţelor negative asociate consumului de droguri</w:t>
            </w:r>
          </w:p>
        </w:tc>
        <w:tc>
          <w:tcPr>
            <w:tcW w:w="671" w:type="pct"/>
          </w:tcPr>
          <w:p w:rsidR="004F0C57" w:rsidRPr="00824D3F" w:rsidRDefault="004F0C57" w:rsidP="005E2311">
            <w:pPr>
              <w:ind w:firstLine="0"/>
              <w:jc w:val="left"/>
              <w:rPr>
                <w:sz w:val="22"/>
                <w:szCs w:val="24"/>
                <w:lang w:val="ro-RO" w:eastAsia="ru-RU"/>
              </w:rPr>
            </w:pPr>
            <w:r>
              <w:rPr>
                <w:sz w:val="22"/>
                <w:szCs w:val="24"/>
                <w:lang w:val="ro-RO" w:eastAsia="ru-RU"/>
              </w:rPr>
              <w:t xml:space="preserve">13.1. </w:t>
            </w:r>
            <w:r w:rsidRPr="00824D3F">
              <w:rPr>
                <w:sz w:val="22"/>
                <w:szCs w:val="24"/>
                <w:lang w:val="ro-RO" w:eastAsia="ru-RU"/>
              </w:rPr>
              <w:t>Realizarea programelor psihosociale de aderență la tratament în comunitate şi în sistemele privative de libertate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Anual</w:t>
            </w: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Afacerilor Interne  – </w:t>
            </w:r>
            <w:r w:rsidRPr="00824D3F">
              <w:rPr>
                <w:sz w:val="22"/>
                <w:szCs w:val="24"/>
                <w:lang w:val="ro-RO" w:eastAsia="ru-RU"/>
              </w:rPr>
              <w:br/>
            </w:r>
            <w:r w:rsidRPr="00824D3F">
              <w:rPr>
                <w:color w:val="000000" w:themeColor="text1"/>
                <w:sz w:val="22"/>
                <w:szCs w:val="24"/>
                <w:lang w:val="ro-RO" w:eastAsia="ru-RU"/>
              </w:rPr>
              <w:t>12 591,2 lei</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cs-CZ"/>
              </w:rPr>
              <w:t>Ministerul Afacerilor Interne</w:t>
            </w:r>
            <w:r w:rsidRPr="00824D3F">
              <w:rPr>
                <w:sz w:val="22"/>
                <w:szCs w:val="24"/>
                <w:lang w:val="ro-RO" w:eastAsia="ru-RU"/>
              </w:rPr>
              <w:t>; Ministerul Justiției (</w:t>
            </w:r>
            <w:r w:rsidRPr="001D7789">
              <w:rPr>
                <w:sz w:val="22"/>
                <w:lang w:val="ro-RO" w:eastAsia="ru-RU"/>
              </w:rPr>
              <w:t>Inspectoratul Național de Probaț</w:t>
            </w:r>
            <w:r>
              <w:rPr>
                <w:sz w:val="22"/>
                <w:lang w:val="ro-RO" w:eastAsia="ru-RU"/>
              </w:rPr>
              <w:t>iune</w:t>
            </w:r>
            <w:r w:rsidRPr="00824D3F">
              <w:rPr>
                <w:sz w:val="22"/>
                <w:szCs w:val="24"/>
                <w:lang w:val="ro-RO" w:eastAsia="ru-RU"/>
              </w:rPr>
              <w:t>)</w:t>
            </w:r>
          </w:p>
          <w:p w:rsidR="004F0C57" w:rsidRPr="00824D3F" w:rsidRDefault="004F0C57" w:rsidP="005E2311">
            <w:pPr>
              <w:ind w:firstLine="0"/>
              <w:jc w:val="left"/>
              <w:rPr>
                <w:sz w:val="22"/>
                <w:szCs w:val="24"/>
                <w:lang w:val="ro-RO" w:eastAsia="ru-RU"/>
              </w:rPr>
            </w:pP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Sănătății, Muncii și Protecției Sociale; </w:t>
            </w:r>
            <w:r w:rsidRPr="00824D3F">
              <w:rPr>
                <w:sz w:val="22"/>
                <w:szCs w:val="24"/>
                <w:lang w:val="ro-RO" w:eastAsia="cs-CZ"/>
              </w:rPr>
              <w:t xml:space="preserve">administrația publică locală; </w:t>
            </w:r>
          </w:p>
          <w:p w:rsidR="004F0C57" w:rsidRPr="00824D3F" w:rsidRDefault="004F0C57" w:rsidP="005E2311">
            <w:pPr>
              <w:ind w:firstLine="0"/>
              <w:jc w:val="left"/>
              <w:rPr>
                <w:sz w:val="22"/>
                <w:szCs w:val="24"/>
                <w:lang w:val="ro-RO" w:eastAsia="cs-CZ"/>
              </w:rPr>
            </w:pP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Număr de servicii;</w:t>
            </w:r>
          </w:p>
          <w:p w:rsidR="004F0C57" w:rsidRPr="00824D3F" w:rsidRDefault="004F0C57" w:rsidP="005E2311">
            <w:pPr>
              <w:ind w:firstLine="0"/>
              <w:jc w:val="left"/>
              <w:rPr>
                <w:sz w:val="22"/>
                <w:szCs w:val="24"/>
                <w:lang w:val="ro-RO" w:eastAsia="ru-RU"/>
              </w:rPr>
            </w:pPr>
            <w:r w:rsidRPr="00824D3F">
              <w:rPr>
                <w:sz w:val="22"/>
                <w:szCs w:val="24"/>
                <w:lang w:val="ro-RO" w:eastAsia="ru-RU"/>
              </w:rPr>
              <w:t>număr de beneficiari;</w:t>
            </w:r>
          </w:p>
          <w:p w:rsidR="004F0C57" w:rsidRPr="00824D3F" w:rsidRDefault="004F0C57" w:rsidP="005E2311">
            <w:pPr>
              <w:ind w:firstLine="0"/>
              <w:jc w:val="left"/>
              <w:rPr>
                <w:sz w:val="22"/>
                <w:szCs w:val="24"/>
                <w:lang w:val="ro-RO" w:eastAsia="cs-CZ"/>
              </w:rPr>
            </w:pPr>
            <w:r w:rsidRPr="00824D3F">
              <w:rPr>
                <w:sz w:val="22"/>
                <w:szCs w:val="24"/>
                <w:lang w:val="ro-RO" w:eastAsia="ru-RU"/>
              </w:rPr>
              <w:t>arie de acoperire</w:t>
            </w:r>
          </w:p>
        </w:tc>
      </w:tr>
      <w:tr w:rsidR="004F0C57" w:rsidRPr="00824D3F" w:rsidTr="005E2311">
        <w:tc>
          <w:tcPr>
            <w:tcW w:w="4341" w:type="pct"/>
            <w:gridSpan w:val="8"/>
          </w:tcPr>
          <w:p w:rsidR="004F0C57" w:rsidRPr="00824D3F" w:rsidRDefault="004F0C57" w:rsidP="005E2311">
            <w:pPr>
              <w:ind w:firstLine="0"/>
              <w:rPr>
                <w:b/>
                <w:bCs/>
                <w:sz w:val="22"/>
                <w:szCs w:val="24"/>
                <w:lang w:val="ro-RO" w:eastAsia="cs-CZ"/>
              </w:rPr>
            </w:pPr>
            <w:r w:rsidRPr="00824D3F">
              <w:rPr>
                <w:b/>
                <w:bCs/>
                <w:sz w:val="22"/>
                <w:szCs w:val="24"/>
                <w:lang w:val="ro-RO" w:eastAsia="cs-CZ"/>
              </w:rPr>
              <w:t>Domeniul II: Reducerea riscurilor</w:t>
            </w:r>
          </w:p>
        </w:tc>
        <w:tc>
          <w:tcPr>
            <w:tcW w:w="659" w:type="pct"/>
          </w:tcPr>
          <w:p w:rsidR="004F0C57" w:rsidRPr="00824D3F" w:rsidRDefault="004F0C57" w:rsidP="005E2311">
            <w:pPr>
              <w:ind w:firstLine="0"/>
              <w:jc w:val="left"/>
              <w:rPr>
                <w:b/>
                <w:bCs/>
                <w:sz w:val="22"/>
                <w:szCs w:val="24"/>
                <w:lang w:val="ro-RO" w:eastAsia="cs-CZ"/>
              </w:rPr>
            </w:pPr>
          </w:p>
        </w:tc>
      </w:tr>
      <w:tr w:rsidR="004F0C57" w:rsidRPr="000250C5"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Prioritate:</w:t>
            </w:r>
            <w:r w:rsidRPr="00824D3F">
              <w:rPr>
                <w:sz w:val="22"/>
                <w:szCs w:val="24"/>
                <w:lang w:val="ro-RO" w:eastAsia="cs-CZ"/>
              </w:rPr>
              <w:t xml:space="preserve"> Reducerea riscurilor potenţiale legate de toate tipurile de droguri, diminuarea impactului economic, de sănătate, social, penal şi de securitate al utilizării lor pentru indivizi şi societate, contribuirea la stoparea tendinţei de creştere şi la reducerea consumului de droguri ilegale injectabile</w:t>
            </w:r>
          </w:p>
        </w:tc>
      </w:tr>
      <w:tr w:rsidR="004F0C57" w:rsidRPr="000250C5" w:rsidTr="005E2311">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1</w:t>
            </w:r>
            <w:r>
              <w:rPr>
                <w:sz w:val="22"/>
                <w:szCs w:val="24"/>
                <w:lang w:val="ro-RO" w:eastAsia="ru-RU"/>
              </w:rPr>
              <w:t>4</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Asigurarea </w:t>
            </w:r>
            <w:r w:rsidRPr="00824D3F">
              <w:rPr>
                <w:sz w:val="22"/>
                <w:szCs w:val="24"/>
                <w:lang w:val="ro-RO" w:eastAsia="cs-CZ"/>
              </w:rPr>
              <w:lastRenderedPageBreak/>
              <w:t>accesului la serviciile de reducere a riscurilor al consumatorilor de droguri injectabile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1</w:t>
            </w:r>
            <w:r>
              <w:rPr>
                <w:sz w:val="22"/>
                <w:szCs w:val="24"/>
                <w:lang w:val="ro-RO" w:eastAsia="cs-CZ"/>
              </w:rPr>
              <w:t>4</w:t>
            </w:r>
            <w:r w:rsidRPr="00824D3F">
              <w:rPr>
                <w:sz w:val="22"/>
                <w:szCs w:val="24"/>
                <w:lang w:val="ro-RO" w:eastAsia="cs-CZ"/>
              </w:rPr>
              <w:t xml:space="preserve">.1. </w:t>
            </w:r>
            <w:r w:rsidRPr="00824D3F">
              <w:rPr>
                <w:sz w:val="22"/>
                <w:szCs w:val="24"/>
                <w:lang w:val="ro-RO" w:eastAsia="cs-CZ"/>
              </w:rPr>
              <w:lastRenderedPageBreak/>
              <w:t>Implementarea programelor de reducere a riscurilor în sectorul civil (puncte consultative și schimb de seringi, activități de la egal la egal în teren, testare comunitară la HIV și ITS, activități de prevenire HIV prin intermediul farmaciilor și al serviciilor mobile)</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lastRenderedPageBreak/>
              <w:t>1</w:t>
            </w:r>
            <w:r>
              <w:rPr>
                <w:sz w:val="22"/>
                <w:szCs w:val="24"/>
                <w:lang w:val="ro-RO" w:eastAsia="ru-RU"/>
              </w:rPr>
              <w:t>4</w:t>
            </w:r>
            <w:r w:rsidRPr="00824D3F">
              <w:rPr>
                <w:sz w:val="22"/>
                <w:szCs w:val="24"/>
                <w:lang w:val="ro-RO" w:eastAsia="ru-RU"/>
              </w:rPr>
              <w:t xml:space="preserve">.1.1. Activitatea </w:t>
            </w:r>
            <w:r w:rsidRPr="00824D3F">
              <w:rPr>
                <w:sz w:val="22"/>
                <w:szCs w:val="24"/>
                <w:lang w:val="ro-RO" w:eastAsia="ru-RU"/>
              </w:rPr>
              <w:lastRenderedPageBreak/>
              <w:t>punctelor consultative și de schimb de seringi, activități de la egal la egal în teren, testare comunitară la HIV și ITS</w:t>
            </w: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lastRenderedPageBreak/>
              <w:t>2017-2018</w:t>
            </w:r>
          </w:p>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permanent</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Programul </w:t>
            </w:r>
            <w:r w:rsidRPr="00824D3F">
              <w:rPr>
                <w:sz w:val="22"/>
                <w:szCs w:val="24"/>
                <w:lang w:val="ro-RO" w:eastAsia="cs-CZ"/>
              </w:rPr>
              <w:lastRenderedPageBreak/>
              <w:t xml:space="preserve">național de prevenire și control al infecției HIV/SIDA și infecțiilor cu transmitere sexuală pentru anii 2016-2020  </w:t>
            </w: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w:t>
            </w:r>
            <w:r w:rsidRPr="00824D3F">
              <w:rPr>
                <w:sz w:val="22"/>
                <w:szCs w:val="24"/>
                <w:lang w:val="ro-RO" w:eastAsia="cs-CZ"/>
              </w:rPr>
              <w:lastRenderedPageBreak/>
              <w:t>Sănătății, Muncii și Protecției Sociale;</w:t>
            </w:r>
            <w:r>
              <w:rPr>
                <w:sz w:val="22"/>
                <w:szCs w:val="24"/>
                <w:lang w:val="ro-RO" w:eastAsia="cs-CZ"/>
              </w:rPr>
              <w:t xml:space="preserve"> </w:t>
            </w:r>
            <w:r w:rsidRPr="00824D3F">
              <w:rPr>
                <w:sz w:val="22"/>
                <w:szCs w:val="24"/>
                <w:lang w:val="ro-RO" w:eastAsia="cs-CZ"/>
              </w:rPr>
              <w:t xml:space="preserve">Compania Națională de Asigurări în Medicină; </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ru-RU"/>
              </w:rPr>
              <w:lastRenderedPageBreak/>
              <w:t xml:space="preserve">Organizații </w:t>
            </w:r>
            <w:r w:rsidRPr="00824D3F">
              <w:rPr>
                <w:sz w:val="22"/>
                <w:szCs w:val="24"/>
                <w:lang w:val="ro-RO" w:eastAsia="ru-RU"/>
              </w:rPr>
              <w:lastRenderedPageBreak/>
              <w:t>necomerciale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659" w:type="pct"/>
          </w:tcPr>
          <w:p w:rsidR="004F0C57" w:rsidRPr="007645FB" w:rsidRDefault="004F0C57" w:rsidP="005E2311">
            <w:pPr>
              <w:ind w:firstLine="0"/>
              <w:jc w:val="left"/>
              <w:rPr>
                <w:sz w:val="22"/>
                <w:szCs w:val="24"/>
                <w:lang w:val="ro-RO" w:eastAsia="cs-CZ"/>
              </w:rPr>
            </w:pPr>
            <w:r w:rsidRPr="007645FB">
              <w:rPr>
                <w:sz w:val="22"/>
                <w:szCs w:val="24"/>
                <w:lang w:val="ro-RO" w:eastAsia="cs-CZ"/>
              </w:rPr>
              <w:lastRenderedPageBreak/>
              <w:t xml:space="preserve">Număr de </w:t>
            </w:r>
            <w:r w:rsidRPr="007645FB">
              <w:rPr>
                <w:sz w:val="22"/>
                <w:szCs w:val="24"/>
                <w:lang w:val="ro-RO" w:eastAsia="cs-CZ"/>
              </w:rPr>
              <w:lastRenderedPageBreak/>
              <w:t>beneficiari de servicii;</w:t>
            </w:r>
          </w:p>
          <w:p w:rsidR="004F0C57" w:rsidRPr="007645FB" w:rsidRDefault="004F0C57" w:rsidP="005E2311">
            <w:pPr>
              <w:ind w:firstLine="0"/>
              <w:jc w:val="left"/>
              <w:rPr>
                <w:sz w:val="22"/>
                <w:szCs w:val="24"/>
                <w:lang w:val="ro-RO" w:eastAsia="cs-CZ"/>
              </w:rPr>
            </w:pPr>
            <w:r w:rsidRPr="007645FB">
              <w:rPr>
                <w:sz w:val="22"/>
                <w:szCs w:val="24"/>
                <w:lang w:val="ro-RO" w:eastAsia="cs-CZ"/>
              </w:rPr>
              <w:t>număr de programe finanțate din bugetul de stat</w:t>
            </w:r>
          </w:p>
          <w:p w:rsidR="004F0C57" w:rsidRPr="007645FB" w:rsidRDefault="004F0C57" w:rsidP="005E2311">
            <w:pPr>
              <w:ind w:firstLine="0"/>
              <w:jc w:val="left"/>
              <w:rPr>
                <w:sz w:val="22"/>
                <w:szCs w:val="24"/>
                <w:lang w:val="ro-RO" w:eastAsia="cs-CZ"/>
              </w:rPr>
            </w:pPr>
          </w:p>
          <w:p w:rsidR="004F0C57" w:rsidRPr="007645FB" w:rsidRDefault="004F0C57" w:rsidP="005E2311">
            <w:pPr>
              <w:ind w:firstLine="0"/>
              <w:jc w:val="left"/>
              <w:rPr>
                <w:sz w:val="22"/>
                <w:szCs w:val="24"/>
                <w:lang w:val="ro-RO" w:eastAsia="cs-CZ"/>
              </w:rPr>
            </w:pPr>
          </w:p>
        </w:tc>
      </w:tr>
      <w:tr w:rsidR="004F0C57" w:rsidRPr="00A96B0D"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4</w:t>
            </w:r>
            <w:r w:rsidRPr="00824D3F">
              <w:rPr>
                <w:sz w:val="22"/>
                <w:szCs w:val="24"/>
                <w:lang w:val="ro-RO" w:eastAsia="ru-RU"/>
              </w:rPr>
              <w:t xml:space="preserve">.1.2. </w:t>
            </w:r>
            <w:r>
              <w:rPr>
                <w:sz w:val="22"/>
                <w:szCs w:val="24"/>
                <w:lang w:val="ro-RO" w:eastAsia="ru-RU"/>
              </w:rPr>
              <w:t>Prestarea</w:t>
            </w:r>
            <w:r w:rsidRPr="00824D3F">
              <w:rPr>
                <w:sz w:val="22"/>
                <w:szCs w:val="24"/>
                <w:lang w:val="ro-RO" w:eastAsia="ru-RU"/>
              </w:rPr>
              <w:t xml:space="preserve"> serviciilor de reducere a riscurilor de </w:t>
            </w:r>
            <w:r>
              <w:rPr>
                <w:sz w:val="22"/>
                <w:szCs w:val="24"/>
                <w:lang w:val="ro-RO" w:eastAsia="ru-RU"/>
              </w:rPr>
              <w:t xml:space="preserve">către </w:t>
            </w:r>
            <w:r w:rsidRPr="00824D3F">
              <w:rPr>
                <w:sz w:val="22"/>
                <w:szCs w:val="24"/>
                <w:lang w:val="ro-RO" w:eastAsia="ru-RU"/>
              </w:rPr>
              <w:t xml:space="preserve">organizațiile necomerciale </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r w:rsidRPr="00824D3F">
              <w:rPr>
                <w:sz w:val="22"/>
                <w:szCs w:val="24"/>
                <w:lang w:val="ro-RO" w:eastAsia="ru-RU"/>
              </w:rPr>
              <w:t>permanent</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Programul național de prevenire și control al infecției HIV/SIDA și infecțiilor cu transmitere sexuală pentru anii 2016-2020  </w:t>
            </w:r>
          </w:p>
        </w:tc>
        <w:tc>
          <w:tcPr>
            <w:tcW w:w="575" w:type="pct"/>
          </w:tcPr>
          <w:p w:rsidR="004F0C57" w:rsidRPr="007645FB" w:rsidRDefault="004F0C57" w:rsidP="005E2311">
            <w:pPr>
              <w:ind w:firstLine="0"/>
              <w:jc w:val="left"/>
              <w:rPr>
                <w:sz w:val="22"/>
                <w:szCs w:val="24"/>
                <w:lang w:val="ro-RO" w:eastAsia="cs-CZ"/>
              </w:rPr>
            </w:pPr>
            <w:r w:rsidRPr="007645FB">
              <w:rPr>
                <w:sz w:val="22"/>
                <w:szCs w:val="24"/>
                <w:lang w:val="ro-RO" w:eastAsia="cs-CZ"/>
              </w:rPr>
              <w:t>Ministerul Sănătății, Muncii și Protecției Sociale;</w:t>
            </w:r>
            <w:r>
              <w:rPr>
                <w:sz w:val="22"/>
                <w:szCs w:val="24"/>
                <w:lang w:val="ro-RO" w:eastAsia="cs-CZ"/>
              </w:rPr>
              <w:t xml:space="preserve"> </w:t>
            </w:r>
            <w:r w:rsidRPr="007645FB">
              <w:rPr>
                <w:sz w:val="22"/>
                <w:szCs w:val="24"/>
                <w:lang w:val="ro-RO" w:eastAsia="cs-CZ"/>
              </w:rPr>
              <w:t xml:space="preserve">Compania Națională de Asigurări în Medicină; </w:t>
            </w:r>
          </w:p>
          <w:p w:rsidR="004F0C57" w:rsidRPr="00824D3F" w:rsidRDefault="004F0C57" w:rsidP="005E2311">
            <w:pPr>
              <w:ind w:firstLine="0"/>
              <w:jc w:val="left"/>
              <w:rPr>
                <w:sz w:val="22"/>
                <w:szCs w:val="24"/>
                <w:lang w:val="ro-RO" w:eastAsia="cs-CZ"/>
              </w:rPr>
            </w:pPr>
            <w:r w:rsidRPr="007645FB">
              <w:rPr>
                <w:sz w:val="22"/>
                <w:szCs w:val="24"/>
                <w:lang w:val="ro-RO" w:eastAsia="cs-CZ"/>
              </w:rPr>
              <w:t>Ministerul Afacerilor Interne</w:t>
            </w:r>
          </w:p>
        </w:tc>
        <w:tc>
          <w:tcPr>
            <w:tcW w:w="562" w:type="pct"/>
          </w:tcPr>
          <w:p w:rsidR="004F0C57" w:rsidRPr="00824D3F" w:rsidRDefault="004F0C57" w:rsidP="005E2311">
            <w:pPr>
              <w:ind w:firstLine="0"/>
              <w:jc w:val="left"/>
              <w:rPr>
                <w:sz w:val="22"/>
                <w:szCs w:val="24"/>
                <w:lang w:val="ro-RO" w:eastAsia="cs-CZ"/>
              </w:rPr>
            </w:pPr>
            <w:r w:rsidRPr="007645FB">
              <w:rPr>
                <w:sz w:val="22"/>
                <w:szCs w:val="24"/>
                <w:lang w:val="ro-RO" w:eastAsia="cs-CZ"/>
              </w:rPr>
              <w:t>Organizații necomerciale</w:t>
            </w:r>
          </w:p>
        </w:tc>
        <w:tc>
          <w:tcPr>
            <w:tcW w:w="659" w:type="pct"/>
          </w:tcPr>
          <w:p w:rsidR="004F0C57" w:rsidRPr="007645FB" w:rsidRDefault="004F0C57" w:rsidP="005E2311">
            <w:pPr>
              <w:ind w:firstLine="0"/>
              <w:jc w:val="left"/>
              <w:rPr>
                <w:sz w:val="22"/>
                <w:szCs w:val="24"/>
                <w:lang w:val="ro-RO" w:eastAsia="cs-CZ"/>
              </w:rPr>
            </w:pPr>
            <w:r w:rsidRPr="007645FB">
              <w:rPr>
                <w:sz w:val="22"/>
                <w:szCs w:val="24"/>
                <w:lang w:val="ro-RO" w:eastAsia="cs-CZ"/>
              </w:rPr>
              <w:t>Număr de organizații necomerciale implicate;</w:t>
            </w:r>
          </w:p>
          <w:p w:rsidR="004F0C57" w:rsidRPr="007645FB" w:rsidRDefault="004F0C57" w:rsidP="005E2311">
            <w:pPr>
              <w:ind w:firstLine="0"/>
              <w:jc w:val="left"/>
              <w:rPr>
                <w:sz w:val="22"/>
                <w:szCs w:val="24"/>
                <w:lang w:val="ro-RO" w:eastAsia="cs-CZ"/>
              </w:rPr>
            </w:pPr>
            <w:r w:rsidRPr="007645FB">
              <w:rPr>
                <w:sz w:val="22"/>
                <w:szCs w:val="24"/>
                <w:lang w:val="ro-RO" w:eastAsia="cs-CZ"/>
              </w:rPr>
              <w:t xml:space="preserve">număr de acorduri încheiate; </w:t>
            </w:r>
          </w:p>
          <w:p w:rsidR="004F0C57" w:rsidRPr="007645FB" w:rsidRDefault="004F0C57" w:rsidP="005E2311">
            <w:pPr>
              <w:ind w:firstLine="0"/>
              <w:jc w:val="left"/>
              <w:rPr>
                <w:sz w:val="22"/>
                <w:szCs w:val="24"/>
                <w:lang w:val="ro-RO" w:eastAsia="cs-CZ"/>
              </w:rPr>
            </w:pPr>
            <w:r w:rsidRPr="007645FB">
              <w:rPr>
                <w:sz w:val="22"/>
                <w:szCs w:val="24"/>
                <w:lang w:val="ro-RO" w:eastAsia="cs-CZ"/>
              </w:rPr>
              <w:t>număr de beneficiari</w:t>
            </w:r>
          </w:p>
        </w:tc>
      </w:tr>
      <w:tr w:rsidR="004F0C57" w:rsidRPr="000250C5"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w:t>
            </w:r>
            <w:r>
              <w:rPr>
                <w:sz w:val="22"/>
                <w:szCs w:val="24"/>
                <w:lang w:val="ro-RO" w:eastAsia="cs-CZ"/>
              </w:rPr>
              <w:t>4</w:t>
            </w:r>
            <w:r w:rsidRPr="00824D3F">
              <w:rPr>
                <w:sz w:val="22"/>
                <w:szCs w:val="24"/>
                <w:lang w:val="ro-RO" w:eastAsia="cs-CZ"/>
              </w:rPr>
              <w:t>.2.  Implementarea programelor de reducere a riscurilor în locurile de detenție</w:t>
            </w:r>
          </w:p>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4</w:t>
            </w:r>
            <w:r w:rsidRPr="00824D3F">
              <w:rPr>
                <w:sz w:val="22"/>
                <w:szCs w:val="24"/>
                <w:lang w:val="ro-RO" w:eastAsia="ru-RU"/>
              </w:rPr>
              <w:t>.2.1. Schimb de seringi, activități de la egal la egal, testare la HIV</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r w:rsidRPr="00824D3F">
              <w:rPr>
                <w:sz w:val="22"/>
                <w:szCs w:val="24"/>
                <w:lang w:val="ro-RO" w:eastAsia="ru-RU"/>
              </w:rPr>
              <w:t>permanent</w:t>
            </w:r>
          </w:p>
        </w:tc>
        <w:tc>
          <w:tcPr>
            <w:tcW w:w="519" w:type="pct"/>
          </w:tcPr>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836 811 lei;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Programul național de prevenire și control al infecției HIV/SIDA și infecțiilor cu </w:t>
            </w:r>
            <w:r w:rsidRPr="00824D3F">
              <w:rPr>
                <w:sz w:val="22"/>
                <w:szCs w:val="24"/>
                <w:lang w:val="ro-RO" w:eastAsia="cs-CZ"/>
              </w:rPr>
              <w:lastRenderedPageBreak/>
              <w:t>transmitere sexuală pentru anii 2016-2020 (parțial din resursele Fondului Global pentru Combaterea HIV/SIDA, Tuberculozei și Malariei)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Ministerul Justiției (Departamentul Instituțiilor Penitenciare)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Număr de beneficiari de serviciu;</w:t>
            </w:r>
          </w:p>
          <w:p w:rsidR="004F0C57" w:rsidRPr="00824D3F" w:rsidRDefault="004F0C57" w:rsidP="005E2311">
            <w:pPr>
              <w:ind w:firstLine="0"/>
              <w:jc w:val="left"/>
              <w:rPr>
                <w:sz w:val="22"/>
                <w:szCs w:val="24"/>
                <w:lang w:val="ro-RO" w:eastAsia="cs-CZ"/>
              </w:rPr>
            </w:pPr>
            <w:r w:rsidRPr="00824D3F">
              <w:rPr>
                <w:sz w:val="22"/>
                <w:szCs w:val="24"/>
                <w:lang w:val="ro-RO" w:eastAsia="cs-CZ"/>
              </w:rPr>
              <w:t>număr de puncte de schimb de seringi finanțate din bugetul de stat în cadrul sistemului penitenciar</w:t>
            </w:r>
          </w:p>
        </w:tc>
      </w:tr>
      <w:tr w:rsidR="004F0C57" w:rsidRPr="000250C5" w:rsidTr="005E2311">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1</w:t>
            </w:r>
            <w:r>
              <w:rPr>
                <w:sz w:val="22"/>
                <w:szCs w:val="24"/>
                <w:lang w:val="ro-RO" w:eastAsia="ru-RU"/>
              </w:rPr>
              <w:t>5</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Fortificarea rolului Poliției în asigurarea accesului consumatorilor de droguri la servicii de reducere a riscurilor</w:t>
            </w: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w:t>
            </w:r>
            <w:r>
              <w:rPr>
                <w:sz w:val="22"/>
                <w:szCs w:val="24"/>
                <w:lang w:val="ro-RO" w:eastAsia="cs-CZ"/>
              </w:rPr>
              <w:t>5</w:t>
            </w:r>
            <w:r w:rsidRPr="00824D3F">
              <w:rPr>
                <w:sz w:val="22"/>
                <w:szCs w:val="24"/>
                <w:lang w:val="ro-RO" w:eastAsia="cs-CZ"/>
              </w:rPr>
              <w:t>.1. Implementarea Instrucțiunii Inspectoratului General al Poliției cu privire la intervenția Poliției în prevenirea și controlul infecției HIV în mediul grupurilor cu risc sporit de infectare</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5</w:t>
            </w:r>
            <w:r w:rsidRPr="00824D3F">
              <w:rPr>
                <w:sz w:val="22"/>
                <w:szCs w:val="24"/>
                <w:lang w:val="ro-RO" w:eastAsia="ru-RU"/>
              </w:rPr>
              <w:t>.1.1. Multiplicarea Instrucțiunii</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Parțial din resursele Fondului Global pentru Combaterea HIV/SIDA, Tuberculozei și Malariei;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4 000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(Inspectoratul General al Poliției) </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Număr de instrucțiuni tipărite;</w:t>
            </w:r>
          </w:p>
          <w:p w:rsidR="004F0C57" w:rsidRPr="00824D3F" w:rsidRDefault="004F0C57" w:rsidP="005E2311">
            <w:pPr>
              <w:ind w:firstLine="0"/>
              <w:jc w:val="left"/>
              <w:rPr>
                <w:sz w:val="22"/>
                <w:szCs w:val="24"/>
                <w:lang w:val="ro-RO" w:eastAsia="cs-CZ"/>
              </w:rPr>
            </w:pPr>
            <w:r w:rsidRPr="00824D3F">
              <w:rPr>
                <w:sz w:val="22"/>
                <w:szCs w:val="24"/>
                <w:lang w:val="ro-RO" w:eastAsia="cs-CZ"/>
              </w:rPr>
              <w:t>număr de polițiști instruiți;</w:t>
            </w:r>
          </w:p>
          <w:p w:rsidR="004F0C57" w:rsidRPr="00824D3F" w:rsidRDefault="004F0C57" w:rsidP="005E2311">
            <w:pPr>
              <w:ind w:firstLine="0"/>
              <w:jc w:val="left"/>
              <w:rPr>
                <w:sz w:val="22"/>
                <w:szCs w:val="24"/>
                <w:lang w:val="ro-RO" w:eastAsia="cs-CZ"/>
              </w:rPr>
            </w:pPr>
            <w:r w:rsidRPr="00824D3F">
              <w:rPr>
                <w:sz w:val="22"/>
                <w:szCs w:val="24"/>
                <w:lang w:val="ro-RO" w:eastAsia="cs-CZ"/>
              </w:rPr>
              <w:t>număr de seturi de protecție achiziționate</w:t>
            </w:r>
          </w:p>
        </w:tc>
      </w:tr>
      <w:tr w:rsidR="004F0C57" w:rsidRPr="00824D3F"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5</w:t>
            </w:r>
            <w:r w:rsidRPr="00824D3F">
              <w:rPr>
                <w:sz w:val="22"/>
                <w:szCs w:val="24"/>
                <w:lang w:val="ro-RO" w:eastAsia="ru-RU"/>
              </w:rPr>
              <w:t>.1.2. Instruirea persoanelor la nivel de inspectorate de poliție în aplicarea Instrucțiunii</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r w:rsidRPr="00824D3F">
              <w:rPr>
                <w:sz w:val="22"/>
                <w:szCs w:val="24"/>
                <w:lang w:val="ro-RO" w:eastAsia="ru-RU"/>
              </w:rPr>
              <w:t>permanent</w:t>
            </w:r>
          </w:p>
        </w:tc>
        <w:tc>
          <w:tcPr>
            <w:tcW w:w="519" w:type="pct"/>
          </w:tcPr>
          <w:p w:rsidR="004F0C57" w:rsidRPr="00824D3F" w:rsidRDefault="004F0C57" w:rsidP="005E2311">
            <w:pPr>
              <w:ind w:firstLine="0"/>
              <w:jc w:val="left"/>
              <w:rPr>
                <w:color w:val="000000" w:themeColor="text1"/>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nu necesită cheltuieli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 (Inspectoratul General al Poliției)</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Număr de planuri aprobate</w:t>
            </w:r>
          </w:p>
        </w:tc>
      </w:tr>
      <w:tr w:rsidR="004F0C57" w:rsidRPr="00824D3F"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5</w:t>
            </w:r>
            <w:r w:rsidRPr="00824D3F">
              <w:rPr>
                <w:sz w:val="22"/>
                <w:szCs w:val="24"/>
                <w:lang w:val="ro-RO" w:eastAsia="ru-RU"/>
              </w:rPr>
              <w:t>.1.3. Dotarea inspectoratelor de poliție cu seturi de protecție</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r w:rsidRPr="00824D3F">
              <w:rPr>
                <w:sz w:val="22"/>
                <w:szCs w:val="24"/>
                <w:lang w:val="ro-RO" w:eastAsia="ru-RU"/>
              </w:rPr>
              <w:t>permanent</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200 000 lei</w:t>
            </w: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 (Inspectoratul General al Poliției)</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r>
              <w:rPr>
                <w:sz w:val="22"/>
                <w:szCs w:val="24"/>
                <w:lang w:val="ro-RO" w:eastAsia="cs-CZ"/>
              </w:rPr>
              <w:t xml:space="preserve">Număr de inspectorate dotate cu seturi </w:t>
            </w:r>
          </w:p>
        </w:tc>
      </w:tr>
      <w:tr w:rsidR="004F0C57" w:rsidRPr="00824D3F"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1</w:t>
            </w:r>
            <w:r>
              <w:rPr>
                <w:sz w:val="22"/>
                <w:szCs w:val="24"/>
                <w:lang w:val="ro-RO" w:eastAsia="ru-RU"/>
              </w:rPr>
              <w:t>5</w:t>
            </w:r>
            <w:r w:rsidRPr="00824D3F">
              <w:rPr>
                <w:sz w:val="22"/>
                <w:szCs w:val="24"/>
                <w:lang w:val="ro-RO" w:eastAsia="ru-RU"/>
              </w:rPr>
              <w:t xml:space="preserve">.1.4. Aprobarea și aplicarea planurilor de implementare a acțiunilor de profilaxie HIV în mediul grupurilor cu risc sporit </w:t>
            </w:r>
            <w:r w:rsidRPr="00824D3F">
              <w:rPr>
                <w:sz w:val="22"/>
                <w:szCs w:val="24"/>
                <w:lang w:val="ro-RO" w:eastAsia="ru-RU"/>
              </w:rPr>
              <w:lastRenderedPageBreak/>
              <w:t>de infectare pentru anii 2017-2018</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lastRenderedPageBreak/>
              <w:t>2017-2018</w:t>
            </w: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 (Inspectoratul General al Poliției)</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Organizații necomerciale</w:t>
            </w:r>
          </w:p>
        </w:tc>
        <w:tc>
          <w:tcPr>
            <w:tcW w:w="659" w:type="pct"/>
          </w:tcPr>
          <w:p w:rsidR="004F0C57" w:rsidRPr="00824D3F" w:rsidRDefault="004F0C57" w:rsidP="005E2311">
            <w:pPr>
              <w:ind w:firstLine="0"/>
              <w:jc w:val="left"/>
              <w:rPr>
                <w:sz w:val="22"/>
                <w:szCs w:val="24"/>
                <w:lang w:val="ro-RO" w:eastAsia="cs-CZ"/>
              </w:rPr>
            </w:pP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1</w:t>
            </w:r>
            <w:r>
              <w:rPr>
                <w:sz w:val="22"/>
                <w:szCs w:val="24"/>
                <w:lang w:val="ro-RO" w:eastAsia="ru-RU"/>
              </w:rPr>
              <w:t>6</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Dezvoltarea sistemului de atragere și motivare a consumatorilor de droguri în vederea includerii acestora în serviciile de asistență specializată prin implementarea metodelor inovatoare de medicație și reabilitare psihosocială</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16.1. </w:t>
            </w:r>
            <w:r w:rsidRPr="00824D3F">
              <w:rPr>
                <w:sz w:val="22"/>
                <w:szCs w:val="24"/>
                <w:lang w:val="ro-RO" w:eastAsia="cs-CZ"/>
              </w:rPr>
              <w:t>Elaborarea mecanismului de informare a populației privind riscurile consumului de droguri și motivare a consumatorilor de droguri pentru medicație și/sau reabilitare psihosocială</w:t>
            </w: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 xml:space="preserve">16.1.1. </w:t>
            </w:r>
            <w:r w:rsidRPr="00824D3F">
              <w:rPr>
                <w:sz w:val="22"/>
                <w:szCs w:val="24"/>
                <w:lang w:val="ro-RO" w:eastAsia="ru-RU"/>
              </w:rPr>
              <w:t>Realizarea unui studiu privind prevalența consumului de droguri în contingentele de elevi și tineri</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r>
            <w:r>
              <w:rPr>
                <w:sz w:val="22"/>
                <w:szCs w:val="24"/>
                <w:lang w:val="ro-RO" w:eastAsia="cs-CZ"/>
              </w:rPr>
              <w:t>20</w:t>
            </w:r>
            <w:r w:rsidRPr="00824D3F">
              <w:rPr>
                <w:sz w:val="22"/>
                <w:szCs w:val="24"/>
                <w:lang w:val="ro-RO" w:eastAsia="cs-CZ"/>
              </w:rPr>
              <w:t>0 000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Educației, Culturii și Cercetării; Ministerul Afacerilor Interne; Ministerul Apărării; administrația publică locală; </w:t>
            </w: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Studiu realizat</w:t>
            </w:r>
          </w:p>
        </w:tc>
      </w:tr>
      <w:tr w:rsidR="004F0C57" w:rsidRPr="000250C5" w:rsidTr="005E2311">
        <w:trPr>
          <w:trHeight w:val="4057"/>
        </w:trPr>
        <w:tc>
          <w:tcPr>
            <w:tcW w:w="181" w:type="pct"/>
          </w:tcPr>
          <w:p w:rsidR="004F0C57" w:rsidRDefault="004F0C57" w:rsidP="005E2311">
            <w:pPr>
              <w:ind w:firstLine="0"/>
              <w:jc w:val="center"/>
              <w:rPr>
                <w:sz w:val="22"/>
                <w:szCs w:val="24"/>
                <w:lang w:val="ro-RO" w:eastAsia="ru-RU"/>
              </w:rPr>
            </w:pPr>
            <w:r w:rsidRPr="00824D3F">
              <w:rPr>
                <w:sz w:val="22"/>
                <w:szCs w:val="24"/>
                <w:lang w:val="ro-RO" w:eastAsia="ru-RU"/>
              </w:rPr>
              <w:t>1</w:t>
            </w:r>
            <w:r>
              <w:rPr>
                <w:sz w:val="22"/>
                <w:szCs w:val="24"/>
                <w:lang w:val="ro-RO" w:eastAsia="ru-RU"/>
              </w:rPr>
              <w:t>7</w:t>
            </w:r>
            <w:r w:rsidRPr="00824D3F">
              <w:rPr>
                <w:sz w:val="22"/>
                <w:szCs w:val="24"/>
                <w:lang w:val="ro-RO" w:eastAsia="ru-RU"/>
              </w:rPr>
              <w:t>.</w:t>
            </w: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Crearea comunităților terapeutice în penitenciare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w:t>
            </w:r>
            <w:r>
              <w:rPr>
                <w:sz w:val="22"/>
                <w:szCs w:val="24"/>
                <w:lang w:val="ro-RO" w:eastAsia="cs-CZ"/>
              </w:rPr>
              <w:t>7</w:t>
            </w:r>
            <w:r w:rsidRPr="00824D3F">
              <w:rPr>
                <w:sz w:val="22"/>
                <w:szCs w:val="24"/>
                <w:lang w:val="ro-RO" w:eastAsia="cs-CZ"/>
              </w:rPr>
              <w:t>.1. Asigurarea funcționalității comunității terapeutice în Penitenciarul nr. 9 – Pruncul</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tc>
        <w:tc>
          <w:tcPr>
            <w:tcW w:w="519" w:type="pct"/>
          </w:tcPr>
          <w:p w:rsidR="004F0C57" w:rsidRDefault="004F0C57" w:rsidP="005E2311">
            <w:pPr>
              <w:ind w:right="-97" w:firstLine="0"/>
              <w:jc w:val="left"/>
              <w:rPr>
                <w:sz w:val="22"/>
                <w:szCs w:val="24"/>
                <w:lang w:val="ro-RO" w:eastAsia="ru-RU"/>
              </w:rPr>
            </w:pPr>
            <w:r w:rsidRPr="00824D3F">
              <w:rPr>
                <w:sz w:val="22"/>
                <w:szCs w:val="24"/>
                <w:lang w:val="ro-RO" w:eastAsia="ru-RU"/>
              </w:rPr>
              <w:t xml:space="preserve">Ministerul Justiției </w:t>
            </w:r>
            <w:r w:rsidRPr="00824D3F">
              <w:rPr>
                <w:sz w:val="22"/>
                <w:szCs w:val="24"/>
                <w:lang w:val="ro-RO" w:eastAsia="cs-CZ"/>
              </w:rPr>
              <w:t>(Departamentul Instituțiilor Penitenciare)</w:t>
            </w:r>
            <w:r w:rsidRPr="00824D3F">
              <w:rPr>
                <w:sz w:val="22"/>
                <w:szCs w:val="24"/>
                <w:lang w:val="ro-RO" w:eastAsia="ru-RU"/>
              </w:rPr>
              <w:t xml:space="preserve"> – </w:t>
            </w:r>
            <w:r w:rsidRPr="00824D3F">
              <w:rPr>
                <w:sz w:val="22"/>
                <w:szCs w:val="24"/>
                <w:lang w:val="ro-RO" w:eastAsia="cs-CZ"/>
              </w:rPr>
              <w:t>100 000 lei</w:t>
            </w:r>
            <w:r>
              <w:rPr>
                <w:sz w:val="22"/>
                <w:szCs w:val="24"/>
                <w:lang w:val="ro-RO" w:eastAsia="cs-CZ"/>
              </w:rPr>
              <w:t>;</w:t>
            </w:r>
            <w:r w:rsidRPr="00824D3F">
              <w:rPr>
                <w:sz w:val="22"/>
                <w:szCs w:val="24"/>
                <w:lang w:val="ro-RO" w:eastAsia="cs-CZ"/>
              </w:rPr>
              <w:t xml:space="preserve"> </w:t>
            </w:r>
          </w:p>
          <w:p w:rsidR="004F0C57" w:rsidRPr="00824D3F" w:rsidRDefault="004F0C57" w:rsidP="005E2311">
            <w:pPr>
              <w:ind w:right="-97" w:firstLine="0"/>
              <w:jc w:val="left"/>
              <w:rPr>
                <w:sz w:val="22"/>
                <w:szCs w:val="24"/>
                <w:lang w:val="ro-RO" w:eastAsia="cs-CZ"/>
              </w:rPr>
            </w:pPr>
            <w:r w:rsidRPr="00824D3F">
              <w:rPr>
                <w:sz w:val="22"/>
                <w:szCs w:val="24"/>
                <w:lang w:val="ro-RO" w:eastAsia="cs-CZ"/>
              </w:rPr>
              <w:t>Programul național de prevenire și control al infecției HIV/SIDA și infecțiilor cu transmitere sexuală pentru anii 2016-2020</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(Departamentul Instituțiilor Penitenciare)</w:t>
            </w: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cs-CZ"/>
              </w:rPr>
              <w:t>Pompidou Group; organizația necomercială „Viața Nouă”</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Număr de deținuți beneficiari ai programului din cadrul comunității terapeutice</w:t>
            </w:r>
          </w:p>
          <w:p w:rsidR="004F0C57" w:rsidRPr="00824D3F" w:rsidRDefault="004F0C57" w:rsidP="005E2311">
            <w:pPr>
              <w:ind w:firstLine="0"/>
              <w:jc w:val="left"/>
              <w:rPr>
                <w:sz w:val="22"/>
                <w:szCs w:val="24"/>
                <w:lang w:val="ro-RO" w:eastAsia="ru-RU"/>
              </w:rPr>
            </w:pPr>
          </w:p>
        </w:tc>
      </w:tr>
      <w:tr w:rsidR="004F0C57" w:rsidRPr="000250C5" w:rsidTr="005E2311">
        <w:trPr>
          <w:trHeight w:val="238"/>
        </w:trPr>
        <w:tc>
          <w:tcPr>
            <w:tcW w:w="181" w:type="pct"/>
          </w:tcPr>
          <w:p w:rsidR="004F0C57" w:rsidRDefault="004F0C57" w:rsidP="005E2311">
            <w:pPr>
              <w:jc w:val="center"/>
              <w:rPr>
                <w:sz w:val="22"/>
                <w:szCs w:val="24"/>
                <w:lang w:val="ro-RO" w:eastAsia="ru-RU"/>
              </w:rPr>
            </w:pPr>
            <w:r>
              <w:rPr>
                <w:sz w:val="22"/>
                <w:szCs w:val="24"/>
                <w:lang w:val="ro-RO" w:eastAsia="ru-RU"/>
              </w:rPr>
              <w:t>118.</w:t>
            </w:r>
          </w:p>
          <w:p w:rsidR="004F0C57" w:rsidRPr="00824D3F" w:rsidRDefault="004F0C57" w:rsidP="005E2311">
            <w:pPr>
              <w:jc w:val="center"/>
              <w:rPr>
                <w:sz w:val="22"/>
                <w:szCs w:val="24"/>
                <w:lang w:val="ro-RO" w:eastAsia="ru-RU"/>
              </w:rPr>
            </w:pPr>
          </w:p>
        </w:tc>
        <w:tc>
          <w:tcPr>
            <w:tcW w:w="575" w:type="pct"/>
          </w:tcPr>
          <w:p w:rsidR="004F0C57" w:rsidRDefault="004F0C57" w:rsidP="005E2311">
            <w:pPr>
              <w:ind w:firstLine="0"/>
              <w:jc w:val="left"/>
              <w:rPr>
                <w:sz w:val="22"/>
                <w:szCs w:val="24"/>
                <w:lang w:val="ro-RO" w:eastAsia="cs-CZ"/>
              </w:rPr>
            </w:pPr>
            <w:r w:rsidRPr="00824D3F">
              <w:rPr>
                <w:sz w:val="22"/>
                <w:szCs w:val="24"/>
                <w:lang w:val="ro-RO" w:eastAsia="cs-CZ"/>
              </w:rPr>
              <w:t xml:space="preserve">Instituirea unui sistem de motivare în penitenciare pentru deținuții dependenți de </w:t>
            </w:r>
            <w:r w:rsidRPr="00824D3F">
              <w:rPr>
                <w:sz w:val="22"/>
                <w:szCs w:val="24"/>
                <w:lang w:val="ro-RO" w:eastAsia="cs-CZ"/>
              </w:rPr>
              <w:lastRenderedPageBreak/>
              <w:t>droguri care au parcurs cu succes programul de tratament, reabilitare și programe psihosociale specializate</w:t>
            </w:r>
          </w:p>
        </w:tc>
        <w:tc>
          <w:tcPr>
            <w:tcW w:w="671" w:type="pct"/>
          </w:tcPr>
          <w:p w:rsidR="004F0C57" w:rsidRPr="00824D3F" w:rsidRDefault="004F0C57" w:rsidP="005E2311">
            <w:pPr>
              <w:ind w:firstLine="32"/>
              <w:jc w:val="left"/>
              <w:rPr>
                <w:sz w:val="22"/>
                <w:szCs w:val="24"/>
                <w:lang w:val="ro-RO" w:eastAsia="cs-CZ"/>
              </w:rPr>
            </w:pPr>
            <w:r w:rsidRPr="00824D3F">
              <w:rPr>
                <w:sz w:val="22"/>
                <w:szCs w:val="24"/>
                <w:lang w:val="ro-RO" w:eastAsia="cs-CZ"/>
              </w:rPr>
              <w:lastRenderedPageBreak/>
              <w:t>1</w:t>
            </w:r>
            <w:r>
              <w:rPr>
                <w:sz w:val="22"/>
                <w:szCs w:val="24"/>
                <w:lang w:val="ro-RO" w:eastAsia="cs-CZ"/>
              </w:rPr>
              <w:t>8</w:t>
            </w:r>
            <w:r w:rsidRPr="00824D3F">
              <w:rPr>
                <w:sz w:val="22"/>
                <w:szCs w:val="24"/>
                <w:lang w:val="ro-RO" w:eastAsia="cs-CZ"/>
              </w:rPr>
              <w:t>.</w:t>
            </w:r>
            <w:r>
              <w:rPr>
                <w:sz w:val="22"/>
                <w:szCs w:val="24"/>
                <w:lang w:val="ro-RO" w:eastAsia="cs-CZ"/>
              </w:rPr>
              <w:t>1</w:t>
            </w:r>
            <w:r w:rsidRPr="00824D3F">
              <w:rPr>
                <w:sz w:val="22"/>
                <w:szCs w:val="24"/>
                <w:lang w:val="ro-RO" w:eastAsia="cs-CZ"/>
              </w:rPr>
              <w:t xml:space="preserve">. </w:t>
            </w:r>
            <w:r w:rsidRPr="00841926">
              <w:rPr>
                <w:sz w:val="22"/>
                <w:lang w:val="ro-RO" w:eastAsia="cs-CZ"/>
              </w:rPr>
              <w:t xml:space="preserve">Modificarea cadrului normativ care va reglementa procesul de motivare a deținuților </w:t>
            </w:r>
            <w:r w:rsidRPr="00841926">
              <w:rPr>
                <w:sz w:val="22"/>
                <w:lang w:val="ro-RO" w:eastAsia="cs-CZ"/>
              </w:rPr>
              <w:lastRenderedPageBreak/>
              <w:t>dependenți de droguri în vederea determinării participării acestora la programe de tratament, re</w:t>
            </w:r>
            <w:r>
              <w:rPr>
                <w:sz w:val="22"/>
                <w:lang w:val="ro-RO" w:eastAsia="cs-CZ"/>
              </w:rPr>
              <w:t>abilitare, profesionale și psiho</w:t>
            </w:r>
            <w:r w:rsidRPr="00841926">
              <w:rPr>
                <w:sz w:val="22"/>
                <w:lang w:val="ro-RO" w:eastAsia="cs-CZ"/>
              </w:rPr>
              <w:t>sociale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596893">
              <w:rPr>
                <w:sz w:val="22"/>
                <w:szCs w:val="24"/>
                <w:lang w:val="ro-RO" w:eastAsia="cs-CZ"/>
              </w:rPr>
              <w:t xml:space="preserve">2017-2018 </w:t>
            </w:r>
            <w:r>
              <w:rPr>
                <w:sz w:val="22"/>
                <w:szCs w:val="24"/>
                <w:lang w:val="ro-RO" w:eastAsia="cs-CZ"/>
              </w:rPr>
              <w:t>permanent</w:t>
            </w:r>
          </w:p>
        </w:tc>
        <w:tc>
          <w:tcPr>
            <w:tcW w:w="519" w:type="pct"/>
          </w:tcPr>
          <w:p w:rsidR="004F0C57" w:rsidRPr="00824D3F" w:rsidRDefault="004F0C57" w:rsidP="005E2311">
            <w:pPr>
              <w:ind w:right="-97" w:firstLine="0"/>
              <w:jc w:val="left"/>
              <w:rPr>
                <w:sz w:val="22"/>
                <w:szCs w:val="24"/>
                <w:lang w:val="ro-RO" w:eastAsia="ru-RU"/>
              </w:rPr>
            </w:pPr>
            <w:r w:rsidRPr="00596893">
              <w:rPr>
                <w:sz w:val="22"/>
                <w:szCs w:val="24"/>
                <w:lang w:val="ro-RO" w:eastAsia="cs-CZ"/>
              </w:rPr>
              <w:t xml:space="preserve">Ministerul Justiției (Departamentul Instituțiilor Penitenciare) </w:t>
            </w:r>
            <w:r>
              <w:rPr>
                <w:sz w:val="22"/>
                <w:szCs w:val="24"/>
                <w:lang w:val="ro-RO" w:eastAsia="cs-CZ"/>
              </w:rPr>
              <w:t>–</w:t>
            </w:r>
            <w:r w:rsidRPr="00824D3F">
              <w:rPr>
                <w:sz w:val="22"/>
                <w:szCs w:val="24"/>
                <w:lang w:val="ro-RO" w:eastAsia="cs-CZ"/>
              </w:rPr>
              <w:t xml:space="preserve"> Programul </w:t>
            </w:r>
            <w:r w:rsidRPr="00824D3F">
              <w:rPr>
                <w:sz w:val="22"/>
                <w:szCs w:val="24"/>
                <w:lang w:val="ro-RO" w:eastAsia="cs-CZ"/>
              </w:rPr>
              <w:lastRenderedPageBreak/>
              <w:t>național de prevenire și control al infecției HIV/SIDA și infecțiilor cu transmitere sexuală pentru anii 2016-2020</w:t>
            </w:r>
          </w:p>
        </w:tc>
        <w:tc>
          <w:tcPr>
            <w:tcW w:w="575" w:type="pct"/>
          </w:tcPr>
          <w:p w:rsidR="004F0C57" w:rsidRPr="00824D3F" w:rsidRDefault="004F0C57" w:rsidP="005E2311">
            <w:pPr>
              <w:ind w:firstLine="23"/>
              <w:jc w:val="left"/>
              <w:rPr>
                <w:sz w:val="22"/>
                <w:szCs w:val="24"/>
                <w:lang w:val="ro-RO" w:eastAsia="cs-CZ"/>
              </w:rPr>
            </w:pPr>
            <w:r w:rsidRPr="00824D3F">
              <w:rPr>
                <w:sz w:val="22"/>
                <w:szCs w:val="24"/>
                <w:lang w:val="ro-RO" w:eastAsia="cs-CZ"/>
              </w:rPr>
              <w:lastRenderedPageBreak/>
              <w:t>Ministerul Justiției (Departamentul Instituțiilor Penitenciare)</w:t>
            </w: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cs-CZ"/>
              </w:rPr>
              <w:t>Pompidou Group; organizația necomercială „Viața Nouă”</w:t>
            </w:r>
          </w:p>
          <w:p w:rsidR="004F0C57" w:rsidRPr="00824D3F" w:rsidRDefault="004F0C57" w:rsidP="005E2311">
            <w:pPr>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ru-RU"/>
              </w:rPr>
            </w:pPr>
            <w:r w:rsidRPr="001E51C4">
              <w:rPr>
                <w:sz w:val="22"/>
                <w:lang w:val="ro-RO" w:eastAsia="ru-RU"/>
              </w:rPr>
              <w:t>Propuneri de modificare a cadrului normativ elaborate</w:t>
            </w:r>
          </w:p>
        </w:tc>
      </w:tr>
      <w:tr w:rsidR="004F0C57" w:rsidRPr="00824D3F" w:rsidTr="005E2311">
        <w:trPr>
          <w:trHeight w:val="4771"/>
        </w:trPr>
        <w:tc>
          <w:tcPr>
            <w:tcW w:w="181" w:type="pct"/>
          </w:tcPr>
          <w:p w:rsidR="004F0C57" w:rsidRDefault="004F0C57" w:rsidP="005E2311">
            <w:pPr>
              <w:ind w:firstLine="0"/>
              <w:jc w:val="center"/>
              <w:rPr>
                <w:sz w:val="22"/>
                <w:szCs w:val="24"/>
                <w:lang w:val="ro-RO" w:eastAsia="ru-RU"/>
              </w:rPr>
            </w:pPr>
            <w:r w:rsidRPr="00824D3F">
              <w:rPr>
                <w:sz w:val="22"/>
                <w:szCs w:val="24"/>
                <w:lang w:val="ro-RO" w:eastAsia="ru-RU"/>
              </w:rPr>
              <w:lastRenderedPageBreak/>
              <w:t>1</w:t>
            </w:r>
            <w:r>
              <w:rPr>
                <w:sz w:val="22"/>
                <w:szCs w:val="24"/>
                <w:lang w:val="ro-RO" w:eastAsia="ru-RU"/>
              </w:rPr>
              <w:t>9</w:t>
            </w:r>
            <w:r w:rsidRPr="00824D3F">
              <w:rPr>
                <w:sz w:val="22"/>
                <w:szCs w:val="24"/>
                <w:lang w:val="ro-RO" w:eastAsia="ru-RU"/>
              </w:rPr>
              <w:t>.</w:t>
            </w: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ru-RU"/>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Dezvoltarea serviciilor specializate în vederea integrării sociale a consumatorilor de droguri (adaptarea serviciilor existente cu accent pe policonsum și integrare)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cs-CZ"/>
              </w:rPr>
              <w:t>1</w:t>
            </w:r>
            <w:r>
              <w:rPr>
                <w:sz w:val="22"/>
                <w:szCs w:val="24"/>
                <w:lang w:val="ro-RO" w:eastAsia="cs-CZ"/>
              </w:rPr>
              <w:t>9</w:t>
            </w:r>
            <w:r w:rsidRPr="00824D3F">
              <w:rPr>
                <w:sz w:val="22"/>
                <w:szCs w:val="24"/>
                <w:lang w:val="ro-RO" w:eastAsia="cs-CZ"/>
              </w:rPr>
              <w:t>.1. Acordarea suportului metodologic autorităților administrației publice locale, structurilor teritoriale de asistență socială, prestatorilor de servicii sociale în implementarea cadrului legal în domeniul asistenței sociale, inclusiv al asistenței consumatorilor de substanțe psihoactive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cs-CZ"/>
              </w:rPr>
              <w:t>Permanent</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 xml:space="preserve">în limitele alocațiilor </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ru-RU"/>
              </w:rPr>
            </w:pPr>
            <w:r w:rsidRPr="00824D3F">
              <w:rPr>
                <w:sz w:val="22"/>
                <w:szCs w:val="24"/>
                <w:lang w:val="ro-RO" w:eastAsia="cs-CZ"/>
              </w:rPr>
              <w:t>Organizații necomerciale</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Număr de consultații oferite</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r>
      <w:tr w:rsidR="004F0C57" w:rsidRPr="00824D3F" w:rsidTr="005E2311">
        <w:trPr>
          <w:trHeight w:val="976"/>
        </w:trPr>
        <w:tc>
          <w:tcPr>
            <w:tcW w:w="181" w:type="pct"/>
            <w:vMerge w:val="restart"/>
          </w:tcPr>
          <w:p w:rsidR="004F0C57" w:rsidRPr="00824D3F" w:rsidRDefault="004F0C57" w:rsidP="005E2311">
            <w:pPr>
              <w:ind w:firstLine="0"/>
              <w:rPr>
                <w:sz w:val="22"/>
                <w:szCs w:val="24"/>
                <w:lang w:val="ro-RO" w:eastAsia="ru-RU"/>
              </w:rPr>
            </w:pPr>
            <w:r>
              <w:rPr>
                <w:sz w:val="22"/>
                <w:szCs w:val="24"/>
                <w:lang w:val="ro-RO" w:eastAsia="ru-RU"/>
              </w:rPr>
              <w:t>20.</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Dezvoltarea serviciilor de ocupare destinate consumatorilor de droguri în remisie și persoanelor eliberate din locurile de detenție</w:t>
            </w:r>
          </w:p>
          <w:p w:rsidR="004F0C57" w:rsidRPr="00824D3F" w:rsidRDefault="004F0C57" w:rsidP="005E2311">
            <w:pPr>
              <w:jc w:val="left"/>
              <w:rPr>
                <w:sz w:val="22"/>
                <w:szCs w:val="24"/>
                <w:lang w:val="ro-RO" w:eastAsia="cs-CZ"/>
              </w:rPr>
            </w:pPr>
          </w:p>
        </w:tc>
        <w:tc>
          <w:tcPr>
            <w:tcW w:w="671" w:type="pct"/>
          </w:tcPr>
          <w:p w:rsidR="004F0C57" w:rsidRPr="00824D3F" w:rsidRDefault="004F0C57" w:rsidP="005E2311">
            <w:pPr>
              <w:ind w:firstLine="32"/>
              <w:jc w:val="left"/>
              <w:rPr>
                <w:sz w:val="22"/>
                <w:szCs w:val="24"/>
                <w:lang w:val="ro-RO" w:eastAsia="cs-CZ"/>
              </w:rPr>
            </w:pPr>
            <w:r>
              <w:rPr>
                <w:sz w:val="22"/>
                <w:szCs w:val="24"/>
                <w:lang w:val="ro-RO" w:eastAsia="cs-CZ"/>
              </w:rPr>
              <w:t>20.1</w:t>
            </w:r>
            <w:r w:rsidRPr="00824D3F">
              <w:rPr>
                <w:sz w:val="22"/>
                <w:szCs w:val="24"/>
                <w:lang w:val="ro-RO" w:eastAsia="cs-CZ"/>
              </w:rPr>
              <w:t>. Revizuirea măsurilor active de ocupare a forței de muncă destinate grupurilor vulnerabile pe piața muncii (consumatorii de droguri în remisi</w:t>
            </w:r>
            <w:r>
              <w:rPr>
                <w:sz w:val="22"/>
                <w:szCs w:val="24"/>
                <w:lang w:val="ro-RO" w:eastAsia="cs-CZ"/>
              </w:rPr>
              <w:t>une</w:t>
            </w:r>
            <w:r w:rsidRPr="00824D3F">
              <w:rPr>
                <w:sz w:val="22"/>
                <w:szCs w:val="24"/>
                <w:lang w:val="ro-RO" w:eastAsia="cs-CZ"/>
              </w:rPr>
              <w:t xml:space="preserve"> și persoanele eliberate din locurile de detenție)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Default="004F0C57" w:rsidP="005E2311">
            <w:pPr>
              <w:ind w:firstLine="0"/>
              <w:jc w:val="center"/>
              <w:rPr>
                <w:sz w:val="22"/>
                <w:szCs w:val="24"/>
                <w:lang w:val="ro-RO" w:eastAsia="cs-CZ"/>
              </w:rPr>
            </w:pPr>
            <w:r w:rsidRPr="008D657C">
              <w:rPr>
                <w:sz w:val="22"/>
                <w:szCs w:val="24"/>
                <w:lang w:val="ro-RO" w:eastAsia="cs-CZ"/>
              </w:rPr>
              <w:t>Permanent</w:t>
            </w: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tc>
        <w:tc>
          <w:tcPr>
            <w:tcW w:w="519" w:type="pct"/>
            <w:vMerge w:val="restart"/>
          </w:tcPr>
          <w:p w:rsidR="004F0C57" w:rsidRDefault="004F0C57" w:rsidP="005E2311">
            <w:pPr>
              <w:ind w:right="-97" w:firstLine="0"/>
              <w:jc w:val="left"/>
              <w:rPr>
                <w:sz w:val="22"/>
                <w:szCs w:val="24"/>
                <w:lang w:val="ro-RO" w:eastAsia="cs-CZ"/>
              </w:rPr>
            </w:pPr>
            <w:r w:rsidRPr="00824D3F">
              <w:rPr>
                <w:sz w:val="22"/>
                <w:szCs w:val="24"/>
                <w:lang w:val="ro-RO" w:eastAsia="cs-CZ"/>
              </w:rPr>
              <w:t>Ministerul Justiției (</w:t>
            </w:r>
            <w:r w:rsidRPr="001D7789">
              <w:rPr>
                <w:sz w:val="22"/>
                <w:lang w:val="ro-RO" w:eastAsia="ru-RU"/>
              </w:rPr>
              <w:t>Inspectoratul Național de Probaț</w:t>
            </w:r>
            <w:r>
              <w:rPr>
                <w:sz w:val="22"/>
                <w:lang w:val="ro-RO" w:eastAsia="ru-RU"/>
              </w:rPr>
              <w:t>iune</w:t>
            </w:r>
            <w:r w:rsidRPr="00824D3F">
              <w:rPr>
                <w:sz w:val="22"/>
                <w:szCs w:val="24"/>
                <w:lang w:val="ro-RO" w:eastAsia="cs-CZ"/>
              </w:rPr>
              <w:t>) – în limitele bugetului aprobat</w:t>
            </w:r>
            <w:r>
              <w:rPr>
                <w:sz w:val="22"/>
                <w:szCs w:val="24"/>
                <w:lang w:val="ro-RO" w:eastAsia="cs-CZ"/>
              </w:rPr>
              <w:t>;</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r>
            <w:r w:rsidRPr="00824D3F">
              <w:rPr>
                <w:sz w:val="22"/>
                <w:szCs w:val="24"/>
                <w:lang w:val="ro-RO" w:eastAsia="cs-CZ"/>
              </w:rPr>
              <w:lastRenderedPageBreak/>
              <w:t xml:space="preserve">în limitele alocațiilor </w:t>
            </w:r>
          </w:p>
          <w:p w:rsidR="004F0C57" w:rsidRPr="00824D3F" w:rsidRDefault="004F0C57" w:rsidP="005E2311">
            <w:pPr>
              <w:jc w:val="left"/>
              <w:rPr>
                <w:sz w:val="22"/>
                <w:szCs w:val="24"/>
                <w:lang w:val="ro-RO" w:eastAsia="cs-CZ"/>
              </w:rPr>
            </w:pPr>
          </w:p>
        </w:tc>
        <w:tc>
          <w:tcPr>
            <w:tcW w:w="575" w:type="pct"/>
            <w:vMerge w:val="restart"/>
          </w:tcPr>
          <w:p w:rsidR="004F0C57" w:rsidRDefault="004F0C57" w:rsidP="005E2311">
            <w:pPr>
              <w:ind w:firstLine="0"/>
              <w:jc w:val="left"/>
              <w:rPr>
                <w:sz w:val="22"/>
                <w:szCs w:val="24"/>
                <w:lang w:val="ro-RO" w:eastAsia="cs-CZ"/>
              </w:rPr>
            </w:pPr>
            <w:r w:rsidRPr="00824D3F">
              <w:rPr>
                <w:sz w:val="22"/>
                <w:szCs w:val="24"/>
                <w:lang w:val="ro-RO" w:eastAsia="cs-CZ"/>
              </w:rPr>
              <w:lastRenderedPageBreak/>
              <w:t>Ministerul Justiției (</w:t>
            </w:r>
            <w:r w:rsidRPr="001D7789">
              <w:rPr>
                <w:sz w:val="22"/>
                <w:lang w:val="ro-RO" w:eastAsia="ru-RU"/>
              </w:rPr>
              <w:t>Inspectoratul Național de Probaț</w:t>
            </w:r>
            <w:r>
              <w:rPr>
                <w:sz w:val="22"/>
                <w:lang w:val="ro-RO" w:eastAsia="ru-RU"/>
              </w:rPr>
              <w:t>iune</w:t>
            </w:r>
            <w:r w:rsidRPr="00824D3F">
              <w:rPr>
                <w:sz w:val="22"/>
                <w:szCs w:val="24"/>
                <w:lang w:val="ro-RO" w:eastAsia="cs-CZ"/>
              </w:rPr>
              <w:t>)</w:t>
            </w:r>
            <w:r>
              <w:rPr>
                <w:sz w:val="22"/>
                <w:szCs w:val="24"/>
                <w:lang w:val="ro-RO" w:eastAsia="cs-CZ"/>
              </w:rPr>
              <w:t>;</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r>
              <w:rPr>
                <w:sz w:val="22"/>
                <w:szCs w:val="24"/>
                <w:lang w:val="ro-RO" w:eastAsia="cs-CZ"/>
              </w:rPr>
              <w:t xml:space="preserve"> (</w:t>
            </w:r>
            <w:r w:rsidRPr="00824D3F">
              <w:rPr>
                <w:sz w:val="22"/>
                <w:szCs w:val="24"/>
                <w:lang w:val="ro-RO" w:eastAsia="cs-CZ"/>
              </w:rPr>
              <w:t>Agenția Națională pentru Ocuparea Forței de Muncă</w:t>
            </w:r>
            <w:r>
              <w:rPr>
                <w:sz w:val="22"/>
                <w:szCs w:val="24"/>
                <w:lang w:val="ro-RO" w:eastAsia="cs-CZ"/>
              </w:rPr>
              <w:t>)</w:t>
            </w:r>
          </w:p>
          <w:p w:rsidR="004F0C57" w:rsidRPr="00824D3F" w:rsidRDefault="004F0C57" w:rsidP="005E2311">
            <w:pPr>
              <w:jc w:val="left"/>
              <w:rPr>
                <w:sz w:val="22"/>
                <w:szCs w:val="24"/>
                <w:lang w:val="ro-RO" w:eastAsia="cs-CZ"/>
              </w:rPr>
            </w:pPr>
          </w:p>
        </w:tc>
        <w:tc>
          <w:tcPr>
            <w:tcW w:w="562" w:type="pct"/>
            <w:vMerge w:val="restart"/>
          </w:tcPr>
          <w:p w:rsidR="004F0C57" w:rsidRPr="00824D3F" w:rsidRDefault="004F0C57" w:rsidP="005E2311">
            <w:pPr>
              <w:ind w:firstLine="0"/>
              <w:jc w:val="left"/>
              <w:rPr>
                <w:sz w:val="22"/>
                <w:szCs w:val="24"/>
                <w:lang w:val="ro-RO" w:eastAsia="ru-RU"/>
              </w:rPr>
            </w:pPr>
            <w:r w:rsidRPr="00824D3F">
              <w:rPr>
                <w:sz w:val="22"/>
                <w:szCs w:val="24"/>
                <w:lang w:val="ro-RO" w:eastAsia="cs-CZ"/>
              </w:rPr>
              <w:lastRenderedPageBreak/>
              <w:t>Organizații necomerciale</w:t>
            </w:r>
          </w:p>
          <w:p w:rsidR="004F0C57" w:rsidRPr="00824D3F" w:rsidRDefault="004F0C57" w:rsidP="005E2311">
            <w:pPr>
              <w:jc w:val="left"/>
              <w:rPr>
                <w:sz w:val="22"/>
                <w:szCs w:val="24"/>
                <w:lang w:val="ro-RO" w:eastAsia="cs-CZ"/>
              </w:rPr>
            </w:pPr>
          </w:p>
        </w:tc>
        <w:tc>
          <w:tcPr>
            <w:tcW w:w="659" w:type="pct"/>
            <w:vMerge w:val="restart"/>
          </w:tcPr>
          <w:p w:rsidR="004F0C57" w:rsidRPr="00824D3F" w:rsidRDefault="004F0C57" w:rsidP="005E2311">
            <w:pPr>
              <w:ind w:firstLine="0"/>
              <w:jc w:val="left"/>
              <w:rPr>
                <w:sz w:val="22"/>
                <w:szCs w:val="24"/>
                <w:lang w:val="ro-RO" w:eastAsia="ru-RU"/>
              </w:rPr>
            </w:pPr>
            <w:r w:rsidRPr="00824D3F">
              <w:rPr>
                <w:sz w:val="22"/>
                <w:szCs w:val="24"/>
                <w:lang w:val="ro-RO" w:eastAsia="ru-RU"/>
              </w:rPr>
              <w:t>Act normativ revizuit</w:t>
            </w:r>
          </w:p>
        </w:tc>
      </w:tr>
      <w:tr w:rsidR="004F0C57" w:rsidRPr="00824D3F" w:rsidTr="005E2311">
        <w:trPr>
          <w:trHeight w:val="2241"/>
        </w:trPr>
        <w:tc>
          <w:tcPr>
            <w:tcW w:w="181" w:type="pct"/>
            <w:vMerge/>
          </w:tcPr>
          <w:p w:rsidR="004F0C57" w:rsidRDefault="004F0C57" w:rsidP="005E2311">
            <w:pPr>
              <w:ind w:firstLine="0"/>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cs-CZ"/>
              </w:rPr>
            </w:pPr>
          </w:p>
        </w:tc>
        <w:tc>
          <w:tcPr>
            <w:tcW w:w="671" w:type="pct"/>
          </w:tcPr>
          <w:p w:rsidR="004F0C57" w:rsidRDefault="004F0C57" w:rsidP="005E2311">
            <w:pPr>
              <w:ind w:firstLine="0"/>
              <w:jc w:val="left"/>
              <w:rPr>
                <w:sz w:val="22"/>
                <w:szCs w:val="24"/>
                <w:lang w:val="ro-RO" w:eastAsia="cs-CZ"/>
              </w:rPr>
            </w:pPr>
            <w:r>
              <w:rPr>
                <w:sz w:val="22"/>
                <w:szCs w:val="24"/>
                <w:lang w:val="ro-RO" w:eastAsia="cs-CZ"/>
              </w:rPr>
              <w:t xml:space="preserve">20.2. </w:t>
            </w:r>
            <w:r w:rsidRPr="00824D3F">
              <w:rPr>
                <w:sz w:val="22"/>
                <w:szCs w:val="24"/>
                <w:lang w:val="ro-RO" w:eastAsia="cs-CZ"/>
              </w:rPr>
              <w:t>Asistență specializată și de probațiune a consumatorilor de droguri care sînt eliberați din detenție în vederea prevenirii recidivei criminale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D657C" w:rsidRDefault="004F0C57" w:rsidP="005E2311">
            <w:pPr>
              <w:ind w:firstLine="21"/>
              <w:jc w:val="center"/>
              <w:rPr>
                <w:sz w:val="22"/>
                <w:szCs w:val="24"/>
                <w:lang w:val="ro-RO" w:eastAsia="cs-CZ"/>
              </w:rPr>
            </w:pPr>
            <w:r w:rsidRPr="008D657C">
              <w:rPr>
                <w:sz w:val="22"/>
                <w:szCs w:val="24"/>
                <w:lang w:val="ro-RO" w:eastAsia="cs-CZ"/>
              </w:rPr>
              <w:t>Permanent</w:t>
            </w:r>
          </w:p>
        </w:tc>
        <w:tc>
          <w:tcPr>
            <w:tcW w:w="519" w:type="pct"/>
            <w:vMerge/>
          </w:tcPr>
          <w:p w:rsidR="004F0C57" w:rsidRPr="00824D3F" w:rsidRDefault="004F0C57" w:rsidP="005E2311">
            <w:pPr>
              <w:ind w:right="-97" w:firstLine="0"/>
              <w:jc w:val="left"/>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562" w:type="pct"/>
            <w:vMerge/>
          </w:tcPr>
          <w:p w:rsidR="004F0C57" w:rsidRPr="00824D3F" w:rsidRDefault="004F0C57" w:rsidP="005E2311">
            <w:pPr>
              <w:ind w:firstLine="0"/>
              <w:jc w:val="left"/>
              <w:rPr>
                <w:sz w:val="22"/>
                <w:szCs w:val="24"/>
                <w:lang w:val="ro-RO" w:eastAsia="cs-CZ"/>
              </w:rPr>
            </w:pPr>
          </w:p>
        </w:tc>
        <w:tc>
          <w:tcPr>
            <w:tcW w:w="659" w:type="pct"/>
            <w:vMerge/>
          </w:tcPr>
          <w:p w:rsidR="004F0C57" w:rsidRPr="00824D3F" w:rsidRDefault="004F0C57" w:rsidP="005E2311">
            <w:pPr>
              <w:ind w:firstLine="0"/>
              <w:jc w:val="left"/>
              <w:rPr>
                <w:sz w:val="22"/>
                <w:szCs w:val="24"/>
                <w:lang w:val="ro-RO" w:eastAsia="ru-RU"/>
              </w:rPr>
            </w:pP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lastRenderedPageBreak/>
              <w:t>21</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Implementarea asistenței alternative detenției în cazurile asociate consumului de droguri</w:t>
            </w:r>
          </w:p>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21.1. </w:t>
            </w:r>
            <w:r w:rsidRPr="00824D3F">
              <w:rPr>
                <w:sz w:val="22"/>
                <w:szCs w:val="24"/>
                <w:lang w:val="ro-RO" w:eastAsia="cs-CZ"/>
              </w:rPr>
              <w:t>Elaborarea conceptului privind implementarea asistenței alternative detenției în cazurile asociate consumului de droguri</w:t>
            </w: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t xml:space="preserve">21.1.1. </w:t>
            </w:r>
            <w:r w:rsidRPr="00824D3F">
              <w:rPr>
                <w:sz w:val="22"/>
                <w:szCs w:val="24"/>
                <w:lang w:val="ro-RO" w:eastAsia="ru-RU"/>
              </w:rPr>
              <w:t>Implicarea experților naționali și internaționali</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Afacerilor Interne – </w:t>
            </w:r>
            <w:r w:rsidRPr="00824D3F">
              <w:rPr>
                <w:sz w:val="22"/>
                <w:szCs w:val="24"/>
                <w:lang w:val="ro-RO" w:eastAsia="ru-RU"/>
              </w:rPr>
              <w:br/>
            </w:r>
            <w:r w:rsidRPr="00824D3F">
              <w:rPr>
                <w:color w:val="000000" w:themeColor="text1"/>
                <w:sz w:val="22"/>
                <w:szCs w:val="24"/>
                <w:lang w:val="ro-RO" w:eastAsia="ru-RU"/>
              </w:rPr>
              <w:t>255 100 lei;</w:t>
            </w:r>
          </w:p>
          <w:p w:rsidR="004F0C57" w:rsidRPr="00824D3F" w:rsidRDefault="004F0C57" w:rsidP="005E2311">
            <w:pPr>
              <w:ind w:firstLine="0"/>
              <w:jc w:val="left"/>
              <w:rPr>
                <w:sz w:val="22"/>
                <w:szCs w:val="24"/>
                <w:lang w:val="ro-RO" w:eastAsia="cs-CZ"/>
              </w:rPr>
            </w:pPr>
            <w:r w:rsidRPr="00824D3F">
              <w:rPr>
                <w:sz w:val="22"/>
                <w:szCs w:val="24"/>
                <w:lang w:val="ro-RO" w:eastAsia="ru-RU"/>
              </w:rPr>
              <w:t>Fundația Soros-Moldova și Uniunea pentru prevenirea HIV și reducerea riscurilor</w:t>
            </w:r>
          </w:p>
        </w:tc>
        <w:tc>
          <w:tcPr>
            <w:tcW w:w="575" w:type="pct"/>
          </w:tcPr>
          <w:p w:rsidR="004F0C57" w:rsidRPr="00824D3F" w:rsidRDefault="004F0C57" w:rsidP="005E2311">
            <w:pPr>
              <w:ind w:firstLine="0"/>
              <w:jc w:val="left"/>
              <w:rPr>
                <w:bCs/>
                <w:sz w:val="22"/>
                <w:szCs w:val="24"/>
                <w:lang w:val="ro-RO" w:eastAsia="cs-CZ"/>
              </w:rPr>
            </w:pPr>
            <w:r w:rsidRPr="00824D3F">
              <w:rPr>
                <w:bCs/>
                <w:sz w:val="22"/>
                <w:szCs w:val="24"/>
                <w:lang w:val="ro-RO" w:eastAsia="cs-CZ"/>
              </w:rPr>
              <w:t>Ministerul Afacerilor Interne</w:t>
            </w:r>
          </w:p>
          <w:p w:rsidR="004F0C57" w:rsidRPr="00824D3F" w:rsidRDefault="004F0C57" w:rsidP="005E2311">
            <w:pPr>
              <w:ind w:firstLine="0"/>
              <w:jc w:val="left"/>
              <w:rPr>
                <w:bCs/>
                <w:sz w:val="22"/>
                <w:szCs w:val="24"/>
                <w:lang w:val="ro-RO" w:eastAsia="cs-CZ"/>
              </w:rPr>
            </w:pPr>
          </w:p>
        </w:tc>
        <w:tc>
          <w:tcPr>
            <w:tcW w:w="562" w:type="pct"/>
          </w:tcPr>
          <w:p w:rsidR="004F0C57" w:rsidRPr="00824D3F" w:rsidRDefault="004F0C57" w:rsidP="005E2311">
            <w:pPr>
              <w:ind w:firstLine="0"/>
              <w:jc w:val="left"/>
              <w:rPr>
                <w:bCs/>
                <w:sz w:val="22"/>
                <w:szCs w:val="24"/>
                <w:lang w:val="ro-RO" w:eastAsia="cs-CZ"/>
              </w:rPr>
            </w:pPr>
            <w:r w:rsidRPr="00824D3F">
              <w:rPr>
                <w:bCs/>
                <w:sz w:val="22"/>
                <w:szCs w:val="24"/>
                <w:lang w:val="ro-RO" w:eastAsia="cs-CZ"/>
              </w:rPr>
              <w:t xml:space="preserve">Organizații necomerciale; </w:t>
            </w:r>
            <w:r w:rsidRPr="00824D3F">
              <w:rPr>
                <w:sz w:val="22"/>
                <w:szCs w:val="24"/>
                <w:lang w:val="ro-RO" w:eastAsia="cs-CZ"/>
              </w:rPr>
              <w:t>Agenția Națiunilor Unite pentru Combaterea Drogurilor și Criminalității</w:t>
            </w: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Concept elaborat și aplicabil</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Domeniul III: Reducerea ofertei de droguri</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 xml:space="preserve">Prioritate: </w:t>
            </w:r>
            <w:r w:rsidRPr="00824D3F">
              <w:rPr>
                <w:bCs/>
                <w:sz w:val="22"/>
                <w:szCs w:val="24"/>
                <w:lang w:val="ro-RO" w:eastAsia="ru-RU"/>
              </w:rPr>
              <w:t>Î</w:t>
            </w:r>
            <w:r w:rsidRPr="00824D3F">
              <w:rPr>
                <w:sz w:val="22"/>
                <w:szCs w:val="24"/>
                <w:lang w:val="ro-RO" w:eastAsia="ru-RU"/>
              </w:rPr>
              <w:t xml:space="preserve">năsprirea regulilor de prescripţie şi eliberare a drogurilor legale, </w:t>
            </w:r>
            <w:r w:rsidRPr="00824D3F">
              <w:rPr>
                <w:bCs/>
                <w:sz w:val="22"/>
                <w:szCs w:val="24"/>
                <w:lang w:val="ro-RO" w:eastAsia="ru-RU"/>
              </w:rPr>
              <w:t>în special pentru minori, prin aplicarea eficientă a legii şi utilizarea altor instrumente instituţionale; eradicarea fenomenului de cultivare domestică a plantelor pentru producerea de droguri şi contracararea traficului de droguri care se introduc sau tranzitează teritoriul Republicii Moldova</w:t>
            </w:r>
          </w:p>
        </w:tc>
      </w:tr>
      <w:tr w:rsidR="004F0C57" w:rsidRPr="000250C5" w:rsidTr="005E2311">
        <w:trPr>
          <w:trHeight w:val="834"/>
        </w:trPr>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22</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shd w:val="clear" w:color="auto" w:fill="FFFFFF"/>
                <w:lang w:val="ro-RO" w:eastAsia="ru-RU"/>
              </w:rPr>
              <w:t>Determinarea dimensiunii</w:t>
            </w:r>
            <w:r w:rsidRPr="00824D3F">
              <w:rPr>
                <w:sz w:val="22"/>
                <w:szCs w:val="24"/>
                <w:shd w:val="clear" w:color="auto" w:fill="FFFFFF"/>
                <w:lang w:val="ro-RO" w:eastAsia="ru-RU"/>
              </w:rPr>
              <w:br/>
              <w:t>ofertei de droguri în</w:t>
            </w:r>
            <w:r w:rsidRPr="00824D3F">
              <w:rPr>
                <w:sz w:val="22"/>
                <w:szCs w:val="24"/>
                <w:shd w:val="clear" w:color="auto" w:fill="FFFFFF"/>
                <w:lang w:val="ro-RO" w:eastAsia="ru-RU"/>
              </w:rPr>
              <w:br/>
              <w:t>Republica Moldova</w:t>
            </w:r>
          </w:p>
        </w:tc>
        <w:tc>
          <w:tcPr>
            <w:tcW w:w="671" w:type="pct"/>
          </w:tcPr>
          <w:p w:rsidR="004F0C57" w:rsidRPr="00824D3F" w:rsidRDefault="004F0C57" w:rsidP="005E2311">
            <w:pPr>
              <w:ind w:firstLine="0"/>
              <w:jc w:val="left"/>
              <w:rPr>
                <w:sz w:val="22"/>
                <w:szCs w:val="24"/>
                <w:lang w:val="ro-RO" w:eastAsia="cs-CZ"/>
              </w:rPr>
            </w:pPr>
            <w:r>
              <w:rPr>
                <w:sz w:val="22"/>
                <w:szCs w:val="24"/>
                <w:shd w:val="clear" w:color="auto" w:fill="FFFFFF"/>
                <w:lang w:val="ro-RO" w:eastAsia="ru-RU"/>
              </w:rPr>
              <w:t xml:space="preserve">22.1. </w:t>
            </w:r>
            <w:r w:rsidRPr="00824D3F">
              <w:rPr>
                <w:sz w:val="22"/>
                <w:szCs w:val="24"/>
                <w:shd w:val="clear" w:color="auto" w:fill="FFFFFF"/>
                <w:lang w:val="ro-RO" w:eastAsia="ru-RU"/>
              </w:rPr>
              <w:t>Colectarea,</w:t>
            </w:r>
            <w:r w:rsidRPr="00824D3F">
              <w:rPr>
                <w:sz w:val="22"/>
                <w:szCs w:val="24"/>
                <w:shd w:val="clear" w:color="auto" w:fill="FFFFFF"/>
                <w:lang w:val="ro-RO" w:eastAsia="ru-RU"/>
              </w:rPr>
              <w:br/>
              <w:t>centralizarea și analiza datelor</w:t>
            </w:r>
            <w:r w:rsidRPr="00824D3F">
              <w:rPr>
                <w:sz w:val="22"/>
                <w:szCs w:val="24"/>
                <w:shd w:val="clear" w:color="auto" w:fill="FFFFFF"/>
                <w:lang w:val="ro-RO" w:eastAsia="ru-RU"/>
              </w:rPr>
              <w:br/>
              <w:t>privind reducerea ofertei de droguri</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shd w:val="clear" w:color="auto" w:fill="FFFFFF"/>
                <w:lang w:val="ro-RO" w:eastAsia="ru-RU"/>
              </w:rPr>
              <w:t>Semestrial</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r w:rsidRPr="00824D3F">
              <w:rPr>
                <w:sz w:val="22"/>
                <w:szCs w:val="24"/>
                <w:shd w:val="clear" w:color="auto" w:fill="FFFFFF"/>
                <w:lang w:val="ro-RO" w:eastAsia="ru-RU"/>
              </w:rPr>
              <w:br/>
              <w:t xml:space="preserve">Interne; </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Ministerul Sănătății, Muncii și Protecției Sociale (Observatorul Național pentru Droguri)</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Minimum două raportări și două</w:t>
            </w:r>
            <w:r w:rsidRPr="00824D3F">
              <w:rPr>
                <w:sz w:val="22"/>
                <w:szCs w:val="24"/>
                <w:shd w:val="clear" w:color="auto" w:fill="FFFFFF"/>
                <w:lang w:val="ro-RO" w:eastAsia="ru-RU"/>
              </w:rPr>
              <w:br/>
              <w:t>informări efectuate în domeniul reducerii</w:t>
            </w:r>
            <w:r w:rsidRPr="00824D3F">
              <w:rPr>
                <w:sz w:val="22"/>
                <w:szCs w:val="24"/>
                <w:shd w:val="clear" w:color="auto" w:fill="FFFFFF"/>
                <w:lang w:val="ro-RO" w:eastAsia="ru-RU"/>
              </w:rPr>
              <w:br/>
              <w:t>ofertei de droguri</w:t>
            </w:r>
          </w:p>
        </w:tc>
      </w:tr>
      <w:tr w:rsidR="004F0C57" w:rsidRPr="00824D3F" w:rsidTr="005E2311">
        <w:trPr>
          <w:trHeight w:val="437"/>
        </w:trPr>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23</w:t>
            </w:r>
            <w:r w:rsidRPr="00824D3F">
              <w:rPr>
                <w:sz w:val="22"/>
                <w:szCs w:val="24"/>
                <w:lang w:val="ro-RO" w:eastAsia="ru-RU"/>
              </w:rPr>
              <w:t>.</w:t>
            </w:r>
          </w:p>
        </w:tc>
        <w:tc>
          <w:tcPr>
            <w:tcW w:w="575" w:type="pct"/>
          </w:tcPr>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Dezvoltarea și consolidarea</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sistemului instituțional și</w:t>
            </w:r>
          </w:p>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 xml:space="preserve">legislativ </w:t>
            </w:r>
            <w:r w:rsidRPr="00824D3F">
              <w:rPr>
                <w:sz w:val="22"/>
                <w:szCs w:val="24"/>
                <w:shd w:val="clear" w:color="auto" w:fill="FFFFFF"/>
                <w:lang w:val="ro-RO"/>
              </w:rPr>
              <w:lastRenderedPageBreak/>
              <w:t>privind combaterea ofertei de droguri</w:t>
            </w:r>
          </w:p>
        </w:tc>
        <w:tc>
          <w:tcPr>
            <w:tcW w:w="671" w:type="pct"/>
          </w:tcPr>
          <w:p w:rsidR="004F0C57" w:rsidRPr="00824D3F" w:rsidRDefault="004F0C57" w:rsidP="005E2311">
            <w:pPr>
              <w:ind w:firstLine="0"/>
              <w:jc w:val="left"/>
              <w:rPr>
                <w:sz w:val="22"/>
                <w:szCs w:val="24"/>
                <w:lang w:val="ro-RO" w:eastAsia="cs-CZ"/>
              </w:rPr>
            </w:pPr>
            <w:r>
              <w:rPr>
                <w:sz w:val="22"/>
                <w:szCs w:val="24"/>
                <w:shd w:val="clear" w:color="auto" w:fill="FFFFFF"/>
                <w:lang w:val="ro-RO" w:eastAsia="ru-RU"/>
              </w:rPr>
              <w:lastRenderedPageBreak/>
              <w:t xml:space="preserve">23.1. </w:t>
            </w:r>
            <w:r w:rsidRPr="00824D3F">
              <w:rPr>
                <w:sz w:val="22"/>
                <w:szCs w:val="24"/>
                <w:shd w:val="clear" w:color="auto" w:fill="FFFFFF"/>
                <w:lang w:val="ro-RO" w:eastAsia="ru-RU"/>
              </w:rPr>
              <w:t>Revizuirea,</w:t>
            </w:r>
            <w:r w:rsidRPr="00824D3F">
              <w:rPr>
                <w:sz w:val="22"/>
                <w:szCs w:val="24"/>
                <w:shd w:val="clear" w:color="auto" w:fill="FFFFFF"/>
                <w:lang w:val="ro-RO" w:eastAsia="ru-RU"/>
              </w:rPr>
              <w:br/>
              <w:t>îmbunătățirea și</w:t>
            </w:r>
            <w:r w:rsidRPr="00824D3F">
              <w:rPr>
                <w:sz w:val="22"/>
                <w:szCs w:val="24"/>
                <w:shd w:val="clear" w:color="auto" w:fill="FFFFFF"/>
                <w:lang w:val="ro-RO" w:eastAsia="ru-RU"/>
              </w:rPr>
              <w:br/>
              <w:t>armonizarea actelor</w:t>
            </w:r>
            <w:r w:rsidRPr="00824D3F">
              <w:rPr>
                <w:sz w:val="22"/>
                <w:szCs w:val="24"/>
                <w:shd w:val="clear" w:color="auto" w:fill="FFFFFF"/>
                <w:lang w:val="ro-RO" w:eastAsia="ru-RU"/>
              </w:rPr>
              <w:br/>
              <w:t>normative existente</w:t>
            </w:r>
            <w:r w:rsidRPr="00824D3F">
              <w:rPr>
                <w:sz w:val="22"/>
                <w:szCs w:val="24"/>
                <w:shd w:val="clear" w:color="auto" w:fill="FFFFFF"/>
                <w:lang w:val="ro-RO" w:eastAsia="ru-RU"/>
              </w:rPr>
              <w:br/>
              <w:t>privind combaterea</w:t>
            </w:r>
            <w:r w:rsidRPr="00824D3F">
              <w:rPr>
                <w:sz w:val="22"/>
                <w:szCs w:val="24"/>
                <w:shd w:val="clear" w:color="auto" w:fill="FFFFFF"/>
                <w:lang w:val="ro-RO" w:eastAsia="ru-RU"/>
              </w:rPr>
              <w:br/>
            </w:r>
            <w:r w:rsidRPr="00824D3F">
              <w:rPr>
                <w:sz w:val="22"/>
                <w:szCs w:val="24"/>
                <w:shd w:val="clear" w:color="auto" w:fill="FFFFFF"/>
                <w:lang w:val="ro-RO" w:eastAsia="ru-RU"/>
              </w:rPr>
              <w:lastRenderedPageBreak/>
              <w:t>traficului de droguri în</w:t>
            </w:r>
            <w:r w:rsidRPr="00824D3F">
              <w:rPr>
                <w:sz w:val="22"/>
                <w:szCs w:val="24"/>
                <w:shd w:val="clear" w:color="auto" w:fill="FFFFFF"/>
                <w:lang w:val="ro-RO" w:eastAsia="ru-RU"/>
              </w:rPr>
              <w:br/>
              <w:t>funcție de nevoile</w:t>
            </w:r>
            <w:r w:rsidRPr="00824D3F">
              <w:rPr>
                <w:sz w:val="22"/>
                <w:szCs w:val="24"/>
                <w:shd w:val="clear" w:color="auto" w:fill="FFFFFF"/>
                <w:lang w:val="ro-RO" w:eastAsia="ru-RU"/>
              </w:rPr>
              <w:br/>
              <w:t>identificate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spacing w:line="274" w:lineRule="exact"/>
              <w:ind w:firstLine="0"/>
              <w:jc w:val="center"/>
              <w:rPr>
                <w:sz w:val="22"/>
                <w:szCs w:val="24"/>
                <w:shd w:val="clear" w:color="auto" w:fill="FFFFFF"/>
                <w:lang w:val="ro-RO" w:eastAsia="ru-RU"/>
              </w:rPr>
            </w:pPr>
            <w:r w:rsidRPr="00824D3F">
              <w:rPr>
                <w:sz w:val="22"/>
                <w:szCs w:val="24"/>
                <w:shd w:val="clear" w:color="auto" w:fill="FFFFFF"/>
                <w:lang w:val="ro-RO" w:eastAsia="ru-RU"/>
              </w:rPr>
              <w:t>Anual</w:t>
            </w:r>
          </w:p>
          <w:p w:rsidR="004F0C57" w:rsidRPr="00824D3F" w:rsidRDefault="004F0C57" w:rsidP="005E2311">
            <w:pPr>
              <w:ind w:firstLine="0"/>
              <w:jc w:val="center"/>
              <w:rPr>
                <w:sz w:val="22"/>
                <w:szCs w:val="24"/>
                <w:shd w:val="clear" w:color="auto" w:fill="FFFFFF"/>
                <w:lang w:val="ro-RO" w:eastAsia="ru-RU"/>
              </w:rPr>
            </w:pP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 xml:space="preserve">Ministerul Afacerilor 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11 160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Ministerul Sănătății, </w:t>
            </w:r>
            <w:r w:rsidRPr="00824D3F">
              <w:rPr>
                <w:sz w:val="22"/>
                <w:szCs w:val="24"/>
                <w:lang w:val="ro-RO" w:eastAsia="cs-CZ"/>
              </w:rPr>
              <w:lastRenderedPageBreak/>
              <w:t>Muncii și Protecției Sociale</w:t>
            </w: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ru-RU"/>
              </w:rPr>
              <w:lastRenderedPageBreak/>
              <w:t>Organizațiile necomerciale interesate</w:t>
            </w:r>
          </w:p>
        </w:tc>
        <w:tc>
          <w:tcPr>
            <w:tcW w:w="659" w:type="pct"/>
          </w:tcPr>
          <w:p w:rsidR="004F0C57" w:rsidRPr="00824D3F" w:rsidRDefault="004F0C57" w:rsidP="005E2311">
            <w:pPr>
              <w:widowControl w:val="0"/>
              <w:spacing w:line="274" w:lineRule="exact"/>
              <w:ind w:firstLine="0"/>
              <w:jc w:val="left"/>
              <w:rPr>
                <w:sz w:val="22"/>
                <w:szCs w:val="24"/>
                <w:lang w:val="ro-RO"/>
              </w:rPr>
            </w:pPr>
            <w:r w:rsidRPr="00824D3F">
              <w:rPr>
                <w:sz w:val="22"/>
                <w:szCs w:val="24"/>
                <w:shd w:val="clear" w:color="auto" w:fill="FFFFFF"/>
                <w:lang w:val="ro-RO"/>
              </w:rPr>
              <w:t>Inițiative legislative</w:t>
            </w:r>
            <w:r w:rsidRPr="00824D3F">
              <w:rPr>
                <w:sz w:val="22"/>
                <w:szCs w:val="24"/>
                <w:shd w:val="clear" w:color="auto" w:fill="FFFFFF"/>
                <w:lang w:val="ro-RO"/>
              </w:rPr>
              <w:br/>
              <w:t>elaborate;</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acte normative</w:t>
            </w:r>
            <w:r w:rsidRPr="00824D3F">
              <w:rPr>
                <w:sz w:val="22"/>
                <w:szCs w:val="24"/>
                <w:shd w:val="clear" w:color="auto" w:fill="FFFFFF"/>
                <w:lang w:val="ro-RO" w:eastAsia="ru-RU"/>
              </w:rPr>
              <w:br/>
              <w:t xml:space="preserve">modificate/ </w:t>
            </w:r>
            <w:r w:rsidRPr="00824D3F">
              <w:rPr>
                <w:sz w:val="22"/>
                <w:szCs w:val="24"/>
                <w:shd w:val="clear" w:color="auto" w:fill="FFFFFF"/>
                <w:lang w:val="ro-RO" w:eastAsia="ru-RU"/>
              </w:rPr>
              <w:lastRenderedPageBreak/>
              <w:t>adoptate</w:t>
            </w:r>
            <w:r w:rsidRPr="00824D3F">
              <w:rPr>
                <w:sz w:val="22"/>
                <w:szCs w:val="24"/>
                <w:shd w:val="clear" w:color="auto" w:fill="FFFFFF"/>
                <w:lang w:val="ro-RO" w:eastAsia="ru-RU"/>
              </w:rPr>
              <w:br/>
              <w:t>(minimum o inițiativă sau un act normativ elaborat/ modificat pe an)</w:t>
            </w:r>
          </w:p>
        </w:tc>
      </w:tr>
      <w:tr w:rsidR="004F0C57" w:rsidRPr="000250C5" w:rsidTr="005E2311">
        <w:trPr>
          <w:trHeight w:val="3323"/>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lastRenderedPageBreak/>
              <w:t>2</w:t>
            </w:r>
            <w:r>
              <w:rPr>
                <w:sz w:val="22"/>
                <w:szCs w:val="24"/>
                <w:lang w:val="ro-RO" w:eastAsia="ru-RU"/>
              </w:rPr>
              <w:t>4</w:t>
            </w:r>
            <w:r w:rsidRPr="00824D3F">
              <w:rPr>
                <w:sz w:val="22"/>
                <w:szCs w:val="24"/>
                <w:lang w:val="ro-RO" w:eastAsia="ru-RU"/>
              </w:rPr>
              <w:t>.</w:t>
            </w:r>
          </w:p>
        </w:tc>
        <w:tc>
          <w:tcPr>
            <w:tcW w:w="575" w:type="pct"/>
            <w:vMerge w:val="restar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Cooperarea părților în vederea adoptării unei abordări echilibrate şi integrate cu privire la aplicarea legii și lupta împotriva drogurilor</w:t>
            </w: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ru-RU"/>
              </w:rPr>
              <w:t>2</w:t>
            </w:r>
            <w:r>
              <w:rPr>
                <w:sz w:val="22"/>
                <w:szCs w:val="24"/>
                <w:lang w:val="ro-RO" w:eastAsia="ru-RU"/>
              </w:rPr>
              <w:t>4</w:t>
            </w:r>
            <w:r w:rsidRPr="00824D3F">
              <w:rPr>
                <w:sz w:val="22"/>
                <w:szCs w:val="24"/>
                <w:lang w:val="ro-RO" w:eastAsia="ru-RU"/>
              </w:rPr>
              <w:t>.1. Elaborarea și adoptarea unor proceduri comune de lucru în domeniul reducerii ofertei de droguri, inclusiv în ceea ce privește bunurile confiscate (ca urmare a săvîrșirii de infracțiuni în domeniul drogurilor)</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ind w:left="-108" w:right="-107" w:firstLine="0"/>
              <w:jc w:val="center"/>
              <w:rPr>
                <w:sz w:val="22"/>
                <w:szCs w:val="24"/>
                <w:shd w:val="clear" w:color="auto" w:fill="FFFFFF"/>
                <w:lang w:val="ro-RO" w:eastAsia="ru-RU"/>
              </w:rPr>
            </w:pPr>
            <w:r w:rsidRPr="00824D3F">
              <w:rPr>
                <w:sz w:val="22"/>
                <w:szCs w:val="24"/>
                <w:shd w:val="clear" w:color="auto" w:fill="FFFFFF"/>
                <w:lang w:val="ro-RO" w:eastAsia="ru-RU"/>
              </w:rPr>
              <w:t>Anual</w:t>
            </w:r>
          </w:p>
        </w:tc>
        <w:tc>
          <w:tcPr>
            <w:tcW w:w="519" w:type="pct"/>
          </w:tcPr>
          <w:p w:rsidR="004F0C57" w:rsidRPr="00824D3F" w:rsidRDefault="004F0C57" w:rsidP="005E2311">
            <w:pPr>
              <w:ind w:firstLine="0"/>
              <w:jc w:val="left"/>
              <w:rPr>
                <w:color w:val="000000" w:themeColor="text1"/>
                <w:sz w:val="22"/>
                <w:szCs w:val="24"/>
                <w:shd w:val="clear" w:color="auto" w:fill="FFFFFF"/>
                <w:lang w:val="ro-RO" w:eastAsia="ru-RU"/>
              </w:rPr>
            </w:pPr>
            <w:r w:rsidRPr="00824D3F">
              <w:rPr>
                <w:sz w:val="22"/>
                <w:szCs w:val="24"/>
                <w:shd w:val="clear" w:color="auto" w:fill="FFFFFF"/>
                <w:lang w:val="ro-RO" w:eastAsia="ru-RU"/>
              </w:rPr>
              <w:t xml:space="preserve">Ministerul Afacerilor 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11 160 lei;</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Serviciul de Informații și Securitate – nu necesită cheltuieli</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 Interne; Ministerul Finanțelor (Serviciul Vamal)</w:t>
            </w:r>
          </w:p>
        </w:tc>
        <w:tc>
          <w:tcPr>
            <w:tcW w:w="562" w:type="pct"/>
          </w:tcPr>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Serviciul de Informații și Securitate</w:t>
            </w:r>
          </w:p>
        </w:tc>
        <w:tc>
          <w:tcPr>
            <w:tcW w:w="659" w:type="pct"/>
          </w:tcPr>
          <w:p w:rsidR="004F0C57" w:rsidRPr="00824D3F" w:rsidRDefault="004F0C57" w:rsidP="005E2311">
            <w:pPr>
              <w:ind w:firstLine="0"/>
              <w:jc w:val="left"/>
              <w:rPr>
                <w:sz w:val="22"/>
                <w:szCs w:val="24"/>
                <w:shd w:val="clear" w:color="auto" w:fill="FFFFFF"/>
                <w:lang w:val="ro-RO"/>
              </w:rPr>
            </w:pPr>
            <w:r w:rsidRPr="00824D3F">
              <w:rPr>
                <w:sz w:val="22"/>
                <w:szCs w:val="24"/>
                <w:shd w:val="clear" w:color="auto" w:fill="FFFFFF"/>
                <w:lang w:val="ro-RO"/>
              </w:rPr>
              <w:t>Proceduri comune</w:t>
            </w:r>
            <w:r w:rsidRPr="00824D3F">
              <w:rPr>
                <w:sz w:val="22"/>
                <w:szCs w:val="24"/>
                <w:shd w:val="clear" w:color="auto" w:fill="FFFFFF"/>
                <w:lang w:val="ro-RO"/>
              </w:rPr>
              <w:br/>
              <w:t>de lucru elaborate,</w:t>
            </w:r>
            <w:r w:rsidRPr="00824D3F">
              <w:rPr>
                <w:sz w:val="22"/>
                <w:szCs w:val="24"/>
                <w:shd w:val="clear" w:color="auto" w:fill="FFFFFF"/>
                <w:lang w:val="ro-RO"/>
              </w:rPr>
              <w:br/>
              <w:t>adoptate și implementate în funcție de cadrul</w:t>
            </w:r>
            <w:r w:rsidRPr="00824D3F">
              <w:rPr>
                <w:sz w:val="22"/>
                <w:szCs w:val="24"/>
                <w:shd w:val="clear" w:color="auto" w:fill="FFFFFF"/>
                <w:lang w:val="ro-RO"/>
              </w:rPr>
              <w:br/>
              <w:t>legislativ existent și nevoile identificate</w:t>
            </w:r>
            <w:r w:rsidRPr="00824D3F">
              <w:rPr>
                <w:sz w:val="22"/>
                <w:szCs w:val="24"/>
                <w:shd w:val="clear" w:color="auto" w:fill="FFFFFF"/>
                <w:lang w:val="ro-RO"/>
              </w:rPr>
              <w:br/>
              <w:t>(un set de proceduri comune de lucru adoptate)</w:t>
            </w:r>
          </w:p>
        </w:tc>
      </w:tr>
      <w:tr w:rsidR="004F0C57" w:rsidRPr="000250C5" w:rsidTr="005E2311">
        <w:trPr>
          <w:trHeight w:val="1320"/>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spacing w:line="274" w:lineRule="exact"/>
              <w:ind w:firstLine="0"/>
              <w:jc w:val="left"/>
              <w:rPr>
                <w:sz w:val="22"/>
                <w:szCs w:val="24"/>
                <w:lang w:val="ro-RO"/>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2</w:t>
            </w:r>
            <w:r>
              <w:rPr>
                <w:sz w:val="22"/>
                <w:szCs w:val="24"/>
                <w:shd w:val="clear" w:color="auto" w:fill="FFFFFF"/>
                <w:lang w:val="ro-RO" w:eastAsia="ru-RU"/>
              </w:rPr>
              <w:t>4</w:t>
            </w:r>
            <w:r w:rsidRPr="00824D3F">
              <w:rPr>
                <w:sz w:val="22"/>
                <w:szCs w:val="24"/>
                <w:shd w:val="clear" w:color="auto" w:fill="FFFFFF"/>
                <w:lang w:val="ro-RO" w:eastAsia="ru-RU"/>
              </w:rPr>
              <w:t>.2. Adaptarea structurilor</w:t>
            </w:r>
            <w:r w:rsidRPr="00824D3F">
              <w:rPr>
                <w:sz w:val="22"/>
                <w:szCs w:val="24"/>
                <w:shd w:val="clear" w:color="auto" w:fill="FFFFFF"/>
                <w:lang w:val="ro-RO" w:eastAsia="ru-RU"/>
              </w:rPr>
              <w:br/>
              <w:t>de aplicare a legii în raport cu tendințele și</w:t>
            </w:r>
            <w:r w:rsidRPr="00824D3F">
              <w:rPr>
                <w:sz w:val="22"/>
                <w:szCs w:val="24"/>
                <w:shd w:val="clear" w:color="auto" w:fill="FFFFFF"/>
                <w:lang w:val="ro-RO" w:eastAsia="ru-RU"/>
              </w:rPr>
              <w:br/>
              <w:t>evoluțiile traficului și consumului ilicit de droguri</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ind w:firstLine="0"/>
              <w:jc w:val="center"/>
              <w:rPr>
                <w:sz w:val="22"/>
                <w:szCs w:val="24"/>
                <w:shd w:val="clear" w:color="auto" w:fill="FFFFFF"/>
                <w:lang w:val="ro-RO" w:eastAsia="ru-RU"/>
              </w:rPr>
            </w:pPr>
            <w:r w:rsidRPr="00824D3F">
              <w:rPr>
                <w:sz w:val="22"/>
                <w:szCs w:val="24"/>
                <w:shd w:val="clear" w:color="auto" w:fill="FFFFFF"/>
                <w:lang w:val="ro-RO" w:eastAsia="ru-RU"/>
              </w:rPr>
              <w:t>Anual</w:t>
            </w:r>
          </w:p>
          <w:p w:rsidR="004F0C57" w:rsidRPr="00824D3F" w:rsidRDefault="004F0C57" w:rsidP="005E2311">
            <w:pPr>
              <w:widowControl w:val="0"/>
              <w:ind w:left="-108" w:firstLine="0"/>
              <w:jc w:val="center"/>
              <w:rPr>
                <w:sz w:val="22"/>
                <w:szCs w:val="24"/>
                <w:shd w:val="clear" w:color="auto" w:fill="FFFFFF"/>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 Interne</w:t>
            </w:r>
            <w:r w:rsidRPr="00824D3F">
              <w:rPr>
                <w:sz w:val="22"/>
                <w:szCs w:val="24"/>
                <w:shd w:val="clear" w:color="auto" w:fill="FFFFFF"/>
                <w:lang w:val="ro-RO" w:eastAsia="ru-RU"/>
              </w:rPr>
              <w:br/>
            </w:r>
          </w:p>
        </w:tc>
        <w:tc>
          <w:tcPr>
            <w:tcW w:w="562" w:type="pct"/>
          </w:tcPr>
          <w:p w:rsidR="004F0C57" w:rsidRPr="00824D3F" w:rsidRDefault="004F0C57" w:rsidP="005E2311">
            <w:pPr>
              <w:widowControl w:val="0"/>
              <w:ind w:left="-108" w:firstLine="0"/>
              <w:jc w:val="left"/>
              <w:rPr>
                <w:sz w:val="22"/>
                <w:szCs w:val="24"/>
                <w:shd w:val="clear" w:color="auto" w:fill="FFFFFF"/>
                <w:lang w:val="ro-RO" w:eastAsia="ru-RU"/>
              </w:rPr>
            </w:pPr>
          </w:p>
        </w:tc>
        <w:tc>
          <w:tcPr>
            <w:tcW w:w="659" w:type="pct"/>
          </w:tcPr>
          <w:p w:rsidR="004F0C57" w:rsidRPr="00824D3F" w:rsidRDefault="004F0C57" w:rsidP="005E2311">
            <w:pPr>
              <w:ind w:firstLine="0"/>
              <w:jc w:val="left"/>
              <w:rPr>
                <w:sz w:val="22"/>
                <w:szCs w:val="24"/>
                <w:shd w:val="clear" w:color="auto" w:fill="FFFFFF"/>
                <w:lang w:val="ro-RO"/>
              </w:rPr>
            </w:pPr>
            <w:r w:rsidRPr="00824D3F">
              <w:rPr>
                <w:sz w:val="22"/>
                <w:szCs w:val="24"/>
                <w:shd w:val="clear" w:color="auto" w:fill="FFFFFF"/>
                <w:lang w:val="ro-RO"/>
              </w:rPr>
              <w:t>Structuri de aplicare a legii adaptate;</w:t>
            </w:r>
          </w:p>
          <w:p w:rsidR="004F0C57" w:rsidRPr="00824D3F" w:rsidRDefault="004F0C57" w:rsidP="005E2311">
            <w:pPr>
              <w:ind w:firstLine="0"/>
              <w:jc w:val="left"/>
              <w:rPr>
                <w:sz w:val="22"/>
                <w:szCs w:val="24"/>
                <w:shd w:val="clear" w:color="auto" w:fill="FFFFFF"/>
                <w:lang w:val="ro-RO"/>
              </w:rPr>
            </w:pPr>
            <w:r w:rsidRPr="00824D3F">
              <w:rPr>
                <w:sz w:val="22"/>
                <w:szCs w:val="24"/>
                <w:shd w:val="clear" w:color="auto" w:fill="FFFFFF"/>
                <w:lang w:val="ro-RO"/>
              </w:rPr>
              <w:t>structuri nou-înființate în funcție de nevoile și provocările identificate</w:t>
            </w:r>
          </w:p>
        </w:tc>
      </w:tr>
      <w:tr w:rsidR="004F0C57" w:rsidRPr="00824D3F" w:rsidTr="005E2311">
        <w:trPr>
          <w:trHeight w:val="1968"/>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2</w:t>
            </w:r>
            <w:r>
              <w:rPr>
                <w:sz w:val="22"/>
                <w:szCs w:val="24"/>
                <w:lang w:val="ro-RO" w:eastAsia="ru-RU"/>
              </w:rPr>
              <w:t>5</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ro-RO"/>
              </w:rPr>
            </w:pPr>
            <w:r w:rsidRPr="00824D3F">
              <w:rPr>
                <w:sz w:val="22"/>
                <w:szCs w:val="24"/>
                <w:shd w:val="clear" w:color="auto" w:fill="FFFFFF"/>
                <w:lang w:val="ro-RO" w:eastAsia="ru-RU"/>
              </w:rPr>
              <w:t>Eficientizarea activităților</w:t>
            </w:r>
            <w:r w:rsidRPr="00824D3F">
              <w:rPr>
                <w:sz w:val="22"/>
                <w:szCs w:val="24"/>
                <w:shd w:val="clear" w:color="auto" w:fill="FFFFFF"/>
                <w:lang w:val="ro-RO" w:eastAsia="ru-RU"/>
              </w:rPr>
              <w:br/>
              <w:t>specifice de combatere a</w:t>
            </w:r>
            <w:r w:rsidRPr="00824D3F">
              <w:rPr>
                <w:sz w:val="22"/>
                <w:szCs w:val="24"/>
                <w:shd w:val="clear" w:color="auto" w:fill="FFFFFF"/>
                <w:lang w:val="ro-RO" w:eastAsia="ru-RU"/>
              </w:rPr>
              <w:br/>
              <w:t>ofertei de droguri, a deturnării și a traficului de precursori, precum și de</w:t>
            </w:r>
            <w:r w:rsidRPr="00824D3F">
              <w:rPr>
                <w:sz w:val="22"/>
                <w:szCs w:val="24"/>
                <w:shd w:val="clear" w:color="auto" w:fill="FFFFFF"/>
                <w:lang w:val="ro-RO" w:eastAsia="ru-RU"/>
              </w:rPr>
              <w:br/>
              <w:t>control al domeniilor</w:t>
            </w:r>
            <w:r w:rsidRPr="00824D3F">
              <w:rPr>
                <w:sz w:val="22"/>
                <w:szCs w:val="24"/>
                <w:shd w:val="clear" w:color="auto" w:fill="FFFFFF"/>
                <w:lang w:val="ro-RO" w:eastAsia="ru-RU"/>
              </w:rPr>
              <w:br/>
              <w:t>conexe</w:t>
            </w:r>
            <w:r w:rsidRPr="00824D3F">
              <w:rPr>
                <w:sz w:val="22"/>
                <w:szCs w:val="24"/>
                <w:shd w:val="clear" w:color="auto" w:fill="FFFFFF"/>
                <w:lang w:val="ro-RO" w:eastAsia="ru-RU"/>
              </w:rPr>
              <w:br/>
            </w: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2</w:t>
            </w:r>
            <w:r>
              <w:rPr>
                <w:sz w:val="22"/>
                <w:szCs w:val="24"/>
                <w:shd w:val="clear" w:color="auto" w:fill="FFFFFF"/>
                <w:lang w:val="ro-RO" w:eastAsia="ru-RU"/>
              </w:rPr>
              <w:t>5</w:t>
            </w:r>
            <w:r w:rsidRPr="00824D3F">
              <w:rPr>
                <w:sz w:val="22"/>
                <w:szCs w:val="24"/>
                <w:shd w:val="clear" w:color="auto" w:fill="FFFFFF"/>
                <w:lang w:val="ro-RO" w:eastAsia="ru-RU"/>
              </w:rPr>
              <w:t>.1. Intensificarea folosirii tehnicilor speciale de investigații precum</w:t>
            </w:r>
            <w:r w:rsidRPr="00824D3F">
              <w:rPr>
                <w:sz w:val="22"/>
                <w:szCs w:val="24"/>
                <w:shd w:val="clear" w:color="auto" w:fill="FFFFFF"/>
                <w:lang w:val="ro-RO" w:eastAsia="ru-RU"/>
              </w:rPr>
              <w:br/>
              <w:t>investigatori sub</w:t>
            </w:r>
            <w:r w:rsidRPr="00824D3F">
              <w:rPr>
                <w:sz w:val="22"/>
                <w:szCs w:val="24"/>
                <w:shd w:val="clear" w:color="auto" w:fill="FFFFFF"/>
                <w:lang w:val="ro-RO" w:eastAsia="ru-RU"/>
              </w:rPr>
              <w:br/>
              <w:t>acoperire și livrări</w:t>
            </w:r>
            <w:r w:rsidRPr="00824D3F">
              <w:rPr>
                <w:sz w:val="22"/>
                <w:szCs w:val="24"/>
                <w:shd w:val="clear" w:color="auto" w:fill="FFFFFF"/>
                <w:lang w:val="ro-RO" w:eastAsia="ru-RU"/>
              </w:rPr>
              <w:br/>
              <w:t>supravegheate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spacing w:line="274" w:lineRule="exact"/>
              <w:ind w:left="-108" w:firstLine="0"/>
              <w:jc w:val="center"/>
              <w:rPr>
                <w:sz w:val="22"/>
                <w:szCs w:val="24"/>
                <w:shd w:val="clear" w:color="auto" w:fill="FFFFFF"/>
                <w:lang w:val="ro-RO"/>
              </w:rPr>
            </w:pPr>
            <w:r w:rsidRPr="00824D3F">
              <w:rPr>
                <w:sz w:val="22"/>
                <w:szCs w:val="24"/>
                <w:shd w:val="clear" w:color="auto" w:fill="FFFFFF"/>
                <w:lang w:val="ro-RO" w:eastAsia="ru-RU"/>
              </w:rPr>
              <w:t>Anual</w:t>
            </w:r>
          </w:p>
          <w:p w:rsidR="004F0C57" w:rsidRPr="00824D3F" w:rsidRDefault="004F0C57" w:rsidP="005E2311">
            <w:pPr>
              <w:widowControl w:val="0"/>
              <w:spacing w:line="274" w:lineRule="exact"/>
              <w:ind w:left="-108" w:firstLine="0"/>
              <w:jc w:val="center"/>
              <w:rPr>
                <w:sz w:val="22"/>
                <w:szCs w:val="24"/>
                <w:shd w:val="clear" w:color="auto" w:fill="FFFFFF"/>
                <w:lang w:val="ro-RO"/>
              </w:rPr>
            </w:pP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 xml:space="preserve">Interne – </w:t>
            </w:r>
            <w:r w:rsidRPr="00824D3F">
              <w:rPr>
                <w:sz w:val="22"/>
                <w:szCs w:val="24"/>
                <w:shd w:val="clear" w:color="auto" w:fill="FFFFFF"/>
                <w:lang w:val="ro-RO" w:eastAsia="ru-RU"/>
              </w:rPr>
              <w:br/>
              <w:t>în limitele bugetului aprobat (cheltuieli speciale)</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 Interne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widowControl w:val="0"/>
              <w:spacing w:line="274" w:lineRule="exact"/>
              <w:ind w:firstLine="0"/>
              <w:jc w:val="left"/>
              <w:rPr>
                <w:sz w:val="22"/>
                <w:szCs w:val="24"/>
                <w:lang w:val="ro-RO"/>
              </w:rPr>
            </w:pPr>
            <w:r w:rsidRPr="00824D3F">
              <w:rPr>
                <w:sz w:val="22"/>
                <w:szCs w:val="24"/>
                <w:shd w:val="clear" w:color="auto" w:fill="FFFFFF"/>
                <w:lang w:val="ro-RO"/>
              </w:rPr>
              <w:t>Număr de activități operative/livrări</w:t>
            </w:r>
          </w:p>
          <w:p w:rsidR="004F0C57" w:rsidRPr="00824D3F" w:rsidRDefault="004F0C57" w:rsidP="005E2311">
            <w:pPr>
              <w:widowControl w:val="0"/>
              <w:spacing w:line="274" w:lineRule="exact"/>
              <w:ind w:firstLine="0"/>
              <w:jc w:val="left"/>
              <w:rPr>
                <w:sz w:val="22"/>
                <w:szCs w:val="24"/>
                <w:lang w:val="ro-RO"/>
              </w:rPr>
            </w:pPr>
            <w:r w:rsidRPr="00824D3F">
              <w:rPr>
                <w:sz w:val="22"/>
                <w:szCs w:val="24"/>
                <w:shd w:val="clear" w:color="auto" w:fill="FFFFFF"/>
                <w:lang w:val="ro-RO"/>
              </w:rPr>
              <w:t>supravegheate</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rPr>
              <w:t>desfășurate</w:t>
            </w:r>
          </w:p>
        </w:tc>
      </w:tr>
      <w:tr w:rsidR="004F0C57" w:rsidRPr="00824D3F" w:rsidTr="005E2311">
        <w:trPr>
          <w:trHeight w:val="1320"/>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shd w:val="clear" w:color="auto" w:fill="FFFFFF"/>
                <w:lang w:val="ro-RO" w:eastAsia="ru-RU"/>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2</w:t>
            </w:r>
            <w:r>
              <w:rPr>
                <w:sz w:val="22"/>
                <w:szCs w:val="24"/>
                <w:shd w:val="clear" w:color="auto" w:fill="FFFFFF"/>
                <w:lang w:val="ro-RO" w:eastAsia="ru-RU"/>
              </w:rPr>
              <w:t>5</w:t>
            </w:r>
            <w:r w:rsidRPr="00824D3F">
              <w:rPr>
                <w:sz w:val="22"/>
                <w:szCs w:val="24"/>
                <w:shd w:val="clear" w:color="auto" w:fill="FFFFFF"/>
                <w:lang w:val="ro-RO" w:eastAsia="ru-RU"/>
              </w:rPr>
              <w:t>.2. Valorificarea</w:t>
            </w:r>
            <w:r w:rsidRPr="00824D3F">
              <w:rPr>
                <w:sz w:val="22"/>
                <w:szCs w:val="24"/>
                <w:shd w:val="clear" w:color="auto" w:fill="FFFFFF"/>
                <w:lang w:val="ro-RO" w:eastAsia="ru-RU"/>
              </w:rPr>
              <w:br/>
              <w:t>bunurilor și valorilor</w:t>
            </w:r>
            <w:r w:rsidRPr="00824D3F">
              <w:rPr>
                <w:sz w:val="22"/>
                <w:szCs w:val="24"/>
                <w:shd w:val="clear" w:color="auto" w:fill="FFFFFF"/>
                <w:lang w:val="ro-RO" w:eastAsia="ru-RU"/>
              </w:rPr>
              <w:br/>
              <w:t>provenite din săvîrșirea</w:t>
            </w:r>
            <w:r w:rsidRPr="00824D3F">
              <w:rPr>
                <w:sz w:val="22"/>
                <w:szCs w:val="24"/>
                <w:shd w:val="clear" w:color="auto" w:fill="FFFFFF"/>
                <w:lang w:val="ro-RO" w:eastAsia="ru-RU"/>
              </w:rPr>
              <w:br/>
              <w:t>de infracțiuni la regimul</w:t>
            </w:r>
            <w:r w:rsidRPr="00824D3F">
              <w:rPr>
                <w:sz w:val="22"/>
                <w:szCs w:val="24"/>
                <w:shd w:val="clear" w:color="auto" w:fill="FFFFFF"/>
                <w:lang w:val="ro-RO" w:eastAsia="ru-RU"/>
              </w:rPr>
              <w:br/>
              <w:t>drogurilor și</w:t>
            </w:r>
            <w:r w:rsidRPr="00824D3F">
              <w:rPr>
                <w:sz w:val="22"/>
                <w:szCs w:val="24"/>
                <w:shd w:val="clear" w:color="auto" w:fill="FFFFFF"/>
                <w:lang w:val="ro-RO" w:eastAsia="ru-RU"/>
              </w:rPr>
              <w:br/>
            </w:r>
            <w:r w:rsidRPr="00824D3F">
              <w:rPr>
                <w:sz w:val="22"/>
                <w:szCs w:val="24"/>
                <w:shd w:val="clear" w:color="auto" w:fill="FFFFFF"/>
                <w:lang w:val="ro-RO" w:eastAsia="ru-RU"/>
              </w:rPr>
              <w:lastRenderedPageBreak/>
              <w:t>precursorilor prin</w:t>
            </w:r>
            <w:r w:rsidRPr="00824D3F">
              <w:rPr>
                <w:sz w:val="22"/>
                <w:szCs w:val="24"/>
                <w:shd w:val="clear" w:color="auto" w:fill="FFFFFF"/>
                <w:lang w:val="ro-RO" w:eastAsia="ru-RU"/>
              </w:rPr>
              <w:br/>
              <w:t>exploatarea optimă a cadrului legislativ</w:t>
            </w:r>
            <w:r w:rsidRPr="00824D3F">
              <w:rPr>
                <w:sz w:val="22"/>
                <w:szCs w:val="24"/>
                <w:shd w:val="clear" w:color="auto" w:fill="FFFFFF"/>
                <w:lang w:val="ro-RO" w:eastAsia="ru-RU"/>
              </w:rPr>
              <w:br/>
              <w:t>existent în domeniu</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spacing w:line="274" w:lineRule="exact"/>
              <w:ind w:left="-108" w:firstLine="0"/>
              <w:jc w:val="center"/>
              <w:rPr>
                <w:sz w:val="22"/>
                <w:szCs w:val="24"/>
                <w:shd w:val="clear" w:color="auto" w:fill="FFFFFF"/>
                <w:lang w:val="ro-RO" w:eastAsia="ru-RU"/>
              </w:rPr>
            </w:pPr>
            <w:r w:rsidRPr="00824D3F">
              <w:rPr>
                <w:sz w:val="22"/>
                <w:szCs w:val="24"/>
                <w:shd w:val="clear" w:color="auto" w:fill="FFFFFF"/>
                <w:lang w:val="ro-RO" w:eastAsia="ru-RU"/>
              </w:rPr>
              <w:t>Trimestrul IV,</w:t>
            </w:r>
          </w:p>
          <w:p w:rsidR="004F0C57" w:rsidRPr="00824D3F" w:rsidRDefault="004F0C57" w:rsidP="005E2311">
            <w:pPr>
              <w:widowControl w:val="0"/>
              <w:spacing w:line="274" w:lineRule="exact"/>
              <w:ind w:left="-108" w:firstLine="0"/>
              <w:jc w:val="center"/>
              <w:rPr>
                <w:sz w:val="22"/>
                <w:szCs w:val="24"/>
                <w:shd w:val="clear" w:color="auto" w:fill="FFFFFF"/>
                <w:lang w:val="ro-RO" w:eastAsia="ru-RU"/>
              </w:rPr>
            </w:pPr>
            <w:r w:rsidRPr="00824D3F">
              <w:rPr>
                <w:sz w:val="22"/>
                <w:szCs w:val="24"/>
                <w:shd w:val="clear" w:color="auto" w:fill="FFFFFF"/>
                <w:lang w:val="ro-RO" w:eastAsia="ru-RU"/>
              </w:rPr>
              <w:t>2017</w:t>
            </w:r>
          </w:p>
          <w:p w:rsidR="004F0C57" w:rsidRPr="00824D3F" w:rsidRDefault="004F0C57" w:rsidP="005E2311">
            <w:pPr>
              <w:widowControl w:val="0"/>
              <w:spacing w:line="274" w:lineRule="exact"/>
              <w:ind w:left="-108" w:firstLine="0"/>
              <w:jc w:val="center"/>
              <w:rPr>
                <w:sz w:val="22"/>
                <w:szCs w:val="24"/>
                <w:shd w:val="clear" w:color="auto" w:fill="FFFFFF"/>
                <w:lang w:val="ro-RO"/>
              </w:rPr>
            </w:pP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 xml:space="preserve">Interne </w:t>
            </w:r>
            <w:r w:rsidRPr="00824D3F">
              <w:rPr>
                <w:sz w:val="22"/>
                <w:szCs w:val="24"/>
                <w:lang w:val="ro-RO" w:eastAsia="cs-CZ"/>
              </w:rPr>
              <w:t xml:space="preserve">– </w:t>
            </w:r>
            <w:r w:rsidRPr="00824D3F">
              <w:rPr>
                <w:sz w:val="22"/>
                <w:szCs w:val="24"/>
                <w:lang w:val="ro-RO" w:eastAsia="cs-CZ"/>
              </w:rPr>
              <w:br/>
              <w:t>nu necesită cheltuieli;</w:t>
            </w:r>
          </w:p>
          <w:p w:rsidR="004F0C57" w:rsidRPr="00824D3F" w:rsidRDefault="004F0C57" w:rsidP="005E2311">
            <w:pPr>
              <w:ind w:right="-97" w:firstLine="0"/>
              <w:jc w:val="left"/>
              <w:rPr>
                <w:sz w:val="22"/>
                <w:szCs w:val="24"/>
                <w:shd w:val="clear" w:color="auto" w:fill="FFFFFF"/>
                <w:lang w:val="ro-RO" w:eastAsia="ru-RU"/>
              </w:rPr>
            </w:pPr>
            <w:r w:rsidRPr="00824D3F">
              <w:rPr>
                <w:sz w:val="22"/>
                <w:szCs w:val="24"/>
                <w:lang w:val="ro-RO" w:eastAsia="cs-CZ"/>
              </w:rPr>
              <w:t xml:space="preserve">Ministerul Justiției (Departamentul </w:t>
            </w:r>
            <w:r w:rsidRPr="00824D3F">
              <w:rPr>
                <w:sz w:val="22"/>
                <w:szCs w:val="24"/>
                <w:lang w:val="ro-RO" w:eastAsia="cs-CZ"/>
              </w:rPr>
              <w:lastRenderedPageBreak/>
              <w:t>Instituțiilor Penitenciare) – în limitele bugetului aprobat</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lastRenderedPageBreak/>
              <w:t>Ministerul Finanțelor (Serviciul Vamal); Ministerul</w:t>
            </w:r>
            <w:r w:rsidRPr="00824D3F">
              <w:rPr>
                <w:sz w:val="22"/>
                <w:szCs w:val="24"/>
                <w:shd w:val="clear" w:color="auto" w:fill="FFFFFF"/>
                <w:lang w:val="ro-RO" w:eastAsia="ru-RU"/>
              </w:rPr>
              <w:br/>
              <w:t xml:space="preserve">Afacerilor Interne; Ministerul </w:t>
            </w:r>
            <w:r w:rsidRPr="00824D3F">
              <w:rPr>
                <w:sz w:val="22"/>
                <w:szCs w:val="24"/>
                <w:shd w:val="clear" w:color="auto" w:fill="FFFFFF"/>
                <w:lang w:val="ro-RO" w:eastAsia="ru-RU"/>
              </w:rPr>
              <w:lastRenderedPageBreak/>
              <w:t>Justiției (Departamentul Instituțiilor Penitenciare)</w:t>
            </w:r>
          </w:p>
        </w:tc>
        <w:tc>
          <w:tcPr>
            <w:tcW w:w="562" w:type="pct"/>
          </w:tcPr>
          <w:p w:rsidR="004F0C57" w:rsidRPr="00824D3F" w:rsidRDefault="004F0C57" w:rsidP="005E2311">
            <w:pPr>
              <w:ind w:firstLine="0"/>
              <w:jc w:val="left"/>
              <w:rPr>
                <w:sz w:val="22"/>
                <w:szCs w:val="24"/>
                <w:shd w:val="clear" w:color="auto" w:fill="FFFFFF"/>
                <w:lang w:val="ro-RO"/>
              </w:rPr>
            </w:pPr>
          </w:p>
        </w:tc>
        <w:tc>
          <w:tcPr>
            <w:tcW w:w="659" w:type="pct"/>
          </w:tcPr>
          <w:p w:rsidR="004F0C57" w:rsidRPr="00824D3F" w:rsidRDefault="004F0C57" w:rsidP="005E2311">
            <w:pPr>
              <w:ind w:firstLine="0"/>
              <w:jc w:val="left"/>
              <w:rPr>
                <w:sz w:val="22"/>
                <w:szCs w:val="24"/>
                <w:lang w:val="ro-RO" w:eastAsia="cs-CZ"/>
              </w:rPr>
            </w:pPr>
            <w:r w:rsidRPr="00824D3F">
              <w:rPr>
                <w:sz w:val="22"/>
                <w:szCs w:val="24"/>
                <w:shd w:val="clear" w:color="auto" w:fill="FFFFFF"/>
                <w:lang w:val="ro-RO"/>
              </w:rPr>
              <w:t>Cuantum al sumelor</w:t>
            </w:r>
            <w:r w:rsidRPr="00824D3F">
              <w:rPr>
                <w:sz w:val="22"/>
                <w:szCs w:val="24"/>
                <w:shd w:val="clear" w:color="auto" w:fill="FFFFFF"/>
                <w:lang w:val="ro-RO"/>
              </w:rPr>
              <w:br/>
              <w:t>confiscate,</w:t>
            </w:r>
            <w:r w:rsidRPr="00824D3F">
              <w:rPr>
                <w:sz w:val="22"/>
                <w:szCs w:val="24"/>
                <w:shd w:val="clear" w:color="auto" w:fill="FFFFFF"/>
                <w:lang w:val="ro-RO"/>
              </w:rPr>
              <w:br/>
              <w:t>cuantum al sumelor</w:t>
            </w:r>
            <w:r w:rsidRPr="00824D3F">
              <w:rPr>
                <w:sz w:val="22"/>
                <w:szCs w:val="24"/>
                <w:shd w:val="clear" w:color="auto" w:fill="FFFFFF"/>
                <w:lang w:val="ro-RO"/>
              </w:rPr>
              <w:br/>
              <w:t>provenite din</w:t>
            </w:r>
            <w:r w:rsidRPr="00824D3F">
              <w:rPr>
                <w:sz w:val="22"/>
                <w:szCs w:val="24"/>
                <w:shd w:val="clear" w:color="auto" w:fill="FFFFFF"/>
                <w:lang w:val="ro-RO"/>
              </w:rPr>
              <w:br/>
              <w:t>valorificarea</w:t>
            </w:r>
            <w:r w:rsidRPr="00824D3F">
              <w:rPr>
                <w:sz w:val="22"/>
                <w:szCs w:val="24"/>
                <w:shd w:val="clear" w:color="auto" w:fill="FFFFFF"/>
                <w:lang w:val="ro-RO"/>
              </w:rPr>
              <w:br/>
              <w:t xml:space="preserve">bunurilor și </w:t>
            </w:r>
            <w:r w:rsidRPr="00824D3F">
              <w:rPr>
                <w:sz w:val="22"/>
                <w:szCs w:val="24"/>
                <w:shd w:val="clear" w:color="auto" w:fill="FFFFFF"/>
                <w:lang w:val="ro-RO"/>
              </w:rPr>
              <w:lastRenderedPageBreak/>
              <w:t>valorilor confiscate</w:t>
            </w:r>
            <w:r w:rsidRPr="00824D3F">
              <w:rPr>
                <w:sz w:val="22"/>
                <w:szCs w:val="24"/>
                <w:shd w:val="clear" w:color="auto" w:fill="FFFFFF"/>
                <w:lang w:val="ro-RO"/>
              </w:rPr>
              <w:br/>
            </w:r>
          </w:p>
        </w:tc>
      </w:tr>
      <w:tr w:rsidR="004F0C57" w:rsidRPr="00824D3F" w:rsidTr="005E2311">
        <w:trPr>
          <w:trHeight w:val="70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shd w:val="clear" w:color="auto" w:fill="FFFFFF"/>
                <w:lang w:val="ro-RO" w:eastAsia="ru-RU"/>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2</w:t>
            </w:r>
            <w:r>
              <w:rPr>
                <w:sz w:val="22"/>
                <w:szCs w:val="24"/>
                <w:shd w:val="clear" w:color="auto" w:fill="FFFFFF"/>
                <w:lang w:val="ro-RO" w:eastAsia="ru-RU"/>
              </w:rPr>
              <w:t>5</w:t>
            </w:r>
            <w:r w:rsidRPr="00824D3F">
              <w:rPr>
                <w:sz w:val="22"/>
                <w:szCs w:val="24"/>
                <w:shd w:val="clear" w:color="auto" w:fill="FFFFFF"/>
                <w:lang w:val="ro-RO" w:eastAsia="ru-RU"/>
              </w:rPr>
              <w:t>.3. Organizarea de întîlniri la nivel interinstituțional pentru</w:t>
            </w:r>
            <w:r w:rsidRPr="00824D3F">
              <w:rPr>
                <w:sz w:val="22"/>
                <w:szCs w:val="24"/>
                <w:shd w:val="clear" w:color="auto" w:fill="FFFFFF"/>
                <w:lang w:val="ro-RO" w:eastAsia="ru-RU"/>
              </w:rPr>
              <w:br/>
              <w:t>implementarea</w:t>
            </w:r>
            <w:r w:rsidRPr="00824D3F">
              <w:rPr>
                <w:sz w:val="22"/>
                <w:szCs w:val="24"/>
                <w:shd w:val="clear" w:color="auto" w:fill="FFFFFF"/>
                <w:lang w:val="ro-RO" w:eastAsia="ru-RU"/>
              </w:rPr>
              <w:br/>
              <w:t>coordonată a politicilor</w:t>
            </w:r>
            <w:r w:rsidRPr="00824D3F">
              <w:rPr>
                <w:sz w:val="22"/>
                <w:szCs w:val="24"/>
                <w:shd w:val="clear" w:color="auto" w:fill="FFFFFF"/>
                <w:lang w:val="ro-RO" w:eastAsia="ru-RU"/>
              </w:rPr>
              <w:br/>
              <w:t>antidrog sectoriale</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ind w:left="-108" w:firstLine="0"/>
              <w:jc w:val="center"/>
              <w:rPr>
                <w:sz w:val="22"/>
                <w:szCs w:val="24"/>
                <w:shd w:val="clear" w:color="auto" w:fill="FFFFFF"/>
                <w:lang w:val="ro-RO"/>
              </w:rPr>
            </w:pPr>
            <w:r w:rsidRPr="00824D3F">
              <w:rPr>
                <w:sz w:val="22"/>
                <w:szCs w:val="24"/>
                <w:shd w:val="clear" w:color="auto" w:fill="FFFFFF"/>
                <w:lang w:val="ro-RO" w:eastAsia="ru-RU"/>
              </w:rPr>
              <w:t>Anual</w:t>
            </w:r>
          </w:p>
          <w:p w:rsidR="004F0C57" w:rsidRPr="00824D3F" w:rsidRDefault="004F0C57" w:rsidP="005E2311">
            <w:pPr>
              <w:widowControl w:val="0"/>
              <w:ind w:left="-108" w:firstLine="0"/>
              <w:jc w:val="center"/>
              <w:rPr>
                <w:sz w:val="22"/>
                <w:szCs w:val="24"/>
                <w:shd w:val="clear" w:color="auto" w:fill="FFFFFF"/>
                <w:lang w:val="ro-RO"/>
              </w:rPr>
            </w:pP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 xml:space="preserve">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8 100 lei</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w:t>
            </w:r>
            <w:r w:rsidRPr="00824D3F">
              <w:rPr>
                <w:sz w:val="22"/>
                <w:szCs w:val="24"/>
                <w:shd w:val="clear" w:color="auto" w:fill="FFFFFF"/>
                <w:lang w:val="ro-RO" w:eastAsia="ru-RU"/>
              </w:rPr>
              <w:br/>
              <w:t>Afacerilor Interne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Număr de întîlniri</w:t>
            </w:r>
            <w:r w:rsidRPr="00824D3F">
              <w:rPr>
                <w:sz w:val="22"/>
                <w:szCs w:val="24"/>
                <w:shd w:val="clear" w:color="auto" w:fill="FFFFFF"/>
                <w:lang w:val="ro-RO"/>
              </w:rPr>
              <w:br/>
              <w:t>desfășurate;</w:t>
            </w:r>
          </w:p>
          <w:p w:rsidR="004F0C57" w:rsidRPr="00824D3F" w:rsidRDefault="004F0C57" w:rsidP="005E2311">
            <w:pPr>
              <w:widowControl w:val="0"/>
              <w:ind w:firstLine="0"/>
              <w:jc w:val="left"/>
              <w:rPr>
                <w:sz w:val="22"/>
                <w:szCs w:val="24"/>
                <w:shd w:val="clear" w:color="auto" w:fill="FFFFFF"/>
                <w:lang w:val="ro-RO" w:eastAsia="ru-RU"/>
              </w:rPr>
            </w:pPr>
            <w:r w:rsidRPr="00824D3F">
              <w:rPr>
                <w:sz w:val="22"/>
                <w:szCs w:val="24"/>
                <w:shd w:val="clear" w:color="auto" w:fill="FFFFFF"/>
                <w:lang w:val="ro-RO"/>
              </w:rPr>
              <w:t>grupuri constituite;</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număr de analize</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elaborate;</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număr de</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propuneri</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rPr>
              <w:t>implementate</w:t>
            </w:r>
          </w:p>
        </w:tc>
      </w:tr>
      <w:tr w:rsidR="004F0C57" w:rsidRPr="00824D3F" w:rsidTr="005E2311">
        <w:trPr>
          <w:trHeight w:val="70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shd w:val="clear" w:color="auto" w:fill="FFFFFF"/>
                <w:lang w:val="ro-RO" w:eastAsia="ru-RU"/>
              </w:rPr>
            </w:pPr>
          </w:p>
        </w:tc>
        <w:tc>
          <w:tcPr>
            <w:tcW w:w="671" w:type="pct"/>
          </w:tcPr>
          <w:p w:rsidR="004F0C57" w:rsidRPr="00824D3F" w:rsidRDefault="004F0C57" w:rsidP="005E2311">
            <w:pPr>
              <w:ind w:firstLine="0"/>
              <w:jc w:val="left"/>
              <w:rPr>
                <w:sz w:val="22"/>
                <w:szCs w:val="24"/>
                <w:shd w:val="clear" w:color="auto" w:fill="FFFFFF"/>
                <w:lang w:val="ro-RO" w:eastAsia="ru-RU"/>
              </w:rPr>
            </w:pPr>
            <w:r w:rsidRPr="00824D3F">
              <w:rPr>
                <w:sz w:val="22"/>
                <w:szCs w:val="24"/>
                <w:lang w:val="ro-RO" w:eastAsia="ru-RU"/>
              </w:rPr>
              <w:t>2</w:t>
            </w:r>
            <w:r>
              <w:rPr>
                <w:sz w:val="22"/>
                <w:szCs w:val="24"/>
                <w:lang w:val="ro-RO" w:eastAsia="ru-RU"/>
              </w:rPr>
              <w:t>5</w:t>
            </w:r>
            <w:r w:rsidRPr="00824D3F">
              <w:rPr>
                <w:sz w:val="22"/>
                <w:szCs w:val="24"/>
                <w:lang w:val="ro-RO" w:eastAsia="ru-RU"/>
              </w:rPr>
              <w:t>.4. Aplicarea</w:t>
            </w:r>
            <w:r w:rsidRPr="00824D3F">
              <w:rPr>
                <w:sz w:val="22"/>
                <w:szCs w:val="24"/>
                <w:lang w:val="ro-RO" w:eastAsia="ru-RU"/>
              </w:rPr>
              <w:br/>
              <w:t>mecanismelor de</w:t>
            </w:r>
            <w:r w:rsidRPr="00824D3F">
              <w:rPr>
                <w:sz w:val="22"/>
                <w:szCs w:val="24"/>
                <w:lang w:val="ro-RO" w:eastAsia="ru-RU"/>
              </w:rPr>
              <w:br/>
              <w:t>identificare și punere sub sechestru a bunurilor și valorilor rezultate ca urmare a săvîrșirii de infracțiuni la regimul drogurilor</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ind w:left="-108" w:firstLine="0"/>
              <w:jc w:val="center"/>
              <w:rPr>
                <w:sz w:val="22"/>
                <w:szCs w:val="24"/>
                <w:shd w:val="clear" w:color="auto" w:fill="FFFFFF"/>
                <w:lang w:val="ro-RO"/>
              </w:rPr>
            </w:pPr>
            <w:r w:rsidRPr="00824D3F">
              <w:rPr>
                <w:sz w:val="22"/>
                <w:szCs w:val="24"/>
                <w:shd w:val="clear" w:color="auto" w:fill="FFFFFF"/>
                <w:lang w:val="ro-RO" w:eastAsia="ru-RU"/>
              </w:rPr>
              <w:t>Anual</w:t>
            </w: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Interne</w:t>
            </w:r>
            <w:r w:rsidRPr="00824D3F">
              <w:rPr>
                <w:sz w:val="22"/>
                <w:szCs w:val="24"/>
                <w:lang w:val="ro-RO" w:eastAsia="cs-CZ"/>
              </w:rPr>
              <w:t xml:space="preserve"> – </w:t>
            </w:r>
            <w:r w:rsidRPr="00824D3F">
              <w:rPr>
                <w:sz w:val="22"/>
                <w:szCs w:val="24"/>
                <w:lang w:val="ro-RO" w:eastAsia="cs-CZ"/>
              </w:rPr>
              <w:br/>
              <w:t>nu necesită cheltuieli;</w:t>
            </w:r>
          </w:p>
          <w:p w:rsidR="004F0C57" w:rsidRPr="00824D3F" w:rsidRDefault="004F0C57" w:rsidP="005E2311">
            <w:pPr>
              <w:ind w:right="-97" w:firstLine="0"/>
              <w:jc w:val="left"/>
              <w:rPr>
                <w:sz w:val="22"/>
                <w:szCs w:val="24"/>
                <w:shd w:val="clear" w:color="auto" w:fill="FFFFFF"/>
                <w:lang w:val="ro-RO" w:eastAsia="ru-RU"/>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Afacerilor Interne; Ministerul Justiției (Departamentul Instituțiilor Penitenciare)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rPr>
              <w:t>Sume și bunuri</w:t>
            </w:r>
            <w:r w:rsidRPr="00824D3F">
              <w:rPr>
                <w:sz w:val="22"/>
                <w:szCs w:val="24"/>
                <w:lang w:val="ro-RO"/>
              </w:rPr>
              <w:br/>
              <w:t>indisponibilizate</w:t>
            </w:r>
          </w:p>
        </w:tc>
      </w:tr>
      <w:tr w:rsidR="004F0C57" w:rsidRPr="000250C5" w:rsidTr="005E2311">
        <w:trPr>
          <w:trHeight w:val="1320"/>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w:t>
            </w:r>
          </w:p>
        </w:tc>
        <w:tc>
          <w:tcPr>
            <w:tcW w:w="575" w:type="pct"/>
            <w:vMerge w:val="restart"/>
          </w:tcPr>
          <w:p w:rsidR="004F0C57" w:rsidRPr="00824D3F" w:rsidRDefault="004F0C57" w:rsidP="005E2311">
            <w:pPr>
              <w:widowControl w:val="0"/>
              <w:ind w:firstLine="0"/>
              <w:jc w:val="left"/>
              <w:rPr>
                <w:sz w:val="22"/>
                <w:szCs w:val="24"/>
                <w:lang w:val="ro-RO"/>
              </w:rPr>
            </w:pPr>
            <w:r w:rsidRPr="00824D3F">
              <w:rPr>
                <w:sz w:val="22"/>
                <w:szCs w:val="24"/>
                <w:lang w:val="ro-RO"/>
              </w:rPr>
              <w:t>Întărirea mecanismelor</w:t>
            </w:r>
          </w:p>
          <w:p w:rsidR="004F0C57" w:rsidRPr="00824D3F" w:rsidRDefault="004F0C57" w:rsidP="005E2311">
            <w:pPr>
              <w:widowControl w:val="0"/>
              <w:ind w:firstLine="0"/>
              <w:jc w:val="left"/>
              <w:rPr>
                <w:sz w:val="22"/>
                <w:szCs w:val="24"/>
                <w:lang w:val="ro-RO"/>
              </w:rPr>
            </w:pPr>
            <w:r w:rsidRPr="00824D3F">
              <w:rPr>
                <w:sz w:val="22"/>
                <w:szCs w:val="24"/>
                <w:lang w:val="ro-RO"/>
              </w:rPr>
              <w:t>de cooperare polițienească în cadrul forumurilor europene, internaționale și ale zonelor de interes strategic internațional pentru Republica Moldova</w:t>
            </w:r>
          </w:p>
        </w:tc>
        <w:tc>
          <w:tcPr>
            <w:tcW w:w="671"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.1. Participarea</w:t>
            </w:r>
            <w:r w:rsidRPr="00824D3F">
              <w:rPr>
                <w:sz w:val="22"/>
                <w:szCs w:val="24"/>
                <w:lang w:val="ro-RO" w:eastAsia="ru-RU"/>
              </w:rPr>
              <w:br/>
              <w:t>experților din Republica Moldova la reuniuni, grupuri de lucru, foruri pe segmentul reducerii ofertei de droguri</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.1.1. Transfer de know-how</w:t>
            </w:r>
            <w:r w:rsidRPr="00824D3F">
              <w:rPr>
                <w:sz w:val="22"/>
                <w:szCs w:val="24"/>
                <w:lang w:val="ro-RO" w:eastAsia="ru-RU"/>
              </w:rPr>
              <w:br/>
              <w:t>și bune practici în</w:t>
            </w:r>
            <w:r w:rsidRPr="00824D3F">
              <w:rPr>
                <w:sz w:val="22"/>
                <w:szCs w:val="24"/>
                <w:lang w:val="ro-RO" w:eastAsia="ru-RU"/>
              </w:rPr>
              <w:br/>
              <w:t>domeniul reducerii</w:t>
            </w:r>
            <w:r w:rsidRPr="00824D3F">
              <w:rPr>
                <w:sz w:val="22"/>
                <w:szCs w:val="24"/>
                <w:lang w:val="ro-RO" w:eastAsia="ru-RU"/>
              </w:rPr>
              <w:br/>
              <w:t>ofertei de droguri în conformitate cu standardele și</w:t>
            </w:r>
            <w:r w:rsidRPr="00824D3F">
              <w:rPr>
                <w:sz w:val="22"/>
                <w:szCs w:val="24"/>
                <w:lang w:val="ro-RO" w:eastAsia="ru-RU"/>
              </w:rPr>
              <w:br/>
              <w:t>procedurile europene și</w:t>
            </w:r>
            <w:r w:rsidRPr="00824D3F">
              <w:rPr>
                <w:sz w:val="22"/>
                <w:szCs w:val="24"/>
                <w:lang w:val="ro-RO" w:eastAsia="ru-RU"/>
              </w:rPr>
              <w:br/>
              <w:t>internaționale în materie</w:t>
            </w:r>
          </w:p>
        </w:tc>
        <w:tc>
          <w:tcPr>
            <w:tcW w:w="439" w:type="pct"/>
          </w:tcPr>
          <w:p w:rsidR="004F0C57" w:rsidRPr="00824D3F" w:rsidRDefault="004F0C57" w:rsidP="005E2311">
            <w:pPr>
              <w:widowControl w:val="0"/>
              <w:ind w:firstLine="0"/>
              <w:jc w:val="center"/>
              <w:rPr>
                <w:sz w:val="22"/>
                <w:szCs w:val="24"/>
                <w:lang w:val="ro-RO"/>
              </w:rPr>
            </w:pPr>
            <w:r w:rsidRPr="00824D3F">
              <w:rPr>
                <w:sz w:val="22"/>
                <w:szCs w:val="24"/>
                <w:shd w:val="clear" w:color="auto" w:fill="FFFFFF"/>
                <w:lang w:val="ro-RO" w:eastAsia="ru-RU"/>
              </w:rPr>
              <w:t>Anual</w:t>
            </w:r>
          </w:p>
          <w:p w:rsidR="004F0C57" w:rsidRPr="00824D3F" w:rsidRDefault="004F0C57" w:rsidP="005E2311">
            <w:pPr>
              <w:widowControl w:val="0"/>
              <w:ind w:firstLine="0"/>
              <w:jc w:val="center"/>
              <w:rPr>
                <w:sz w:val="22"/>
                <w:szCs w:val="24"/>
                <w:lang w:val="ro-RO"/>
              </w:rPr>
            </w:pP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 xml:space="preserve">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285 200 lei</w:t>
            </w:r>
          </w:p>
        </w:tc>
        <w:tc>
          <w:tcPr>
            <w:tcW w:w="575" w:type="pct"/>
          </w:tcPr>
          <w:p w:rsidR="004F0C57" w:rsidRPr="00824D3F" w:rsidRDefault="004F0C57" w:rsidP="005E2311">
            <w:pPr>
              <w:widowControl w:val="0"/>
              <w:ind w:left="23" w:firstLine="0"/>
              <w:jc w:val="left"/>
              <w:rPr>
                <w:sz w:val="22"/>
                <w:szCs w:val="24"/>
                <w:lang w:val="ro-RO"/>
              </w:rPr>
            </w:pPr>
            <w:r w:rsidRPr="00824D3F">
              <w:rPr>
                <w:sz w:val="22"/>
                <w:szCs w:val="24"/>
                <w:lang w:val="ro-RO"/>
              </w:rPr>
              <w:t>Ministerul Afacerilor Interne</w:t>
            </w:r>
          </w:p>
          <w:p w:rsidR="004F0C57" w:rsidRPr="00824D3F" w:rsidRDefault="004F0C57" w:rsidP="005E2311">
            <w:pPr>
              <w:ind w:firstLine="0"/>
              <w:jc w:val="left"/>
              <w:rPr>
                <w:sz w:val="22"/>
                <w:szCs w:val="24"/>
                <w:shd w:val="clear" w:color="auto" w:fill="FFFFFF"/>
                <w:lang w:val="ro-RO" w:eastAsia="ru-RU"/>
              </w:rPr>
            </w:pP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widowControl w:val="0"/>
              <w:ind w:firstLine="0"/>
              <w:jc w:val="left"/>
              <w:rPr>
                <w:sz w:val="22"/>
                <w:szCs w:val="24"/>
                <w:lang w:val="ro-RO"/>
              </w:rPr>
            </w:pPr>
            <w:r w:rsidRPr="00824D3F">
              <w:rPr>
                <w:sz w:val="22"/>
                <w:szCs w:val="24"/>
                <w:lang w:val="ro-RO"/>
              </w:rPr>
              <w:t>Număr de participări la reuniuni;</w:t>
            </w:r>
            <w:r w:rsidRPr="00824D3F">
              <w:rPr>
                <w:sz w:val="22"/>
                <w:szCs w:val="24"/>
                <w:lang w:val="ro-RO"/>
              </w:rPr>
              <w:br/>
              <w:t>număr de</w:t>
            </w:r>
            <w:r w:rsidRPr="00824D3F">
              <w:rPr>
                <w:sz w:val="22"/>
                <w:szCs w:val="24"/>
                <w:lang w:val="ro-RO"/>
              </w:rPr>
              <w:br/>
              <w:t>participanți la</w:t>
            </w:r>
            <w:r w:rsidRPr="00824D3F">
              <w:rPr>
                <w:sz w:val="22"/>
                <w:szCs w:val="24"/>
                <w:lang w:val="ro-RO"/>
              </w:rPr>
              <w:br/>
              <w:t>reuniuni;</w:t>
            </w:r>
          </w:p>
          <w:p w:rsidR="004F0C57" w:rsidRPr="00824D3F" w:rsidRDefault="004F0C57" w:rsidP="005E2311">
            <w:pPr>
              <w:ind w:firstLine="0"/>
              <w:jc w:val="left"/>
              <w:rPr>
                <w:sz w:val="22"/>
                <w:szCs w:val="24"/>
                <w:lang w:val="ro-RO" w:eastAsia="cs-CZ"/>
              </w:rPr>
            </w:pPr>
            <w:r w:rsidRPr="00824D3F">
              <w:rPr>
                <w:sz w:val="22"/>
                <w:szCs w:val="24"/>
                <w:lang w:val="ro-RO"/>
              </w:rPr>
              <w:t>număr de echipe</w:t>
            </w:r>
            <w:r w:rsidRPr="00824D3F">
              <w:rPr>
                <w:sz w:val="22"/>
                <w:szCs w:val="24"/>
                <w:lang w:val="ro-RO"/>
              </w:rPr>
              <w:br/>
              <w:t>comune de</w:t>
            </w:r>
            <w:r w:rsidRPr="00824D3F">
              <w:rPr>
                <w:sz w:val="22"/>
                <w:szCs w:val="24"/>
                <w:lang w:val="ro-RO"/>
              </w:rPr>
              <w:br/>
              <w:t xml:space="preserve">investigații </w:t>
            </w:r>
            <w:r w:rsidRPr="00824D3F">
              <w:rPr>
                <w:sz w:val="22"/>
                <w:szCs w:val="24"/>
                <w:lang w:val="ro-RO"/>
              </w:rPr>
              <w:br/>
              <w:t>care au participat</w:t>
            </w:r>
          </w:p>
        </w:tc>
      </w:tr>
      <w:tr w:rsidR="004F0C57" w:rsidRPr="000250C5" w:rsidTr="005E2311">
        <w:trPr>
          <w:trHeight w:val="70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spacing w:line="274" w:lineRule="exact"/>
              <w:ind w:left="-109" w:firstLine="0"/>
              <w:jc w:val="left"/>
              <w:rPr>
                <w:sz w:val="22"/>
                <w:szCs w:val="24"/>
                <w:lang w:val="ro-RO"/>
              </w:rPr>
            </w:pPr>
          </w:p>
        </w:tc>
        <w:tc>
          <w:tcPr>
            <w:tcW w:w="671"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.2. Cooperarea</w:t>
            </w:r>
            <w:r w:rsidRPr="00824D3F">
              <w:rPr>
                <w:sz w:val="22"/>
                <w:szCs w:val="24"/>
                <w:lang w:val="ro-RO" w:eastAsia="ru-RU"/>
              </w:rPr>
              <w:br/>
              <w:t>autorităților autohtone cu structurile europene și internaționale cu</w:t>
            </w:r>
            <w:r w:rsidRPr="00824D3F">
              <w:rPr>
                <w:sz w:val="22"/>
                <w:szCs w:val="24"/>
                <w:lang w:val="ro-RO" w:eastAsia="ru-RU"/>
              </w:rPr>
              <w:br/>
              <w:t>responsabilități în</w:t>
            </w:r>
            <w:r w:rsidRPr="00824D3F">
              <w:rPr>
                <w:sz w:val="22"/>
                <w:szCs w:val="24"/>
                <w:lang w:val="ro-RO" w:eastAsia="ru-RU"/>
              </w:rPr>
              <w:br/>
            </w:r>
            <w:r w:rsidRPr="00824D3F">
              <w:rPr>
                <w:sz w:val="22"/>
                <w:szCs w:val="24"/>
                <w:lang w:val="ro-RO" w:eastAsia="ru-RU"/>
              </w:rPr>
              <w:lastRenderedPageBreak/>
              <w:t>domeniu (Europol,</w:t>
            </w:r>
            <w:r w:rsidRPr="00824D3F">
              <w:rPr>
                <w:sz w:val="22"/>
                <w:szCs w:val="24"/>
                <w:lang w:val="ro-RO" w:eastAsia="ru-RU"/>
              </w:rPr>
              <w:br/>
              <w:t>Eurojust, Eurocustoms,</w:t>
            </w:r>
            <w:r w:rsidRPr="00824D3F">
              <w:rPr>
                <w:sz w:val="22"/>
                <w:szCs w:val="24"/>
                <w:lang w:val="ro-RO" w:eastAsia="ru-RU"/>
              </w:rPr>
              <w:br/>
              <w:t>Interpol, Agenția Națiunilor Unite pentru Combaterea Drogurilor și Criminalității etc.)</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lastRenderedPageBreak/>
              <w:t>2</w:t>
            </w:r>
            <w:r>
              <w:rPr>
                <w:sz w:val="22"/>
                <w:szCs w:val="24"/>
                <w:lang w:val="ro-RO" w:eastAsia="ru-RU"/>
              </w:rPr>
              <w:t>6</w:t>
            </w:r>
            <w:r w:rsidRPr="00824D3F">
              <w:rPr>
                <w:sz w:val="22"/>
                <w:szCs w:val="24"/>
                <w:lang w:val="ro-RO" w:eastAsia="ru-RU"/>
              </w:rPr>
              <w:t xml:space="preserve">.2.1. </w:t>
            </w:r>
            <w:r>
              <w:rPr>
                <w:sz w:val="22"/>
                <w:szCs w:val="24"/>
                <w:lang w:val="ro-RO" w:eastAsia="ru-RU"/>
              </w:rPr>
              <w:t>Consolidarea c</w:t>
            </w:r>
            <w:r w:rsidRPr="00824D3F">
              <w:rPr>
                <w:sz w:val="22"/>
                <w:szCs w:val="24"/>
                <w:lang w:val="ro-RO" w:eastAsia="ru-RU"/>
              </w:rPr>
              <w:t>ooper</w:t>
            </w:r>
            <w:r>
              <w:rPr>
                <w:sz w:val="22"/>
                <w:szCs w:val="24"/>
                <w:lang w:val="ro-RO" w:eastAsia="ru-RU"/>
              </w:rPr>
              <w:t>ării</w:t>
            </w:r>
            <w:r w:rsidRPr="00824D3F">
              <w:rPr>
                <w:sz w:val="22"/>
                <w:szCs w:val="24"/>
                <w:lang w:val="ro-RO" w:eastAsia="ru-RU"/>
              </w:rPr>
              <w:t xml:space="preserve"> autorităților autohtone cu structurile</w:t>
            </w:r>
            <w:r w:rsidRPr="00824D3F">
              <w:rPr>
                <w:sz w:val="22"/>
                <w:szCs w:val="24"/>
                <w:lang w:val="ro-RO" w:eastAsia="ru-RU"/>
              </w:rPr>
              <w:br/>
              <w:t>europene și</w:t>
            </w:r>
            <w:r w:rsidRPr="00824D3F">
              <w:rPr>
                <w:sz w:val="22"/>
                <w:szCs w:val="24"/>
                <w:lang w:val="ro-RO" w:eastAsia="ru-RU"/>
              </w:rPr>
              <w:br/>
              <w:t>internaționale în</w:t>
            </w:r>
            <w:r w:rsidRPr="00824D3F">
              <w:rPr>
                <w:sz w:val="22"/>
                <w:szCs w:val="24"/>
                <w:lang w:val="ro-RO" w:eastAsia="ru-RU"/>
              </w:rPr>
              <w:br/>
              <w:t>domeniul reducerii</w:t>
            </w:r>
            <w:r w:rsidRPr="00824D3F">
              <w:rPr>
                <w:sz w:val="22"/>
                <w:szCs w:val="24"/>
                <w:lang w:val="ro-RO" w:eastAsia="ru-RU"/>
              </w:rPr>
              <w:br/>
            </w:r>
            <w:r w:rsidRPr="00824D3F">
              <w:rPr>
                <w:sz w:val="22"/>
                <w:szCs w:val="24"/>
                <w:lang w:val="ro-RO" w:eastAsia="ru-RU"/>
              </w:rPr>
              <w:lastRenderedPageBreak/>
              <w:t>ofertei de droguri</w:t>
            </w:r>
            <w:r w:rsidRPr="00824D3F">
              <w:rPr>
                <w:sz w:val="22"/>
                <w:szCs w:val="24"/>
                <w:lang w:val="ro-RO" w:eastAsia="ru-RU"/>
              </w:rPr>
              <w:br/>
            </w:r>
          </w:p>
        </w:tc>
        <w:tc>
          <w:tcPr>
            <w:tcW w:w="439" w:type="pct"/>
          </w:tcPr>
          <w:p w:rsidR="004F0C57" w:rsidRPr="00824D3F" w:rsidRDefault="004F0C57" w:rsidP="005E2311">
            <w:pPr>
              <w:widowControl w:val="0"/>
              <w:ind w:firstLine="0"/>
              <w:jc w:val="center"/>
              <w:rPr>
                <w:sz w:val="22"/>
                <w:szCs w:val="24"/>
                <w:lang w:val="ro-RO"/>
              </w:rPr>
            </w:pPr>
            <w:r w:rsidRPr="00824D3F">
              <w:rPr>
                <w:sz w:val="22"/>
                <w:szCs w:val="24"/>
                <w:shd w:val="clear" w:color="auto" w:fill="FFFFFF"/>
                <w:lang w:val="ro-RO" w:eastAsia="ru-RU"/>
              </w:rPr>
              <w:lastRenderedPageBreak/>
              <w:t>Anual</w:t>
            </w: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 xml:space="preserve">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nu necesită cheltuieli</w:t>
            </w:r>
          </w:p>
        </w:tc>
        <w:tc>
          <w:tcPr>
            <w:tcW w:w="575" w:type="pct"/>
          </w:tcPr>
          <w:p w:rsidR="004F0C57" w:rsidRPr="00824D3F" w:rsidRDefault="004F0C57" w:rsidP="005E2311">
            <w:pPr>
              <w:widowControl w:val="0"/>
              <w:ind w:firstLine="0"/>
              <w:jc w:val="left"/>
              <w:rPr>
                <w:sz w:val="22"/>
                <w:szCs w:val="24"/>
                <w:lang w:val="ro-RO"/>
              </w:rPr>
            </w:pPr>
            <w:r w:rsidRPr="00824D3F">
              <w:rPr>
                <w:sz w:val="22"/>
                <w:szCs w:val="24"/>
                <w:lang w:val="ro-RO"/>
              </w:rPr>
              <w:t>Ministerul</w:t>
            </w:r>
            <w:r w:rsidRPr="00824D3F">
              <w:rPr>
                <w:sz w:val="22"/>
                <w:szCs w:val="24"/>
                <w:lang w:val="ro-RO"/>
              </w:rPr>
              <w:br/>
              <w:t>Afacerilor Interne;</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eastAsia="ru-RU"/>
              </w:rPr>
              <w:t xml:space="preserve">Ministerul Finanțelor (Serviciul </w:t>
            </w:r>
            <w:r w:rsidRPr="00824D3F">
              <w:rPr>
                <w:sz w:val="22"/>
                <w:szCs w:val="24"/>
                <w:shd w:val="clear" w:color="auto" w:fill="FFFFFF"/>
                <w:lang w:val="ro-RO" w:eastAsia="ru-RU"/>
              </w:rPr>
              <w:lastRenderedPageBreak/>
              <w:t>Vamal)</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rPr>
              <w:t>Număr de participări la reuniuni europene și internaționale;</w:t>
            </w:r>
            <w:r w:rsidRPr="00824D3F">
              <w:rPr>
                <w:sz w:val="22"/>
                <w:szCs w:val="24"/>
                <w:lang w:val="ro-RO"/>
              </w:rPr>
              <w:br/>
              <w:t>număr de participanți;</w:t>
            </w:r>
            <w:r w:rsidRPr="00824D3F">
              <w:rPr>
                <w:sz w:val="22"/>
                <w:szCs w:val="24"/>
                <w:lang w:val="ro-RO"/>
              </w:rPr>
              <w:br/>
            </w:r>
            <w:r w:rsidRPr="00824D3F">
              <w:rPr>
                <w:sz w:val="22"/>
                <w:szCs w:val="24"/>
                <w:lang w:val="ro-RO"/>
              </w:rPr>
              <w:lastRenderedPageBreak/>
              <w:t>număr de activități  comune desfășurate</w:t>
            </w:r>
          </w:p>
        </w:tc>
      </w:tr>
      <w:tr w:rsidR="004F0C57" w:rsidRPr="000250C5" w:rsidTr="005E2311">
        <w:trPr>
          <w:trHeight w:val="26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spacing w:line="274" w:lineRule="exact"/>
              <w:ind w:left="-109" w:firstLine="0"/>
              <w:jc w:val="left"/>
              <w:rPr>
                <w:sz w:val="22"/>
                <w:szCs w:val="24"/>
                <w:lang w:val="ro-RO"/>
              </w:rPr>
            </w:pPr>
          </w:p>
        </w:tc>
        <w:tc>
          <w:tcPr>
            <w:tcW w:w="671" w:type="pct"/>
          </w:tcPr>
          <w:p w:rsidR="004F0C57" w:rsidRPr="00824D3F" w:rsidRDefault="004F0C57" w:rsidP="005E2311">
            <w:pPr>
              <w:widowControl w:val="0"/>
              <w:tabs>
                <w:tab w:val="left" w:pos="459"/>
                <w:tab w:val="left" w:pos="601"/>
              </w:tabs>
              <w:ind w:firstLine="0"/>
              <w:jc w:val="left"/>
              <w:rPr>
                <w:sz w:val="22"/>
                <w:szCs w:val="24"/>
                <w:lang w:val="ro-RO"/>
              </w:rPr>
            </w:pPr>
            <w:r w:rsidRPr="00824D3F">
              <w:rPr>
                <w:sz w:val="22"/>
                <w:szCs w:val="24"/>
                <w:lang w:val="ro-RO"/>
              </w:rPr>
              <w:t>2</w:t>
            </w:r>
            <w:r>
              <w:rPr>
                <w:sz w:val="22"/>
                <w:szCs w:val="24"/>
                <w:lang w:val="ro-RO"/>
              </w:rPr>
              <w:t>6</w:t>
            </w:r>
            <w:r w:rsidRPr="00824D3F">
              <w:rPr>
                <w:sz w:val="22"/>
                <w:szCs w:val="24"/>
                <w:lang w:val="ro-RO"/>
              </w:rPr>
              <w:t>.3. Cooperarea</w:t>
            </w:r>
            <w:r w:rsidRPr="00824D3F">
              <w:rPr>
                <w:sz w:val="22"/>
                <w:szCs w:val="24"/>
                <w:lang w:val="ro-RO"/>
              </w:rPr>
              <w:br/>
              <w:t>autorităților autohtone cu autoritățile străine prin valorificarea mecanismelor de cooperare polițienească și judiciară existente</w:t>
            </w:r>
            <w:r w:rsidRPr="00824D3F">
              <w:rPr>
                <w:sz w:val="22"/>
                <w:szCs w:val="24"/>
                <w:lang w:val="ro-RO"/>
              </w:rPr>
              <w:br/>
              <w:t>(inclusiv cooperare</w:t>
            </w:r>
            <w:r w:rsidRPr="00824D3F">
              <w:rPr>
                <w:sz w:val="22"/>
                <w:szCs w:val="24"/>
                <w:lang w:val="ro-RO"/>
              </w:rPr>
              <w:br/>
              <w:t>judiciară informală,</w:t>
            </w:r>
            <w:r w:rsidRPr="00824D3F">
              <w:rPr>
                <w:sz w:val="22"/>
                <w:szCs w:val="24"/>
                <w:lang w:val="ro-RO"/>
              </w:rPr>
              <w:br/>
              <w:t>schimb de informații,</w:t>
            </w:r>
            <w:r w:rsidRPr="00824D3F">
              <w:rPr>
                <w:sz w:val="22"/>
                <w:szCs w:val="24"/>
                <w:lang w:val="ro-RO"/>
              </w:rPr>
              <w:br/>
              <w:t>livrări controlate)</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 xml:space="preserve">.3.1. </w:t>
            </w:r>
            <w:r>
              <w:rPr>
                <w:sz w:val="22"/>
                <w:szCs w:val="24"/>
                <w:lang w:val="ro-RO" w:eastAsia="ru-RU"/>
              </w:rPr>
              <w:t>Valorificarea m</w:t>
            </w:r>
            <w:r w:rsidRPr="00824D3F">
              <w:rPr>
                <w:sz w:val="22"/>
                <w:szCs w:val="24"/>
                <w:lang w:val="ro-RO" w:eastAsia="ru-RU"/>
              </w:rPr>
              <w:t>ecanisme</w:t>
            </w:r>
            <w:r>
              <w:rPr>
                <w:sz w:val="22"/>
                <w:szCs w:val="24"/>
                <w:lang w:val="ro-RO" w:eastAsia="ru-RU"/>
              </w:rPr>
              <w:t>lor</w:t>
            </w:r>
            <w:r w:rsidRPr="00824D3F">
              <w:rPr>
                <w:sz w:val="22"/>
                <w:szCs w:val="24"/>
                <w:lang w:val="ro-RO" w:eastAsia="ru-RU"/>
              </w:rPr>
              <w:t xml:space="preserve"> de</w:t>
            </w:r>
            <w:r w:rsidRPr="00824D3F">
              <w:rPr>
                <w:sz w:val="22"/>
                <w:szCs w:val="24"/>
                <w:lang w:val="ro-RO" w:eastAsia="ru-RU"/>
              </w:rPr>
              <w:br/>
              <w:t>cooperare polițienească</w:t>
            </w:r>
            <w:r w:rsidRPr="00824D3F">
              <w:rPr>
                <w:sz w:val="22"/>
                <w:szCs w:val="24"/>
                <w:lang w:val="ro-RO" w:eastAsia="ru-RU"/>
              </w:rPr>
              <w:br/>
              <w:t>și judiciară în domeniul</w:t>
            </w:r>
            <w:r w:rsidRPr="00824D3F">
              <w:rPr>
                <w:sz w:val="22"/>
                <w:szCs w:val="24"/>
                <w:lang w:val="ro-RO" w:eastAsia="ru-RU"/>
              </w:rPr>
              <w:br/>
              <w:t xml:space="preserve">reducerii ofertei de droguri </w:t>
            </w:r>
            <w:r w:rsidRPr="00824D3F">
              <w:rPr>
                <w:sz w:val="22"/>
                <w:szCs w:val="24"/>
                <w:lang w:val="ro-RO" w:eastAsia="ru-RU"/>
              </w:rPr>
              <w:br/>
              <w:t>(minimum un</w:t>
            </w:r>
            <w:r w:rsidRPr="00824D3F">
              <w:rPr>
                <w:sz w:val="22"/>
                <w:szCs w:val="24"/>
                <w:lang w:val="ro-RO" w:eastAsia="ru-RU"/>
              </w:rPr>
              <w:br/>
              <w:t>mecanism valorificat)</w:t>
            </w:r>
          </w:p>
        </w:tc>
        <w:tc>
          <w:tcPr>
            <w:tcW w:w="439" w:type="pct"/>
          </w:tcPr>
          <w:p w:rsidR="004F0C57" w:rsidRPr="00824D3F" w:rsidRDefault="004F0C57" w:rsidP="005E2311">
            <w:pPr>
              <w:widowControl w:val="0"/>
              <w:ind w:firstLine="0"/>
              <w:jc w:val="center"/>
              <w:rPr>
                <w:sz w:val="22"/>
                <w:szCs w:val="24"/>
                <w:lang w:val="ro-RO"/>
              </w:rPr>
            </w:pPr>
            <w:r w:rsidRPr="00824D3F">
              <w:rPr>
                <w:sz w:val="22"/>
                <w:szCs w:val="24"/>
                <w:shd w:val="clear" w:color="auto" w:fill="FFFFFF"/>
                <w:lang w:val="ro-RO" w:eastAsia="ru-RU"/>
              </w:rPr>
              <w:t>Anual</w:t>
            </w: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color w:val="000000" w:themeColor="text1"/>
                <w:sz w:val="22"/>
                <w:szCs w:val="24"/>
                <w:shd w:val="clear" w:color="auto" w:fill="FFFFFF"/>
                <w:lang w:val="ro-RO" w:eastAsia="ru-RU"/>
              </w:rPr>
            </w:pPr>
            <w:r w:rsidRPr="00824D3F">
              <w:rPr>
                <w:sz w:val="22"/>
                <w:szCs w:val="24"/>
                <w:shd w:val="clear" w:color="auto" w:fill="FFFFFF"/>
                <w:lang w:val="ro-RO" w:eastAsia="ru-RU"/>
              </w:rPr>
              <w:t xml:space="preserve">Interne –   </w:t>
            </w:r>
            <w:r w:rsidRPr="00824D3F">
              <w:rPr>
                <w:sz w:val="22"/>
                <w:szCs w:val="24"/>
                <w:shd w:val="clear" w:color="auto" w:fill="FFFFFF"/>
                <w:lang w:val="ro-RO" w:eastAsia="ru-RU"/>
              </w:rPr>
              <w:br/>
            </w:r>
            <w:r w:rsidRPr="00824D3F">
              <w:rPr>
                <w:color w:val="000000" w:themeColor="text1"/>
                <w:sz w:val="22"/>
                <w:szCs w:val="24"/>
                <w:shd w:val="clear" w:color="auto" w:fill="FFFFFF"/>
                <w:lang w:val="ro-RO" w:eastAsia="ru-RU"/>
              </w:rPr>
              <w:t>1 360 lei;</w:t>
            </w:r>
          </w:p>
          <w:p w:rsidR="004F0C57" w:rsidRPr="00824D3F" w:rsidRDefault="004F0C57" w:rsidP="005E2311">
            <w:pPr>
              <w:ind w:right="-97" w:firstLine="0"/>
              <w:jc w:val="left"/>
              <w:rPr>
                <w:sz w:val="22"/>
                <w:szCs w:val="24"/>
                <w:shd w:val="clear" w:color="auto" w:fill="FFFFFF"/>
                <w:lang w:val="ro-RO" w:eastAsia="ru-RU"/>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Ministerul</w:t>
            </w:r>
          </w:p>
          <w:p w:rsidR="004F0C57" w:rsidRPr="00824D3F" w:rsidRDefault="004F0C57" w:rsidP="005E2311">
            <w:pPr>
              <w:widowControl w:val="0"/>
              <w:ind w:firstLine="0"/>
              <w:jc w:val="left"/>
              <w:rPr>
                <w:sz w:val="22"/>
                <w:szCs w:val="24"/>
                <w:lang w:val="ro-RO"/>
              </w:rPr>
            </w:pPr>
            <w:r w:rsidRPr="00824D3F">
              <w:rPr>
                <w:sz w:val="22"/>
                <w:szCs w:val="24"/>
                <w:shd w:val="clear" w:color="auto" w:fill="FFFFFF"/>
                <w:lang w:val="ro-RO"/>
              </w:rPr>
              <w:t xml:space="preserve">Afacerilor Interne; Ministerul Justiției </w:t>
            </w:r>
            <w:r w:rsidRPr="00824D3F">
              <w:rPr>
                <w:sz w:val="22"/>
                <w:szCs w:val="24"/>
                <w:shd w:val="clear" w:color="auto" w:fill="FFFFFF"/>
                <w:lang w:val="ro-RO" w:eastAsia="ru-RU"/>
              </w:rPr>
              <w:t>(Departamentul Instituțiilor Penitenciare)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rPr>
              <w:t>Număr de activități comune desfășurate;</w:t>
            </w:r>
            <w:r w:rsidRPr="00824D3F">
              <w:rPr>
                <w:sz w:val="22"/>
                <w:szCs w:val="24"/>
                <w:lang w:val="ro-RO"/>
              </w:rPr>
              <w:br/>
              <w:t>număr de informații</w:t>
            </w:r>
            <w:r w:rsidRPr="00824D3F">
              <w:rPr>
                <w:sz w:val="22"/>
                <w:szCs w:val="24"/>
                <w:lang w:val="ro-RO"/>
              </w:rPr>
              <w:br/>
              <w:t>solicitate/primite</w:t>
            </w:r>
          </w:p>
        </w:tc>
      </w:tr>
      <w:tr w:rsidR="004F0C57" w:rsidRPr="00824D3F" w:rsidTr="005E2311">
        <w:trPr>
          <w:trHeight w:val="267"/>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widowControl w:val="0"/>
              <w:spacing w:line="274" w:lineRule="exact"/>
              <w:ind w:left="-109" w:firstLine="0"/>
              <w:jc w:val="left"/>
              <w:rPr>
                <w:sz w:val="22"/>
                <w:szCs w:val="24"/>
                <w:lang w:val="ro-RO"/>
              </w:rPr>
            </w:pPr>
          </w:p>
        </w:tc>
        <w:tc>
          <w:tcPr>
            <w:tcW w:w="671" w:type="pct"/>
          </w:tcPr>
          <w:p w:rsidR="004F0C57" w:rsidRPr="00824D3F" w:rsidRDefault="004F0C57" w:rsidP="005E2311">
            <w:pPr>
              <w:widowControl w:val="0"/>
              <w:tabs>
                <w:tab w:val="left" w:pos="459"/>
                <w:tab w:val="left" w:pos="601"/>
              </w:tabs>
              <w:ind w:firstLine="0"/>
              <w:jc w:val="left"/>
              <w:rPr>
                <w:sz w:val="22"/>
                <w:szCs w:val="24"/>
                <w:lang w:val="ro-RO"/>
              </w:rPr>
            </w:pPr>
            <w:r w:rsidRPr="00824D3F">
              <w:rPr>
                <w:sz w:val="22"/>
                <w:szCs w:val="24"/>
                <w:lang w:val="ro-RO"/>
              </w:rPr>
              <w:t>2</w:t>
            </w:r>
            <w:r>
              <w:rPr>
                <w:sz w:val="22"/>
                <w:szCs w:val="24"/>
                <w:lang w:val="ro-RO"/>
              </w:rPr>
              <w:t>6</w:t>
            </w:r>
            <w:r w:rsidRPr="00824D3F">
              <w:rPr>
                <w:sz w:val="22"/>
                <w:szCs w:val="24"/>
                <w:lang w:val="ro-RO"/>
              </w:rPr>
              <w:t xml:space="preserve">.4. </w:t>
            </w:r>
            <w:r>
              <w:rPr>
                <w:sz w:val="22"/>
                <w:szCs w:val="24"/>
                <w:lang w:val="ro-RO"/>
              </w:rPr>
              <w:t xml:space="preserve">Implicarea </w:t>
            </w:r>
            <w:r w:rsidRPr="00824D3F">
              <w:rPr>
                <w:sz w:val="22"/>
                <w:szCs w:val="24"/>
                <w:lang w:val="ro-RO"/>
              </w:rPr>
              <w:t xml:space="preserve"> sistematică a ofițerilor de legătură </w:t>
            </w:r>
            <w:r>
              <w:rPr>
                <w:sz w:val="22"/>
                <w:szCs w:val="24"/>
                <w:lang w:val="ro-RO"/>
              </w:rPr>
              <w:t>în</w:t>
            </w:r>
            <w:r w:rsidRPr="00824D3F">
              <w:rPr>
                <w:sz w:val="22"/>
                <w:szCs w:val="24"/>
                <w:lang w:val="ro-RO"/>
              </w:rPr>
              <w:t xml:space="preserve"> schimbul de date</w:t>
            </w:r>
            <w:r w:rsidRPr="00824D3F">
              <w:rPr>
                <w:sz w:val="22"/>
                <w:szCs w:val="24"/>
                <w:lang w:val="ro-RO"/>
              </w:rPr>
              <w:br/>
              <w:t>și informații operative</w:t>
            </w:r>
            <w:r w:rsidRPr="00824D3F">
              <w:rPr>
                <w:sz w:val="22"/>
                <w:szCs w:val="24"/>
                <w:lang w:val="ro-RO"/>
              </w:rPr>
              <w:br/>
              <w:t>dintre autoritățile naționale și cele străine</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6</w:t>
            </w:r>
            <w:r w:rsidRPr="00824D3F">
              <w:rPr>
                <w:sz w:val="22"/>
                <w:szCs w:val="24"/>
                <w:lang w:val="ro-RO" w:eastAsia="ru-RU"/>
              </w:rPr>
              <w:t>.4.1. Schimb intensificat de</w:t>
            </w:r>
            <w:r w:rsidRPr="00824D3F">
              <w:rPr>
                <w:sz w:val="22"/>
                <w:szCs w:val="24"/>
                <w:lang w:val="ro-RO" w:eastAsia="ru-RU"/>
              </w:rPr>
              <w:br/>
              <w:t>date și informații</w:t>
            </w:r>
            <w:r w:rsidRPr="00824D3F">
              <w:rPr>
                <w:sz w:val="22"/>
                <w:szCs w:val="24"/>
                <w:lang w:val="ro-RO" w:eastAsia="ru-RU"/>
              </w:rPr>
              <w:br/>
              <w:t>operative prin</w:t>
            </w:r>
            <w:r w:rsidRPr="00824D3F">
              <w:rPr>
                <w:sz w:val="22"/>
                <w:szCs w:val="24"/>
                <w:lang w:val="ro-RO" w:eastAsia="ru-RU"/>
              </w:rPr>
              <w:br/>
              <w:t>intermediul ofițerilor de</w:t>
            </w:r>
            <w:r w:rsidRPr="00824D3F">
              <w:rPr>
                <w:sz w:val="22"/>
                <w:szCs w:val="24"/>
                <w:lang w:val="ro-RO" w:eastAsia="ru-RU"/>
              </w:rPr>
              <w:br/>
              <w:t>legătură</w:t>
            </w:r>
          </w:p>
        </w:tc>
        <w:tc>
          <w:tcPr>
            <w:tcW w:w="439" w:type="pct"/>
          </w:tcPr>
          <w:p w:rsidR="004F0C57" w:rsidRPr="00824D3F" w:rsidRDefault="004F0C57" w:rsidP="005E2311">
            <w:pPr>
              <w:widowControl w:val="0"/>
              <w:ind w:firstLine="0"/>
              <w:jc w:val="center"/>
              <w:rPr>
                <w:sz w:val="22"/>
                <w:szCs w:val="24"/>
                <w:lang w:val="ro-RO"/>
              </w:rPr>
            </w:pPr>
            <w:r w:rsidRPr="00824D3F">
              <w:rPr>
                <w:sz w:val="22"/>
                <w:szCs w:val="24"/>
                <w:shd w:val="clear" w:color="auto" w:fill="FFFFFF"/>
                <w:lang w:val="ro-RO" w:eastAsia="ru-RU"/>
              </w:rPr>
              <w:t>Permanent</w:t>
            </w:r>
          </w:p>
        </w:tc>
        <w:tc>
          <w:tcPr>
            <w:tcW w:w="519" w:type="pct"/>
          </w:tcPr>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Ministerul Afacerilor</w:t>
            </w:r>
          </w:p>
          <w:p w:rsidR="004F0C57" w:rsidRPr="00824D3F" w:rsidRDefault="004F0C57" w:rsidP="005E2311">
            <w:pPr>
              <w:ind w:firstLine="0"/>
              <w:jc w:val="left"/>
              <w:rPr>
                <w:sz w:val="22"/>
                <w:szCs w:val="24"/>
                <w:shd w:val="clear" w:color="auto" w:fill="FFFFFF"/>
                <w:lang w:val="ro-RO" w:eastAsia="ru-RU"/>
              </w:rPr>
            </w:pPr>
            <w:r w:rsidRPr="00824D3F">
              <w:rPr>
                <w:sz w:val="22"/>
                <w:szCs w:val="24"/>
                <w:shd w:val="clear" w:color="auto" w:fill="FFFFFF"/>
                <w:lang w:val="ro-RO" w:eastAsia="ru-RU"/>
              </w:rPr>
              <w:t>Interne</w:t>
            </w:r>
            <w:r w:rsidRPr="00824D3F">
              <w:rPr>
                <w:sz w:val="22"/>
                <w:szCs w:val="24"/>
                <w:lang w:val="ro-RO" w:eastAsia="cs-CZ"/>
              </w:rPr>
              <w:t xml:space="preserve"> – </w:t>
            </w:r>
            <w:r w:rsidRPr="00824D3F">
              <w:rPr>
                <w:sz w:val="22"/>
                <w:szCs w:val="24"/>
                <w:lang w:val="ro-RO" w:eastAsia="cs-CZ"/>
              </w:rPr>
              <w:br/>
              <w:t>nu necesită cheltuieli</w:t>
            </w:r>
          </w:p>
        </w:tc>
        <w:tc>
          <w:tcPr>
            <w:tcW w:w="575" w:type="pct"/>
          </w:tcPr>
          <w:p w:rsidR="004F0C57" w:rsidRPr="00824D3F" w:rsidRDefault="004F0C57" w:rsidP="005E2311">
            <w:pPr>
              <w:widowControl w:val="0"/>
              <w:ind w:firstLine="0"/>
              <w:jc w:val="left"/>
              <w:rPr>
                <w:sz w:val="22"/>
                <w:szCs w:val="24"/>
                <w:shd w:val="clear" w:color="auto" w:fill="FFFFFF"/>
                <w:lang w:val="ro-RO"/>
              </w:rPr>
            </w:pPr>
            <w:r w:rsidRPr="00824D3F">
              <w:rPr>
                <w:sz w:val="22"/>
                <w:szCs w:val="24"/>
                <w:shd w:val="clear" w:color="auto" w:fill="FFFFFF"/>
                <w:lang w:val="ro-RO"/>
              </w:rPr>
              <w:t>Ministerul</w:t>
            </w:r>
          </w:p>
          <w:p w:rsidR="004F0C57" w:rsidRPr="00824D3F" w:rsidRDefault="004F0C57" w:rsidP="005E2311">
            <w:pPr>
              <w:widowControl w:val="0"/>
              <w:ind w:left="23" w:firstLine="0"/>
              <w:jc w:val="left"/>
              <w:rPr>
                <w:sz w:val="22"/>
                <w:szCs w:val="24"/>
                <w:shd w:val="clear" w:color="auto" w:fill="FFFFFF"/>
                <w:lang w:val="ro-RO"/>
              </w:rPr>
            </w:pPr>
            <w:r w:rsidRPr="00824D3F">
              <w:rPr>
                <w:sz w:val="22"/>
                <w:szCs w:val="24"/>
                <w:shd w:val="clear" w:color="auto" w:fill="FFFFFF"/>
                <w:lang w:val="ro-RO"/>
              </w:rPr>
              <w:t>Afacerilor Interne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widowControl w:val="0"/>
              <w:ind w:firstLine="0"/>
              <w:jc w:val="left"/>
              <w:rPr>
                <w:sz w:val="22"/>
                <w:szCs w:val="24"/>
                <w:lang w:val="ro-RO"/>
              </w:rPr>
            </w:pPr>
            <w:r w:rsidRPr="00824D3F">
              <w:rPr>
                <w:sz w:val="22"/>
                <w:szCs w:val="24"/>
                <w:lang w:val="ro-RO"/>
              </w:rPr>
              <w:t>Număr de solicitări</w:t>
            </w:r>
            <w:r w:rsidRPr="00824D3F">
              <w:rPr>
                <w:sz w:val="22"/>
                <w:szCs w:val="24"/>
                <w:lang w:val="ro-RO"/>
              </w:rPr>
              <w:br/>
              <w:t>transmise;</w:t>
            </w:r>
          </w:p>
          <w:p w:rsidR="004F0C57" w:rsidRPr="00824D3F" w:rsidRDefault="004F0C57" w:rsidP="005E2311">
            <w:pPr>
              <w:ind w:firstLine="0"/>
              <w:jc w:val="left"/>
              <w:rPr>
                <w:sz w:val="22"/>
                <w:szCs w:val="24"/>
                <w:lang w:val="ro-RO"/>
              </w:rPr>
            </w:pPr>
            <w:r w:rsidRPr="00824D3F">
              <w:rPr>
                <w:sz w:val="22"/>
                <w:szCs w:val="24"/>
                <w:lang w:val="ro-RO"/>
              </w:rPr>
              <w:t>număr de solicitări primite;</w:t>
            </w:r>
          </w:p>
          <w:p w:rsidR="004F0C57" w:rsidRPr="00824D3F" w:rsidRDefault="004F0C57" w:rsidP="005E2311">
            <w:pPr>
              <w:ind w:firstLine="0"/>
              <w:jc w:val="left"/>
              <w:rPr>
                <w:sz w:val="22"/>
                <w:szCs w:val="24"/>
                <w:lang w:val="ro-RO" w:eastAsia="cs-CZ"/>
              </w:rPr>
            </w:pPr>
            <w:r w:rsidRPr="00824D3F">
              <w:rPr>
                <w:sz w:val="22"/>
                <w:szCs w:val="24"/>
                <w:lang w:val="ro-RO"/>
              </w:rPr>
              <w:t>date și informații valorificate</w:t>
            </w:r>
          </w:p>
        </w:tc>
      </w:tr>
      <w:tr w:rsidR="004F0C57" w:rsidRPr="000250C5" w:rsidTr="005E2311">
        <w:trPr>
          <w:trHeight w:val="720"/>
        </w:trPr>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2</w:t>
            </w:r>
            <w:r>
              <w:rPr>
                <w:sz w:val="22"/>
                <w:szCs w:val="24"/>
                <w:lang w:val="ro-RO" w:eastAsia="ru-RU"/>
              </w:rPr>
              <w:t>7</w:t>
            </w:r>
            <w:r w:rsidRPr="00824D3F">
              <w:rPr>
                <w:sz w:val="22"/>
                <w:szCs w:val="24"/>
                <w:lang w:val="ro-RO" w:eastAsia="ru-RU"/>
              </w:rPr>
              <w:t>.</w:t>
            </w:r>
          </w:p>
        </w:tc>
        <w:tc>
          <w:tcPr>
            <w:tcW w:w="575" w:type="pct"/>
          </w:tcPr>
          <w:p w:rsidR="004F0C57" w:rsidRPr="00824D3F" w:rsidDel="007A493A" w:rsidRDefault="004F0C57" w:rsidP="005E2311">
            <w:pPr>
              <w:ind w:firstLine="0"/>
              <w:jc w:val="left"/>
              <w:rPr>
                <w:sz w:val="22"/>
                <w:szCs w:val="24"/>
                <w:lang w:val="ro-RO" w:eastAsia="ru-RU"/>
              </w:rPr>
            </w:pPr>
            <w:r w:rsidRPr="00824D3F">
              <w:rPr>
                <w:sz w:val="22"/>
                <w:szCs w:val="24"/>
                <w:lang w:val="ro-RO" w:eastAsia="ru-RU"/>
              </w:rPr>
              <w:t>Dezvoltarea cooperării cu societatea civilă în contextul implementării programelor de reducere a ofertei de droguri</w:t>
            </w:r>
          </w:p>
        </w:tc>
        <w:tc>
          <w:tcPr>
            <w:tcW w:w="671" w:type="pct"/>
          </w:tcPr>
          <w:p w:rsidR="004F0C57" w:rsidRPr="00824D3F" w:rsidRDefault="004F0C57" w:rsidP="005E2311">
            <w:pPr>
              <w:ind w:firstLine="0"/>
              <w:jc w:val="left"/>
              <w:rPr>
                <w:sz w:val="22"/>
                <w:szCs w:val="24"/>
                <w:lang w:val="ro-RO" w:eastAsia="ru-RU"/>
              </w:rPr>
            </w:pPr>
          </w:p>
        </w:tc>
        <w:tc>
          <w:tcPr>
            <w:tcW w:w="819" w:type="pct"/>
          </w:tcPr>
          <w:p w:rsidR="004F0C57" w:rsidRPr="00824D3F" w:rsidRDefault="004F0C57" w:rsidP="005E2311">
            <w:pPr>
              <w:ind w:firstLine="0"/>
              <w:jc w:val="left"/>
              <w:rPr>
                <w:sz w:val="22"/>
                <w:szCs w:val="24"/>
                <w:lang w:val="ro-RO" w:eastAsia="ru-RU"/>
              </w:rPr>
            </w:pPr>
            <w:r w:rsidRPr="00902266">
              <w:rPr>
                <w:sz w:val="22"/>
                <w:szCs w:val="24"/>
                <w:lang w:val="ro-RO" w:eastAsia="ru-RU"/>
              </w:rPr>
              <w:t>2</w:t>
            </w:r>
            <w:r>
              <w:rPr>
                <w:sz w:val="22"/>
                <w:szCs w:val="24"/>
                <w:lang w:val="ro-RO" w:eastAsia="ru-RU"/>
              </w:rPr>
              <w:t>7</w:t>
            </w:r>
            <w:r w:rsidRPr="00902266">
              <w:rPr>
                <w:sz w:val="22"/>
                <w:szCs w:val="24"/>
                <w:lang w:val="ro-RO" w:eastAsia="ru-RU"/>
              </w:rPr>
              <w:t>.1.1. Antrenarea deținuților, militarilor în diferite programe cu caracter socioeducativ în scopul prevenirii oricăror acțiuni legate de droguri</w:t>
            </w: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ru-RU"/>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Apărării – </w:t>
            </w:r>
            <w:r w:rsidRPr="00824D3F">
              <w:rPr>
                <w:sz w:val="22"/>
                <w:szCs w:val="24"/>
                <w:lang w:val="ro-RO" w:eastAsia="ru-RU"/>
              </w:rPr>
              <w:br/>
              <w:t>60 000 lei;</w:t>
            </w:r>
          </w:p>
          <w:p w:rsidR="004F0C57" w:rsidRPr="00824D3F" w:rsidRDefault="004F0C57" w:rsidP="005E2311">
            <w:pPr>
              <w:ind w:firstLine="0"/>
              <w:jc w:val="left"/>
              <w:rPr>
                <w:sz w:val="22"/>
                <w:szCs w:val="24"/>
                <w:lang w:val="ro-RO" w:eastAsia="ru-RU"/>
              </w:rPr>
            </w:pPr>
            <w:r w:rsidRPr="00824D3F">
              <w:rPr>
                <w:sz w:val="22"/>
                <w:szCs w:val="24"/>
                <w:lang w:val="ro-RO" w:eastAsia="ru-RU"/>
              </w:rPr>
              <w:t xml:space="preserve">Ministerul Afacerilor Interne –  </w:t>
            </w:r>
            <w:r w:rsidRPr="00824D3F">
              <w:rPr>
                <w:sz w:val="22"/>
                <w:szCs w:val="24"/>
                <w:lang w:val="ro-RO" w:eastAsia="ru-RU"/>
              </w:rPr>
              <w:br/>
            </w:r>
            <w:r w:rsidRPr="00824D3F">
              <w:rPr>
                <w:color w:val="000000" w:themeColor="text1"/>
                <w:sz w:val="22"/>
                <w:szCs w:val="24"/>
                <w:lang w:val="ro-RO" w:eastAsia="ru-RU"/>
              </w:rPr>
              <w:t>1 785 lei;</w:t>
            </w:r>
          </w:p>
          <w:p w:rsidR="004F0C57" w:rsidRPr="00824D3F" w:rsidRDefault="004F0C57" w:rsidP="005E2311">
            <w:pPr>
              <w:ind w:right="-97" w:firstLine="0"/>
              <w:jc w:val="left"/>
              <w:rPr>
                <w:sz w:val="22"/>
                <w:szCs w:val="24"/>
                <w:lang w:val="ro-RO" w:eastAsia="cs-CZ"/>
              </w:rPr>
            </w:pPr>
            <w:r w:rsidRPr="00824D3F">
              <w:rPr>
                <w:sz w:val="22"/>
                <w:szCs w:val="24"/>
                <w:lang w:val="ro-RO" w:eastAsia="cs-CZ"/>
              </w:rPr>
              <w:t xml:space="preserve">Ministerul Justiției (Departamentul </w:t>
            </w:r>
            <w:r w:rsidRPr="00824D3F">
              <w:rPr>
                <w:sz w:val="22"/>
                <w:szCs w:val="24"/>
                <w:lang w:val="ro-RO" w:eastAsia="cs-CZ"/>
              </w:rPr>
              <w:lastRenderedPageBreak/>
              <w:t>Instituțiilor Penitenciare) – în limitele bugetului aprobat</w:t>
            </w:r>
          </w:p>
        </w:tc>
        <w:tc>
          <w:tcPr>
            <w:tcW w:w="575" w:type="pct"/>
          </w:tcPr>
          <w:p w:rsidR="004F0C57" w:rsidRPr="00824D3F" w:rsidRDefault="004F0C57" w:rsidP="005E2311">
            <w:pPr>
              <w:autoSpaceDE w:val="0"/>
              <w:autoSpaceDN w:val="0"/>
              <w:adjustRightInd w:val="0"/>
              <w:ind w:firstLine="0"/>
              <w:jc w:val="left"/>
              <w:rPr>
                <w:sz w:val="22"/>
                <w:szCs w:val="24"/>
                <w:lang w:val="ro-RO" w:eastAsia="ru-RU"/>
              </w:rPr>
            </w:pPr>
            <w:r w:rsidRPr="00824D3F">
              <w:rPr>
                <w:sz w:val="22"/>
                <w:szCs w:val="24"/>
                <w:lang w:val="ro-RO" w:eastAsia="ru-RU"/>
              </w:rPr>
              <w:lastRenderedPageBreak/>
              <w:t>Ministerul Apărării;</w:t>
            </w:r>
          </w:p>
          <w:p w:rsidR="004F0C57" w:rsidRPr="00824D3F" w:rsidRDefault="004F0C57" w:rsidP="005E2311">
            <w:pPr>
              <w:autoSpaceDE w:val="0"/>
              <w:autoSpaceDN w:val="0"/>
              <w:adjustRightInd w:val="0"/>
              <w:ind w:firstLine="0"/>
              <w:jc w:val="left"/>
              <w:rPr>
                <w:sz w:val="22"/>
                <w:szCs w:val="24"/>
                <w:lang w:val="ro-RO" w:eastAsia="ru-RU"/>
              </w:rPr>
            </w:pPr>
            <w:r w:rsidRPr="00824D3F">
              <w:rPr>
                <w:sz w:val="22"/>
                <w:szCs w:val="24"/>
                <w:lang w:val="ro-RO" w:eastAsia="ru-RU"/>
              </w:rPr>
              <w:t xml:space="preserve">Ministerul Justiției </w:t>
            </w:r>
            <w:r w:rsidRPr="00824D3F">
              <w:rPr>
                <w:sz w:val="22"/>
                <w:szCs w:val="24"/>
                <w:shd w:val="clear" w:color="auto" w:fill="FFFFFF"/>
                <w:lang w:val="ro-RO" w:eastAsia="ru-RU"/>
              </w:rPr>
              <w:t>(Departamentul Instituțiilor Penitenciare)</w:t>
            </w:r>
            <w:r w:rsidRPr="00824D3F">
              <w:rPr>
                <w:sz w:val="22"/>
                <w:szCs w:val="24"/>
                <w:lang w:val="ro-RO" w:eastAsia="ru-RU"/>
              </w:rPr>
              <w:t>;</w:t>
            </w:r>
          </w:p>
          <w:p w:rsidR="004F0C57" w:rsidRPr="00824D3F" w:rsidRDefault="004F0C57" w:rsidP="005E2311">
            <w:pPr>
              <w:autoSpaceDE w:val="0"/>
              <w:autoSpaceDN w:val="0"/>
              <w:adjustRightInd w:val="0"/>
              <w:ind w:firstLine="0"/>
              <w:jc w:val="left"/>
              <w:rPr>
                <w:sz w:val="22"/>
                <w:szCs w:val="24"/>
                <w:lang w:val="ro-RO" w:eastAsia="ru-RU"/>
              </w:rPr>
            </w:pPr>
            <w:r w:rsidRPr="00824D3F">
              <w:rPr>
                <w:sz w:val="22"/>
                <w:szCs w:val="24"/>
                <w:lang w:val="ro-RO" w:eastAsia="ru-RU"/>
              </w:rPr>
              <w:t>Ministerul</w:t>
            </w:r>
          </w:p>
          <w:p w:rsidR="004F0C57" w:rsidRPr="00824D3F" w:rsidRDefault="004F0C57" w:rsidP="005E2311">
            <w:pPr>
              <w:ind w:firstLine="0"/>
              <w:jc w:val="left"/>
              <w:rPr>
                <w:sz w:val="22"/>
                <w:szCs w:val="24"/>
                <w:lang w:val="ro-RO" w:eastAsia="ru-RU"/>
              </w:rPr>
            </w:pPr>
            <w:r w:rsidRPr="00824D3F">
              <w:rPr>
                <w:sz w:val="22"/>
                <w:szCs w:val="24"/>
                <w:lang w:val="ro-RO" w:eastAsia="ru-RU"/>
              </w:rPr>
              <w:t>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Număr de acorduri încheiate;</w:t>
            </w:r>
          </w:p>
          <w:p w:rsidR="004F0C57" w:rsidRPr="00824D3F" w:rsidRDefault="004F0C57" w:rsidP="005E2311">
            <w:pPr>
              <w:ind w:firstLine="0"/>
              <w:jc w:val="left"/>
              <w:rPr>
                <w:sz w:val="22"/>
                <w:szCs w:val="24"/>
                <w:lang w:val="ro-RO" w:eastAsia="cs-CZ"/>
              </w:rPr>
            </w:pPr>
            <w:r w:rsidRPr="00824D3F">
              <w:rPr>
                <w:sz w:val="22"/>
                <w:szCs w:val="24"/>
                <w:lang w:val="ro-RO" w:eastAsia="ru-RU"/>
              </w:rPr>
              <w:t>număr de acțiuni comune realizate</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lastRenderedPageBreak/>
              <w:t>Domeniul IV: Coordonarea activităţilor</w:t>
            </w:r>
          </w:p>
        </w:tc>
      </w:tr>
      <w:tr w:rsidR="004F0C57" w:rsidRPr="00824D3F" w:rsidTr="005E2311">
        <w:trPr>
          <w:trHeight w:val="797"/>
        </w:trPr>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Prioritate:</w:t>
            </w:r>
            <w:r w:rsidRPr="00824D3F">
              <w:rPr>
                <w:sz w:val="22"/>
                <w:szCs w:val="24"/>
                <w:lang w:val="ro-RO" w:eastAsia="cs-CZ"/>
              </w:rPr>
              <w:t xml:space="preserve"> Crearea unui sistem eficient de coordonare a implementării, atît la nivel orizontal, cît şi vertical, a măsurilor şi intervenţiilor politicii antidrog, definite în cadrul Strategiei şi Planului de acţiuni; definirea clară şi delimitarea responsabilităţilor şi competenţelor tuturor instituţiilor-cheie, inclusiv ale organizaţiilor necomerciale, implicate în elaborarea şi aplicarea politicii antidrog la toate nivelurile</w:t>
            </w:r>
          </w:p>
        </w:tc>
      </w:tr>
      <w:tr w:rsidR="004F0C57" w:rsidRPr="00824D3F" w:rsidTr="005E2311">
        <w:trPr>
          <w:trHeight w:val="2535"/>
        </w:trPr>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w:t>
            </w:r>
          </w:p>
        </w:tc>
        <w:tc>
          <w:tcPr>
            <w:tcW w:w="575" w:type="pct"/>
            <w:vMerge w:val="restart"/>
          </w:tcPr>
          <w:p w:rsidR="004F0C57" w:rsidRPr="00824D3F" w:rsidRDefault="004F0C57" w:rsidP="005E2311">
            <w:pPr>
              <w:ind w:firstLine="0"/>
              <w:contextualSpacing/>
              <w:jc w:val="left"/>
              <w:rPr>
                <w:sz w:val="22"/>
                <w:szCs w:val="24"/>
                <w:lang w:val="ro-RO" w:eastAsia="ru-RU"/>
              </w:rPr>
            </w:pPr>
            <w:r w:rsidRPr="00824D3F">
              <w:rPr>
                <w:sz w:val="22"/>
                <w:szCs w:val="24"/>
                <w:lang w:val="ro-RO" w:eastAsia="ru-RU"/>
              </w:rPr>
              <w:t>Dezvoltarea sistemului național de colectare, centralizare, analiză și schimb de date cu privire la consumul de droguri și traficul ilicit de droguri</w:t>
            </w:r>
          </w:p>
          <w:p w:rsidR="004F0C57" w:rsidRPr="00824D3F" w:rsidRDefault="004F0C57" w:rsidP="005E2311">
            <w:pPr>
              <w:ind w:firstLine="0"/>
              <w:contextualSpacing/>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671"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2</w:t>
            </w:r>
            <w:r>
              <w:rPr>
                <w:sz w:val="22"/>
                <w:szCs w:val="24"/>
                <w:lang w:val="ro-RO" w:eastAsia="cs-CZ"/>
              </w:rPr>
              <w:t>8</w:t>
            </w:r>
            <w:r w:rsidRPr="00824D3F">
              <w:rPr>
                <w:sz w:val="22"/>
                <w:szCs w:val="24"/>
                <w:lang w:val="ro-RO" w:eastAsia="cs-CZ"/>
              </w:rPr>
              <w:t>.1. Îmbunătățirea capacităților Observatorului Național pentru Droguri de colectare și procesare a datelor necesare întocmirii raportului anual privind situația drogurilor, în conformitate cu indicatorii recomandați de către Centrul European de Monitorizare a Drogurilor și a Dependenței de Droguri de la Lisabona, și a formularelor ONU privind situația anuală și bienală a drogurilor</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.1.1. Elaborarea mecanismului de colectare și procesare a datelor</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350 000 lei</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Ministerul Afacerilor Interne;</w:t>
            </w:r>
          </w:p>
          <w:p w:rsidR="004F0C57" w:rsidRPr="00824D3F" w:rsidRDefault="004F0C57" w:rsidP="005E2311">
            <w:pPr>
              <w:ind w:firstLine="0"/>
              <w:jc w:val="left"/>
              <w:rPr>
                <w:sz w:val="22"/>
                <w:szCs w:val="24"/>
                <w:lang w:val="ro-RO" w:eastAsia="cs-CZ"/>
              </w:rPr>
            </w:pPr>
            <w:r>
              <w:rPr>
                <w:sz w:val="22"/>
                <w:szCs w:val="24"/>
                <w:lang w:val="ro-RO" w:eastAsia="cs-CZ"/>
              </w:rPr>
              <w:t xml:space="preserve">administrația publică locală; </w:t>
            </w: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Mecanism elaborat</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2516"/>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contextualSpacing/>
              <w:jc w:val="left"/>
              <w:rPr>
                <w:sz w:val="22"/>
                <w:szCs w:val="24"/>
                <w:lang w:val="ro-RO" w:eastAsia="ru-RU"/>
              </w:rPr>
            </w:pPr>
          </w:p>
        </w:tc>
        <w:tc>
          <w:tcPr>
            <w:tcW w:w="671" w:type="pct"/>
            <w:vMerge/>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.1.2. Stabilirea sistemului de indicatori de evaluare și monitorizare a implementării de către instituțiile competente a mecanismului de colectare și procesare a datelor</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r>
              <w:rPr>
                <w:sz w:val="22"/>
                <w:szCs w:val="24"/>
                <w:lang w:val="ro-RO" w:eastAsia="cs-CZ"/>
              </w:rPr>
              <w:t xml:space="preserve">– în limitele alocațiilor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Ministerul Afacerilor Interne;</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administrația publică locală; </w:t>
            </w: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Mecanism elaborat</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275"/>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contextualSpacing/>
              <w:jc w:val="left"/>
              <w:rPr>
                <w:sz w:val="22"/>
                <w:szCs w:val="24"/>
                <w:lang w:val="ro-RO" w:eastAsia="ru-RU"/>
              </w:rPr>
            </w:pPr>
          </w:p>
        </w:tc>
        <w:tc>
          <w:tcPr>
            <w:tcW w:w="671" w:type="pct"/>
            <w:vMerge/>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.1.3. Elaborarea raportului național anual privind situația drogurilor</w:t>
            </w:r>
          </w:p>
          <w:p w:rsidR="004F0C57" w:rsidRPr="00824D3F" w:rsidRDefault="004F0C57" w:rsidP="005E2311">
            <w:pPr>
              <w:ind w:firstLine="0"/>
              <w:jc w:val="left"/>
              <w:rPr>
                <w:sz w:val="22"/>
                <w:szCs w:val="24"/>
                <w:lang w:val="ro-RO" w:eastAsia="ru-RU"/>
              </w:rPr>
            </w:pP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w:t>
            </w:r>
            <w:r>
              <w:rPr>
                <w:sz w:val="22"/>
                <w:szCs w:val="24"/>
                <w:lang w:val="ro-RO" w:eastAsia="cs-CZ"/>
              </w:rPr>
              <w:t xml:space="preserve">– în limitele alocațiilor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Ministerul Afacerilor Interne;</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administrația publică locală; </w:t>
            </w:r>
            <w:r w:rsidRPr="00824D3F">
              <w:rPr>
                <w:sz w:val="22"/>
                <w:szCs w:val="24"/>
                <w:lang w:val="ro-RO" w:eastAsia="ru-RU"/>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Mecanism elaborat</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824D3F" w:rsidTr="005E2311">
        <w:trPr>
          <w:trHeight w:val="714"/>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contextualSpacing/>
              <w:jc w:val="left"/>
              <w:rPr>
                <w:sz w:val="22"/>
                <w:szCs w:val="24"/>
                <w:lang w:val="ro-RO" w:eastAsia="ru-RU"/>
              </w:rPr>
            </w:pPr>
          </w:p>
        </w:tc>
        <w:tc>
          <w:tcPr>
            <w:tcW w:w="671" w:type="pct"/>
            <w:vMerge/>
          </w:tcPr>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 xml:space="preserve">.1.4. Cooperarea și schimbul  de informații permanent cu Centrul </w:t>
            </w:r>
            <w:r w:rsidRPr="00824D3F">
              <w:rPr>
                <w:sz w:val="22"/>
                <w:szCs w:val="24"/>
                <w:lang w:val="ro-RO" w:eastAsia="ru-RU"/>
              </w:rPr>
              <w:lastRenderedPageBreak/>
              <w:t>European  de Monitorizare a Drogurilor și a Dependenței de Droguri, Consiliul Europei, Grupul Pompidou, Agenția Națiunilor Unite pentru Combaterea Drogurilor și Criminalității</w:t>
            </w: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lastRenderedPageBreak/>
              <w:t>2017-2018</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w:t>
            </w:r>
            <w:r w:rsidRPr="00824D3F">
              <w:rPr>
                <w:sz w:val="22"/>
                <w:szCs w:val="24"/>
                <w:lang w:val="ro-RO" w:eastAsia="cs-CZ"/>
              </w:rPr>
              <w:lastRenderedPageBreak/>
              <w:t xml:space="preserve">Protecției Sociale </w:t>
            </w:r>
            <w:r>
              <w:rPr>
                <w:sz w:val="22"/>
                <w:szCs w:val="24"/>
                <w:lang w:val="ro-RO" w:eastAsia="cs-CZ"/>
              </w:rPr>
              <w:t xml:space="preserve">– în limitele alocațiilor </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Sănătății, Muncii și </w:t>
            </w:r>
            <w:r w:rsidRPr="00824D3F">
              <w:rPr>
                <w:sz w:val="22"/>
                <w:szCs w:val="24"/>
                <w:lang w:val="ro-RO" w:eastAsia="cs-CZ"/>
              </w:rPr>
              <w:lastRenderedPageBreak/>
              <w:t>Protecției Sociale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Justiției;   Ministerul </w:t>
            </w:r>
            <w:r w:rsidRPr="00824D3F">
              <w:rPr>
                <w:sz w:val="22"/>
                <w:szCs w:val="24"/>
                <w:lang w:val="ro-RO" w:eastAsia="cs-CZ"/>
              </w:rPr>
              <w:lastRenderedPageBreak/>
              <w:t>Afacerilor Interne;</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administrația publică locală; </w:t>
            </w:r>
            <w:r w:rsidRPr="00824D3F">
              <w:rPr>
                <w:sz w:val="22"/>
                <w:szCs w:val="24"/>
                <w:lang w:val="ro-RO" w:eastAsia="ru-RU"/>
              </w:rPr>
              <w:t>organizațiile necomerciale interesate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Rapoarte de evaluare și monitorizare  </w:t>
            </w:r>
            <w:r w:rsidRPr="00824D3F">
              <w:rPr>
                <w:sz w:val="22"/>
                <w:szCs w:val="24"/>
                <w:lang w:val="ro-RO" w:eastAsia="cs-CZ"/>
              </w:rPr>
              <w:lastRenderedPageBreak/>
              <w:t>privind participarea la ședințe, conferințe și mese rotunde</w:t>
            </w:r>
          </w:p>
          <w:p w:rsidR="004F0C57" w:rsidRPr="00824D3F" w:rsidRDefault="004F0C57" w:rsidP="005E2311">
            <w:pPr>
              <w:ind w:firstLine="0"/>
              <w:jc w:val="left"/>
              <w:rPr>
                <w:sz w:val="22"/>
                <w:szCs w:val="24"/>
                <w:lang w:val="ro-RO" w:eastAsia="cs-CZ"/>
              </w:rPr>
            </w:pPr>
          </w:p>
          <w:p w:rsidR="004F0C57" w:rsidRPr="00824D3F" w:rsidRDefault="004F0C57" w:rsidP="005E2311">
            <w:pPr>
              <w:ind w:firstLine="0"/>
              <w:jc w:val="left"/>
              <w:rPr>
                <w:sz w:val="22"/>
                <w:szCs w:val="24"/>
                <w:lang w:val="ro-RO" w:eastAsia="cs-CZ"/>
              </w:rPr>
            </w:pPr>
          </w:p>
        </w:tc>
      </w:tr>
      <w:tr w:rsidR="004F0C57" w:rsidRPr="000250C5" w:rsidTr="005E2311">
        <w:trPr>
          <w:trHeight w:val="315"/>
        </w:trPr>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contextualSpacing/>
              <w:jc w:val="left"/>
              <w:rPr>
                <w:sz w:val="22"/>
                <w:szCs w:val="24"/>
                <w:lang w:val="ro-RO" w:eastAsia="ru-RU"/>
              </w:rPr>
            </w:pPr>
          </w:p>
        </w:tc>
        <w:tc>
          <w:tcPr>
            <w:tcW w:w="671" w:type="pct"/>
          </w:tcPr>
          <w:p w:rsidR="004F0C57" w:rsidRPr="00824D3F" w:rsidRDefault="004F0C57" w:rsidP="005E2311">
            <w:pPr>
              <w:ind w:right="34"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w:t>
            </w:r>
            <w:r>
              <w:rPr>
                <w:sz w:val="22"/>
                <w:szCs w:val="24"/>
                <w:lang w:val="ro-RO" w:eastAsia="ru-RU"/>
              </w:rPr>
              <w:t>2</w:t>
            </w:r>
            <w:r w:rsidRPr="00824D3F">
              <w:rPr>
                <w:sz w:val="22"/>
                <w:szCs w:val="24"/>
                <w:lang w:val="ro-RO" w:eastAsia="ru-RU"/>
              </w:rPr>
              <w:t>. Dezvoltarea</w:t>
            </w:r>
            <w:r w:rsidRPr="00824D3F">
              <w:rPr>
                <w:sz w:val="22"/>
                <w:szCs w:val="24"/>
                <w:lang w:val="ro-RO" w:eastAsia="ru-RU"/>
              </w:rPr>
              <w:br/>
              <w:t>sistemului de colectare și</w:t>
            </w:r>
            <w:r w:rsidRPr="00824D3F">
              <w:rPr>
                <w:sz w:val="22"/>
                <w:szCs w:val="24"/>
                <w:lang w:val="ro-RO" w:eastAsia="ru-RU"/>
              </w:rPr>
              <w:br/>
              <w:t>schimb de date în</w:t>
            </w:r>
            <w:r w:rsidRPr="00824D3F">
              <w:rPr>
                <w:sz w:val="22"/>
                <w:szCs w:val="24"/>
                <w:lang w:val="ro-RO" w:eastAsia="ru-RU"/>
              </w:rPr>
              <w:br/>
              <w:t>domeniul circulației legale a drogurilor</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2</w:t>
            </w:r>
            <w:r>
              <w:rPr>
                <w:sz w:val="22"/>
                <w:szCs w:val="24"/>
                <w:lang w:val="ro-RO" w:eastAsia="ru-RU"/>
              </w:rPr>
              <w:t>8</w:t>
            </w:r>
            <w:r w:rsidRPr="00824D3F">
              <w:rPr>
                <w:sz w:val="22"/>
                <w:szCs w:val="24"/>
                <w:lang w:val="ro-RO" w:eastAsia="ru-RU"/>
              </w:rPr>
              <w:t>.</w:t>
            </w:r>
            <w:r>
              <w:rPr>
                <w:sz w:val="22"/>
                <w:szCs w:val="24"/>
                <w:lang w:val="ro-RO" w:eastAsia="ru-RU"/>
              </w:rPr>
              <w:t>2</w:t>
            </w:r>
            <w:r w:rsidRPr="00824D3F">
              <w:rPr>
                <w:sz w:val="22"/>
                <w:szCs w:val="24"/>
                <w:lang w:val="ro-RO" w:eastAsia="ru-RU"/>
              </w:rPr>
              <w:t>.1. Implementarea unui sistem electronic al</w:t>
            </w:r>
            <w:r w:rsidRPr="00824D3F">
              <w:rPr>
                <w:sz w:val="22"/>
                <w:szCs w:val="24"/>
                <w:lang w:val="ro-RO" w:eastAsia="ru-RU"/>
              </w:rPr>
              <w:br/>
              <w:t>incidentelor privind sustragerea drogurilor din circuitul legal</w:t>
            </w: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cs-CZ"/>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Justiției (Departamentul Instituțiilor Penitenciare)</w:t>
            </w:r>
            <w:r>
              <w:rPr>
                <w:sz w:val="22"/>
                <w:szCs w:val="24"/>
                <w:lang w:val="ro-RO" w:eastAsia="cs-CZ"/>
              </w:rPr>
              <w:t>;</w:t>
            </w:r>
            <w:r w:rsidRPr="00824D3F">
              <w:rPr>
                <w:sz w:val="22"/>
                <w:szCs w:val="24"/>
                <w:lang w:val="ro-RO" w:eastAsia="cs-CZ"/>
              </w:rPr>
              <w:t xml:space="preserve"> organizațiile necomerciale interesate</w:t>
            </w: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Capabilitatea sistemului</w:t>
            </w:r>
            <w:r w:rsidRPr="00824D3F">
              <w:rPr>
                <w:sz w:val="22"/>
                <w:szCs w:val="24"/>
                <w:lang w:val="ro-RO" w:eastAsia="ru-RU"/>
              </w:rPr>
              <w:br/>
              <w:t>electronic de colectare și</w:t>
            </w:r>
            <w:r w:rsidRPr="00824D3F">
              <w:rPr>
                <w:sz w:val="22"/>
                <w:szCs w:val="24"/>
                <w:lang w:val="ro-RO" w:eastAsia="ru-RU"/>
              </w:rPr>
              <w:br/>
              <w:t>schimb de date de a reflecta incidentele;</w:t>
            </w:r>
            <w:r w:rsidRPr="00824D3F">
              <w:rPr>
                <w:sz w:val="22"/>
                <w:szCs w:val="24"/>
                <w:lang w:val="ro-RO" w:eastAsia="ru-RU"/>
              </w:rPr>
              <w:br/>
              <w:t>număr de instituții</w:t>
            </w:r>
            <w:r w:rsidRPr="00824D3F">
              <w:rPr>
                <w:sz w:val="22"/>
                <w:szCs w:val="24"/>
                <w:lang w:val="ro-RO" w:eastAsia="ru-RU"/>
              </w:rPr>
              <w:br/>
              <w:t>conectate</w:t>
            </w:r>
          </w:p>
          <w:p w:rsidR="004F0C57" w:rsidRPr="00824D3F" w:rsidRDefault="004F0C57" w:rsidP="005E2311">
            <w:pPr>
              <w:ind w:firstLine="0"/>
              <w:jc w:val="left"/>
              <w:rPr>
                <w:sz w:val="22"/>
                <w:szCs w:val="24"/>
                <w:lang w:val="ro-RO" w:eastAsia="cs-CZ"/>
              </w:rPr>
            </w:pP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2</w:t>
            </w:r>
            <w:r>
              <w:rPr>
                <w:sz w:val="22"/>
                <w:szCs w:val="24"/>
                <w:lang w:val="ro-RO" w:eastAsia="ru-RU"/>
              </w:rPr>
              <w:t>9</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Consolidarea cooperării dintre structurile implicate în combaterea ofertei de droguri</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ru-RU"/>
              </w:rPr>
              <w:t xml:space="preserve">29.1. </w:t>
            </w:r>
            <w:r w:rsidRPr="00824D3F">
              <w:rPr>
                <w:sz w:val="22"/>
                <w:szCs w:val="24"/>
                <w:lang w:val="ro-RO" w:eastAsia="ru-RU"/>
              </w:rPr>
              <w:t>Elaborarea planurilor comune de acţiuni pentru instituţiile şi organele abilitate cu atribuţii de</w:t>
            </w:r>
            <w:r w:rsidRPr="00824D3F">
              <w:rPr>
                <w:bCs/>
                <w:sz w:val="22"/>
                <w:szCs w:val="24"/>
                <w:lang w:val="ro-RO" w:eastAsia="cs-CZ"/>
              </w:rPr>
              <w:t xml:space="preserve"> reducere a ofertei de droguri</w:t>
            </w:r>
          </w:p>
        </w:tc>
        <w:tc>
          <w:tcPr>
            <w:tcW w:w="819" w:type="pct"/>
          </w:tcPr>
          <w:p w:rsidR="004F0C57" w:rsidRPr="00824D3F" w:rsidRDefault="004F0C57" w:rsidP="005E2311">
            <w:pPr>
              <w:tabs>
                <w:tab w:val="left" w:pos="426"/>
                <w:tab w:val="left" w:pos="567"/>
              </w:tabs>
              <w:ind w:right="-143" w:firstLine="0"/>
              <w:jc w:val="left"/>
              <w:rPr>
                <w:sz w:val="22"/>
                <w:szCs w:val="24"/>
                <w:lang w:val="ro-RO" w:eastAsia="ru-RU"/>
              </w:rPr>
            </w:pPr>
            <w:r>
              <w:rPr>
                <w:bCs/>
                <w:sz w:val="22"/>
                <w:szCs w:val="24"/>
                <w:lang w:val="ro-RO" w:eastAsia="cs-CZ"/>
              </w:rPr>
              <w:t xml:space="preserve">29.1.1. </w:t>
            </w:r>
            <w:r w:rsidRPr="00824D3F">
              <w:rPr>
                <w:bCs/>
                <w:sz w:val="22"/>
                <w:szCs w:val="24"/>
                <w:lang w:val="ro-RO" w:eastAsia="cs-CZ"/>
              </w:rPr>
              <w:t>Realizarea activităţilor comune de</w:t>
            </w:r>
            <w:r w:rsidRPr="00824D3F">
              <w:rPr>
                <w:sz w:val="22"/>
                <w:szCs w:val="24"/>
                <w:lang w:val="ro-RO" w:eastAsia="ru-RU"/>
              </w:rPr>
              <w:t xml:space="preserve"> descoperire a infracţiunilor legate de circulaţia ilegală a drogurilor, precursorilor, etnobotanicelor și analogilor acestora</w:t>
            </w:r>
          </w:p>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color w:val="000000" w:themeColor="text1"/>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 xml:space="preserve">6 060 lei; </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Apărării – </w:t>
            </w:r>
            <w:r w:rsidRPr="00824D3F">
              <w:rPr>
                <w:sz w:val="22"/>
                <w:szCs w:val="24"/>
                <w:lang w:val="ro-RO" w:eastAsia="cs-CZ"/>
              </w:rPr>
              <w:br/>
              <w:t>10 000 lei;</w:t>
            </w:r>
          </w:p>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p w:rsidR="004F0C57" w:rsidRPr="00824D3F" w:rsidRDefault="004F0C57" w:rsidP="005E2311">
            <w:pPr>
              <w:ind w:firstLine="0"/>
              <w:jc w:val="left"/>
              <w:rPr>
                <w:sz w:val="22"/>
                <w:szCs w:val="24"/>
                <w:lang w:val="ro-RO" w:eastAsia="cs-CZ"/>
              </w:rPr>
            </w:pPr>
          </w:p>
        </w:tc>
        <w:tc>
          <w:tcPr>
            <w:tcW w:w="562" w:type="pct"/>
          </w:tcPr>
          <w:p w:rsidR="004F0C57" w:rsidRPr="00824D3F" w:rsidRDefault="004F0C57" w:rsidP="005E2311">
            <w:pPr>
              <w:ind w:firstLine="0"/>
              <w:jc w:val="left"/>
              <w:rPr>
                <w:sz w:val="22"/>
                <w:szCs w:val="24"/>
                <w:lang w:val="ro-RO" w:eastAsia="cs-CZ"/>
              </w:rPr>
            </w:pPr>
            <w:r w:rsidRPr="00824D3F">
              <w:rPr>
                <w:sz w:val="22"/>
                <w:szCs w:val="24"/>
                <w:shd w:val="clear" w:color="auto" w:fill="FFFFFF"/>
                <w:lang w:val="ro-RO" w:eastAsia="ru-RU"/>
              </w:rPr>
              <w:t xml:space="preserve">Ministerul Finanțelor (Serviciul Vamal); </w:t>
            </w:r>
            <w:r w:rsidRPr="00824D3F">
              <w:rPr>
                <w:sz w:val="22"/>
                <w:szCs w:val="24"/>
                <w:lang w:val="ro-RO" w:eastAsia="cs-CZ"/>
              </w:rPr>
              <w:t>Ministerul Justiţiei (Departamentul Instituțiilor Penitenciare);</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Apărării</w:t>
            </w:r>
          </w:p>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Număr de activităţi planificate şi realizate</w:t>
            </w:r>
          </w:p>
        </w:tc>
      </w:tr>
      <w:tr w:rsidR="004F0C57" w:rsidRPr="000250C5" w:rsidTr="005E2311">
        <w:tc>
          <w:tcPr>
            <w:tcW w:w="181" w:type="pct"/>
          </w:tcPr>
          <w:p w:rsidR="004F0C57" w:rsidRPr="00824D3F" w:rsidRDefault="004F0C57" w:rsidP="005E2311">
            <w:pPr>
              <w:ind w:firstLine="0"/>
              <w:jc w:val="center"/>
              <w:rPr>
                <w:sz w:val="22"/>
                <w:szCs w:val="24"/>
                <w:lang w:val="ro-RO" w:eastAsia="ru-RU"/>
              </w:rPr>
            </w:pPr>
            <w:r>
              <w:rPr>
                <w:sz w:val="22"/>
                <w:szCs w:val="24"/>
                <w:lang w:val="ro-RO" w:eastAsia="ru-RU"/>
              </w:rPr>
              <w:t>30</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Reducerea timpului instituțional de răspuns la</w:t>
            </w:r>
            <w:r w:rsidRPr="00824D3F">
              <w:rPr>
                <w:sz w:val="22"/>
                <w:szCs w:val="24"/>
                <w:lang w:val="ro-RO" w:eastAsia="ru-RU"/>
              </w:rPr>
              <w:br/>
            </w:r>
            <w:r w:rsidRPr="00824D3F">
              <w:rPr>
                <w:sz w:val="22"/>
                <w:szCs w:val="24"/>
                <w:lang w:val="ro-RO" w:eastAsia="ru-RU"/>
              </w:rPr>
              <w:lastRenderedPageBreak/>
              <w:t>problemele specifice apărute</w:t>
            </w:r>
          </w:p>
        </w:tc>
        <w:tc>
          <w:tcPr>
            <w:tcW w:w="671" w:type="pct"/>
          </w:tcPr>
          <w:p w:rsidR="004F0C57" w:rsidRPr="00824D3F" w:rsidRDefault="004F0C57" w:rsidP="005E2311">
            <w:pPr>
              <w:ind w:firstLine="0"/>
              <w:jc w:val="left"/>
              <w:rPr>
                <w:sz w:val="22"/>
                <w:szCs w:val="24"/>
                <w:lang w:val="ro-RO" w:eastAsia="ru-RU"/>
              </w:rPr>
            </w:pPr>
            <w:r>
              <w:rPr>
                <w:sz w:val="22"/>
                <w:szCs w:val="24"/>
                <w:lang w:val="ro-RO" w:eastAsia="ru-RU"/>
              </w:rPr>
              <w:lastRenderedPageBreak/>
              <w:t xml:space="preserve">30.1. </w:t>
            </w:r>
            <w:r w:rsidRPr="00824D3F">
              <w:rPr>
                <w:sz w:val="22"/>
                <w:szCs w:val="24"/>
                <w:lang w:val="ro-RO" w:eastAsia="ru-RU"/>
              </w:rPr>
              <w:t>Crearea unui sistem eficient de consultare interinstituțională,</w:t>
            </w:r>
            <w:r w:rsidRPr="00824D3F">
              <w:rPr>
                <w:sz w:val="22"/>
                <w:szCs w:val="24"/>
                <w:lang w:val="ro-RO" w:eastAsia="ru-RU"/>
              </w:rPr>
              <w:br/>
            </w:r>
            <w:r w:rsidRPr="00824D3F">
              <w:rPr>
                <w:sz w:val="22"/>
                <w:szCs w:val="24"/>
                <w:lang w:val="ro-RO" w:eastAsia="ru-RU"/>
              </w:rPr>
              <w:lastRenderedPageBreak/>
              <w:t>inclusiv referitor la</w:t>
            </w:r>
            <w:r w:rsidRPr="00824D3F">
              <w:rPr>
                <w:sz w:val="22"/>
                <w:szCs w:val="24"/>
                <w:lang w:val="ro-RO" w:eastAsia="ru-RU"/>
              </w:rPr>
              <w:br/>
              <w:t>propunerile și</w:t>
            </w:r>
            <w:r w:rsidRPr="00824D3F">
              <w:rPr>
                <w:sz w:val="22"/>
                <w:szCs w:val="24"/>
                <w:lang w:val="ro-RO" w:eastAsia="ru-RU"/>
              </w:rPr>
              <w:br/>
              <w:t>observațiile privind</w:t>
            </w:r>
            <w:r w:rsidRPr="00824D3F">
              <w:rPr>
                <w:sz w:val="22"/>
                <w:szCs w:val="24"/>
                <w:lang w:val="ro-RO" w:eastAsia="ru-RU"/>
              </w:rPr>
              <w:br/>
              <w:t>proiectele de acte</w:t>
            </w:r>
            <w:r w:rsidRPr="00824D3F">
              <w:rPr>
                <w:sz w:val="22"/>
                <w:szCs w:val="24"/>
                <w:lang w:val="ro-RO" w:eastAsia="ru-RU"/>
              </w:rPr>
              <w:br/>
              <w:t>normative din domeniul</w:t>
            </w:r>
            <w:r w:rsidRPr="00824D3F">
              <w:rPr>
                <w:sz w:val="22"/>
                <w:szCs w:val="24"/>
                <w:lang w:val="ro-RO" w:eastAsia="ru-RU"/>
              </w:rPr>
              <w:br/>
              <w:t>politicilor publice și planificării strategice în</w:t>
            </w:r>
            <w:r w:rsidRPr="00824D3F">
              <w:rPr>
                <w:sz w:val="22"/>
                <w:szCs w:val="24"/>
                <w:lang w:val="ro-RO" w:eastAsia="ru-RU"/>
              </w:rPr>
              <w:br/>
              <w:t>domeniul drogurilor</w:t>
            </w:r>
          </w:p>
        </w:tc>
        <w:tc>
          <w:tcPr>
            <w:tcW w:w="819" w:type="pct"/>
          </w:tcPr>
          <w:p w:rsidR="004F0C57" w:rsidRPr="00824D3F" w:rsidRDefault="004F0C57" w:rsidP="005E2311">
            <w:pPr>
              <w:tabs>
                <w:tab w:val="left" w:pos="426"/>
                <w:tab w:val="left" w:pos="567"/>
              </w:tabs>
              <w:ind w:right="-143" w:firstLine="0"/>
              <w:jc w:val="left"/>
              <w:rPr>
                <w:bCs/>
                <w:sz w:val="22"/>
                <w:szCs w:val="24"/>
                <w:lang w:val="ro-RO" w:eastAsia="cs-CZ"/>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 xml:space="preserve">Trimestrul IV, </w:t>
            </w:r>
          </w:p>
          <w:p w:rsidR="004F0C57" w:rsidRPr="00824D3F" w:rsidRDefault="004F0C57" w:rsidP="005E2311">
            <w:pPr>
              <w:ind w:firstLine="0"/>
              <w:jc w:val="center"/>
              <w:rPr>
                <w:sz w:val="22"/>
                <w:szCs w:val="24"/>
                <w:lang w:val="ro-RO" w:eastAsia="cs-CZ"/>
              </w:rPr>
            </w:pPr>
            <w:r w:rsidRPr="00824D3F">
              <w:rPr>
                <w:sz w:val="22"/>
                <w:szCs w:val="24"/>
                <w:lang w:val="ro-RO" w:eastAsia="cs-CZ"/>
              </w:rPr>
              <w:t>2017</w:t>
            </w:r>
          </w:p>
          <w:p w:rsidR="004F0C57" w:rsidRPr="00824D3F" w:rsidRDefault="004F0C57" w:rsidP="005E2311">
            <w:pPr>
              <w:ind w:firstLine="0"/>
              <w:jc w:val="center"/>
              <w:rPr>
                <w:sz w:val="22"/>
                <w:szCs w:val="24"/>
                <w:lang w:val="ro-RO" w:eastAsia="ru-RU"/>
              </w:rPr>
            </w:pPr>
          </w:p>
          <w:p w:rsidR="004F0C57" w:rsidRPr="00824D3F" w:rsidRDefault="004F0C57" w:rsidP="005E2311">
            <w:pPr>
              <w:ind w:firstLine="0"/>
              <w:jc w:val="center"/>
              <w:rPr>
                <w:sz w:val="22"/>
                <w:szCs w:val="24"/>
                <w:lang w:val="ro-RO" w:eastAsia="cs-CZ"/>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 xml:space="preserve">Ministerul Afacerilor Interne – nu necesită </w:t>
            </w:r>
            <w:r w:rsidRPr="00824D3F">
              <w:rPr>
                <w:sz w:val="22"/>
                <w:szCs w:val="24"/>
                <w:lang w:val="ro-RO" w:eastAsia="cs-CZ"/>
              </w:rPr>
              <w:lastRenderedPageBreak/>
              <w:t>cheltuieli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lastRenderedPageBreak/>
              <w:t>Ministerul Afacerilor Interne</w:t>
            </w:r>
          </w:p>
        </w:tc>
        <w:tc>
          <w:tcPr>
            <w:tcW w:w="562" w:type="pct"/>
          </w:tcPr>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ru-RU"/>
              </w:rPr>
            </w:pPr>
            <w:r w:rsidRPr="00824D3F">
              <w:rPr>
                <w:sz w:val="22"/>
                <w:szCs w:val="24"/>
                <w:lang w:val="ro-RO" w:eastAsia="ru-RU"/>
              </w:rPr>
              <w:t>Acte normative</w:t>
            </w:r>
            <w:r w:rsidRPr="00824D3F">
              <w:rPr>
                <w:sz w:val="22"/>
                <w:szCs w:val="24"/>
                <w:lang w:val="ro-RO" w:eastAsia="ru-RU"/>
              </w:rPr>
              <w:br/>
              <w:t>elaborate sau</w:t>
            </w:r>
            <w:r w:rsidRPr="00824D3F">
              <w:rPr>
                <w:sz w:val="22"/>
                <w:szCs w:val="24"/>
                <w:lang w:val="ro-RO" w:eastAsia="ru-RU"/>
              </w:rPr>
              <w:br/>
              <w:t>modificate;</w:t>
            </w:r>
          </w:p>
          <w:p w:rsidR="004F0C57" w:rsidRPr="00824D3F" w:rsidRDefault="004F0C57" w:rsidP="005E2311">
            <w:pPr>
              <w:ind w:firstLine="0"/>
              <w:jc w:val="left"/>
              <w:rPr>
                <w:sz w:val="22"/>
                <w:szCs w:val="24"/>
                <w:lang w:val="ro-RO" w:eastAsia="ru-RU"/>
              </w:rPr>
            </w:pPr>
            <w:r w:rsidRPr="00824D3F">
              <w:rPr>
                <w:sz w:val="22"/>
                <w:szCs w:val="24"/>
                <w:lang w:val="ro-RO" w:eastAsia="ru-RU"/>
              </w:rPr>
              <w:t>număr de grupuri</w:t>
            </w:r>
            <w:r w:rsidRPr="00824D3F">
              <w:rPr>
                <w:sz w:val="22"/>
                <w:szCs w:val="24"/>
                <w:lang w:val="ro-RO" w:eastAsia="ru-RU"/>
              </w:rPr>
              <w:br/>
            </w:r>
            <w:r w:rsidRPr="00824D3F">
              <w:rPr>
                <w:sz w:val="22"/>
                <w:szCs w:val="24"/>
                <w:lang w:val="ro-RO" w:eastAsia="ru-RU"/>
              </w:rPr>
              <w:lastRenderedPageBreak/>
              <w:t>de consultare</w:t>
            </w:r>
            <w:r w:rsidRPr="00824D3F">
              <w:rPr>
                <w:sz w:val="22"/>
                <w:szCs w:val="24"/>
                <w:lang w:val="ro-RO" w:eastAsia="ru-RU"/>
              </w:rPr>
              <w:br/>
              <w:t xml:space="preserve">organizate; </w:t>
            </w:r>
            <w:r w:rsidRPr="00824D3F">
              <w:rPr>
                <w:sz w:val="22"/>
                <w:szCs w:val="24"/>
                <w:lang w:val="ro-RO" w:eastAsia="ru-RU"/>
              </w:rPr>
              <w:br/>
              <w:t>număr de acte</w:t>
            </w:r>
            <w:r w:rsidRPr="00824D3F">
              <w:rPr>
                <w:sz w:val="22"/>
                <w:szCs w:val="24"/>
                <w:lang w:val="ro-RO" w:eastAsia="ru-RU"/>
              </w:rPr>
              <w:br/>
              <w:t>normative pentru</w:t>
            </w:r>
            <w:r w:rsidRPr="00824D3F">
              <w:rPr>
                <w:sz w:val="22"/>
                <w:szCs w:val="24"/>
                <w:lang w:val="ro-RO" w:eastAsia="ru-RU"/>
              </w:rPr>
              <w:br/>
              <w:t>care au fost realizate</w:t>
            </w:r>
            <w:r w:rsidRPr="00824D3F">
              <w:rPr>
                <w:sz w:val="22"/>
                <w:szCs w:val="24"/>
                <w:lang w:val="ro-RO" w:eastAsia="ru-RU"/>
              </w:rPr>
              <w:br/>
              <w:t>consultări</w:t>
            </w:r>
          </w:p>
          <w:p w:rsidR="004F0C57" w:rsidRPr="00824D3F" w:rsidRDefault="004F0C57" w:rsidP="005E2311">
            <w:pPr>
              <w:ind w:firstLine="0"/>
              <w:jc w:val="left"/>
              <w:rPr>
                <w:sz w:val="22"/>
                <w:szCs w:val="24"/>
                <w:lang w:val="ro-RO" w:eastAsia="cs-CZ"/>
              </w:rPr>
            </w:pPr>
          </w:p>
        </w:tc>
      </w:tr>
      <w:tr w:rsidR="004F0C57" w:rsidRPr="000250C5" w:rsidTr="005E2311">
        <w:tc>
          <w:tcPr>
            <w:tcW w:w="181" w:type="pct"/>
            <w:vMerge w:val="restart"/>
          </w:tcPr>
          <w:p w:rsidR="004F0C57" w:rsidRPr="00824D3F" w:rsidRDefault="004F0C57" w:rsidP="005E2311">
            <w:pPr>
              <w:ind w:firstLine="0"/>
              <w:jc w:val="center"/>
              <w:rPr>
                <w:sz w:val="22"/>
                <w:szCs w:val="24"/>
                <w:lang w:val="ro-RO" w:eastAsia="ru-RU"/>
              </w:rPr>
            </w:pPr>
            <w:r>
              <w:rPr>
                <w:sz w:val="22"/>
                <w:szCs w:val="24"/>
                <w:lang w:val="ro-RO" w:eastAsia="ru-RU"/>
              </w:rPr>
              <w:lastRenderedPageBreak/>
              <w:t>31</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ru-RU"/>
              </w:rPr>
            </w:pPr>
            <w:r w:rsidRPr="00824D3F">
              <w:rPr>
                <w:sz w:val="22"/>
                <w:szCs w:val="24"/>
                <w:lang w:val="ro-RO" w:eastAsia="ru-RU"/>
              </w:rPr>
              <w:t xml:space="preserve">Ajustarea cadrului normativ și legal al Republicii Moldova în vederea asigurării </w:t>
            </w:r>
            <w:r>
              <w:rPr>
                <w:sz w:val="22"/>
                <w:szCs w:val="24"/>
                <w:lang w:val="ro-RO" w:eastAsia="ru-RU"/>
              </w:rPr>
              <w:t>respectării</w:t>
            </w:r>
            <w:r w:rsidRPr="00824D3F">
              <w:rPr>
                <w:sz w:val="22"/>
                <w:szCs w:val="24"/>
                <w:lang w:val="ro-RO" w:eastAsia="ru-RU"/>
              </w:rPr>
              <w:t xml:space="preserve"> drepturilor omului</w:t>
            </w:r>
          </w:p>
          <w:p w:rsidR="004F0C57" w:rsidRPr="00824D3F" w:rsidRDefault="004F0C57" w:rsidP="005E2311">
            <w:pPr>
              <w:ind w:firstLine="0"/>
              <w:jc w:val="left"/>
              <w:rPr>
                <w:strike/>
                <w:sz w:val="22"/>
                <w:szCs w:val="24"/>
                <w:lang w:val="ro-RO" w:eastAsia="ru-RU"/>
              </w:rPr>
            </w:pPr>
          </w:p>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31</w:t>
            </w:r>
            <w:r w:rsidRPr="00824D3F">
              <w:rPr>
                <w:sz w:val="22"/>
                <w:szCs w:val="24"/>
                <w:lang w:val="ro-RO" w:eastAsia="cs-CZ"/>
              </w:rPr>
              <w:t>.1. Revizuirea Listei substanțelor stupefiante, psihotrope și a plantelor care conțin astfel de substanțe depistate în trafic ilicit, precum și cantităților acestora, aprobată prin Hotărîrea Guvernului nr. 79 din 23 ianuarie 2006</w:t>
            </w:r>
          </w:p>
        </w:tc>
        <w:tc>
          <w:tcPr>
            <w:tcW w:w="819" w:type="pct"/>
            <w:vMerge w:val="restart"/>
          </w:tcPr>
          <w:p w:rsidR="004F0C57" w:rsidRPr="00824D3F" w:rsidRDefault="004F0C57" w:rsidP="005E2311">
            <w:pPr>
              <w:ind w:firstLine="0"/>
              <w:jc w:val="left"/>
              <w:rPr>
                <w:sz w:val="22"/>
                <w:szCs w:val="24"/>
                <w:lang w:val="ro-RO" w:eastAsia="ru-RU"/>
              </w:rPr>
            </w:pPr>
            <w:r>
              <w:rPr>
                <w:sz w:val="22"/>
                <w:szCs w:val="24"/>
                <w:lang w:val="ro-RO" w:eastAsia="ru-RU"/>
              </w:rPr>
              <w:t xml:space="preserve">31.1.1. </w:t>
            </w:r>
            <w:r w:rsidRPr="00824D3F">
              <w:rPr>
                <w:sz w:val="22"/>
                <w:szCs w:val="24"/>
                <w:lang w:val="ro-RO" w:eastAsia="ru-RU"/>
              </w:rPr>
              <w:t>Formarea și activitatea Grupurilor de lucru sub egida Comisiei Naționale Antidrog</w:t>
            </w:r>
          </w:p>
        </w:tc>
        <w:tc>
          <w:tcPr>
            <w:tcW w:w="439" w:type="pct"/>
            <w:vMerge w:val="restar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tc>
        <w:tc>
          <w:tcPr>
            <w:tcW w:w="519"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în limitele bugetului aprobat</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tc>
        <w:tc>
          <w:tcPr>
            <w:tcW w:w="562"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Justiţiei (Departamentul Instituțiilor Penitenciare);</w:t>
            </w:r>
          </w:p>
          <w:p w:rsidR="004F0C57" w:rsidRPr="00824D3F" w:rsidRDefault="004F0C57" w:rsidP="005E2311">
            <w:pPr>
              <w:ind w:firstLine="0"/>
              <w:jc w:val="left"/>
              <w:rPr>
                <w:sz w:val="22"/>
                <w:szCs w:val="24"/>
                <w:lang w:val="ro-RO" w:eastAsia="ru-RU"/>
              </w:rPr>
            </w:pPr>
            <w:r w:rsidRPr="00824D3F">
              <w:rPr>
                <w:sz w:val="22"/>
                <w:szCs w:val="24"/>
                <w:lang w:val="ro-RO" w:eastAsia="cs-CZ"/>
              </w:rPr>
              <w:t>Ministerul Sănătății, Muncii și Protecției Sociale</w:t>
            </w:r>
            <w:r>
              <w:rPr>
                <w:sz w:val="22"/>
                <w:szCs w:val="24"/>
                <w:lang w:val="ro-RO" w:eastAsia="cs-CZ"/>
              </w:rPr>
              <w:t>;</w:t>
            </w:r>
            <w:r w:rsidRPr="00824D3F">
              <w:rPr>
                <w:sz w:val="22"/>
                <w:szCs w:val="24"/>
                <w:lang w:val="ro-RO" w:eastAsia="cs-CZ"/>
              </w:rPr>
              <w:t xml:space="preserve"> Agenția Națiunilor Unite pentru Combaterea Drogurilor și Criminalității</w:t>
            </w:r>
            <w:r>
              <w:rPr>
                <w:sz w:val="22"/>
                <w:szCs w:val="24"/>
                <w:lang w:val="ro-RO" w:eastAsia="cs-CZ"/>
              </w:rPr>
              <w:t>;</w:t>
            </w:r>
            <w:r w:rsidRPr="00824D3F">
              <w:rPr>
                <w:sz w:val="22"/>
                <w:szCs w:val="24"/>
                <w:lang w:val="ro-RO" w:eastAsia="cs-CZ"/>
              </w:rPr>
              <w:t xml:space="preserve"> organizațiile necomerciale</w:t>
            </w:r>
          </w:p>
        </w:tc>
        <w:tc>
          <w:tcPr>
            <w:tcW w:w="659" w:type="pct"/>
            <w:vMerge w:val="restart"/>
          </w:tcPr>
          <w:p w:rsidR="004F0C57" w:rsidRPr="00824D3F" w:rsidRDefault="004F0C57" w:rsidP="005E2311">
            <w:pPr>
              <w:ind w:firstLine="0"/>
              <w:jc w:val="left"/>
              <w:rPr>
                <w:sz w:val="22"/>
                <w:szCs w:val="24"/>
                <w:lang w:val="ro-RO" w:eastAsia="ru-RU"/>
              </w:rPr>
            </w:pPr>
            <w:r w:rsidRPr="00824D3F">
              <w:rPr>
                <w:sz w:val="22"/>
                <w:szCs w:val="24"/>
                <w:lang w:val="ro-RO" w:eastAsia="ru-RU"/>
              </w:rPr>
              <w:t>Acte normative elaborate sau modificate</w:t>
            </w:r>
          </w:p>
        </w:tc>
      </w:tr>
      <w:tr w:rsidR="004F0C57" w:rsidRPr="00824D3F"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31</w:t>
            </w:r>
            <w:r w:rsidRPr="00824D3F">
              <w:rPr>
                <w:sz w:val="22"/>
                <w:szCs w:val="24"/>
                <w:lang w:val="ro-RO" w:eastAsia="cs-CZ"/>
              </w:rPr>
              <w:t>.2. Eliminarea barierelor legislative care limitează accesul la tratament și reabilitare pentru consumatorii de droguri</w:t>
            </w:r>
          </w:p>
        </w:tc>
        <w:tc>
          <w:tcPr>
            <w:tcW w:w="819" w:type="pct"/>
            <w:vMerge/>
          </w:tcPr>
          <w:p w:rsidR="004F0C57" w:rsidRPr="00824D3F" w:rsidRDefault="004F0C57" w:rsidP="005E2311">
            <w:pPr>
              <w:ind w:firstLine="0"/>
              <w:jc w:val="left"/>
              <w:rPr>
                <w:sz w:val="22"/>
                <w:szCs w:val="24"/>
                <w:lang w:val="ro-RO" w:eastAsia="ru-RU"/>
              </w:rPr>
            </w:pPr>
          </w:p>
        </w:tc>
        <w:tc>
          <w:tcPr>
            <w:tcW w:w="439" w:type="pct"/>
            <w:vMerge/>
          </w:tcPr>
          <w:p w:rsidR="004F0C57" w:rsidRPr="00824D3F" w:rsidRDefault="004F0C57" w:rsidP="005E2311">
            <w:pPr>
              <w:ind w:firstLine="0"/>
              <w:jc w:val="center"/>
              <w:rPr>
                <w:sz w:val="22"/>
                <w:szCs w:val="24"/>
                <w:lang w:val="ro-RO" w:eastAsia="cs-CZ"/>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562" w:type="pct"/>
            <w:vMerge/>
          </w:tcPr>
          <w:p w:rsidR="004F0C57" w:rsidRPr="00824D3F" w:rsidRDefault="004F0C57" w:rsidP="005E2311">
            <w:pPr>
              <w:ind w:firstLine="0"/>
              <w:jc w:val="left"/>
              <w:rPr>
                <w:sz w:val="22"/>
                <w:szCs w:val="24"/>
                <w:lang w:val="ro-RO" w:eastAsia="cs-CZ"/>
              </w:rPr>
            </w:pPr>
          </w:p>
        </w:tc>
        <w:tc>
          <w:tcPr>
            <w:tcW w:w="659" w:type="pct"/>
            <w:vMerge/>
          </w:tcPr>
          <w:p w:rsidR="004F0C57" w:rsidRPr="00824D3F" w:rsidRDefault="004F0C57" w:rsidP="005E2311">
            <w:pPr>
              <w:ind w:firstLine="0"/>
              <w:jc w:val="left"/>
              <w:rPr>
                <w:sz w:val="22"/>
                <w:szCs w:val="24"/>
                <w:lang w:val="ro-RO" w:eastAsia="ru-RU"/>
              </w:rPr>
            </w:pPr>
          </w:p>
        </w:tc>
      </w:tr>
      <w:tr w:rsidR="004F0C57" w:rsidRPr="000250C5"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31</w:t>
            </w:r>
            <w:r w:rsidRPr="00824D3F">
              <w:rPr>
                <w:sz w:val="22"/>
                <w:szCs w:val="24"/>
                <w:lang w:val="ro-RO" w:eastAsia="cs-CZ"/>
              </w:rPr>
              <w:t xml:space="preserve">.3. Revizuirea cadrului normativ și legal existent în vederea extinderii accesului la tratamentul dependenței de opiacee în locurile </w:t>
            </w:r>
            <w:r w:rsidRPr="00824D3F">
              <w:rPr>
                <w:sz w:val="22"/>
                <w:szCs w:val="24"/>
                <w:lang w:val="ro-RO" w:eastAsia="cs-CZ"/>
              </w:rPr>
              <w:lastRenderedPageBreak/>
              <w:t>de detenție</w:t>
            </w:r>
          </w:p>
        </w:tc>
        <w:tc>
          <w:tcPr>
            <w:tcW w:w="819" w:type="pct"/>
            <w:vMerge/>
          </w:tcPr>
          <w:p w:rsidR="004F0C57" w:rsidRPr="00824D3F" w:rsidRDefault="004F0C57" w:rsidP="005E2311">
            <w:pPr>
              <w:ind w:firstLine="0"/>
              <w:jc w:val="left"/>
              <w:rPr>
                <w:sz w:val="22"/>
                <w:szCs w:val="24"/>
                <w:lang w:val="ro-RO" w:eastAsia="ru-RU"/>
              </w:rPr>
            </w:pPr>
          </w:p>
        </w:tc>
        <w:tc>
          <w:tcPr>
            <w:tcW w:w="439" w:type="pct"/>
            <w:vMerge/>
          </w:tcPr>
          <w:p w:rsidR="004F0C57" w:rsidRPr="00824D3F" w:rsidRDefault="004F0C57" w:rsidP="005E2311">
            <w:pPr>
              <w:ind w:firstLine="0"/>
              <w:jc w:val="center"/>
              <w:rPr>
                <w:sz w:val="22"/>
                <w:szCs w:val="24"/>
                <w:lang w:val="ro-RO" w:eastAsia="cs-CZ"/>
              </w:rPr>
            </w:pPr>
          </w:p>
        </w:tc>
        <w:tc>
          <w:tcPr>
            <w:tcW w:w="519" w:type="pct"/>
            <w:vMerge/>
          </w:tcPr>
          <w:p w:rsidR="004F0C57" w:rsidRPr="00824D3F" w:rsidRDefault="004F0C57" w:rsidP="005E2311">
            <w:pPr>
              <w:ind w:firstLine="0"/>
              <w:jc w:val="left"/>
              <w:rPr>
                <w:sz w:val="22"/>
                <w:szCs w:val="24"/>
                <w:lang w:val="ro-RO" w:eastAsia="cs-CZ"/>
              </w:rPr>
            </w:pPr>
          </w:p>
        </w:tc>
        <w:tc>
          <w:tcPr>
            <w:tcW w:w="575" w:type="pct"/>
            <w:vMerge/>
          </w:tcPr>
          <w:p w:rsidR="004F0C57" w:rsidRPr="00824D3F" w:rsidRDefault="004F0C57" w:rsidP="005E2311">
            <w:pPr>
              <w:ind w:firstLine="0"/>
              <w:jc w:val="left"/>
              <w:rPr>
                <w:sz w:val="22"/>
                <w:szCs w:val="24"/>
                <w:lang w:val="ro-RO" w:eastAsia="cs-CZ"/>
              </w:rPr>
            </w:pPr>
          </w:p>
        </w:tc>
        <w:tc>
          <w:tcPr>
            <w:tcW w:w="562" w:type="pct"/>
            <w:vMerge/>
          </w:tcPr>
          <w:p w:rsidR="004F0C57" w:rsidRPr="00824D3F" w:rsidRDefault="004F0C57" w:rsidP="005E2311">
            <w:pPr>
              <w:ind w:firstLine="0"/>
              <w:jc w:val="left"/>
              <w:rPr>
                <w:sz w:val="22"/>
                <w:szCs w:val="24"/>
                <w:lang w:val="ro-RO" w:eastAsia="cs-CZ"/>
              </w:rPr>
            </w:pPr>
          </w:p>
        </w:tc>
        <w:tc>
          <w:tcPr>
            <w:tcW w:w="659" w:type="pct"/>
            <w:vMerge/>
          </w:tcPr>
          <w:p w:rsidR="004F0C57" w:rsidRPr="00824D3F" w:rsidRDefault="004F0C57" w:rsidP="005E2311">
            <w:pPr>
              <w:ind w:firstLine="0"/>
              <w:jc w:val="left"/>
              <w:rPr>
                <w:sz w:val="22"/>
                <w:szCs w:val="24"/>
                <w:lang w:val="ro-RO" w:eastAsia="ru-RU"/>
              </w:rPr>
            </w:pP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lastRenderedPageBreak/>
              <w:t>Domeniul V: Monitorizarea şi raportarea</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 xml:space="preserve">Prioritate: </w:t>
            </w:r>
            <w:r w:rsidRPr="00824D3F">
              <w:rPr>
                <w:bCs/>
                <w:sz w:val="22"/>
                <w:szCs w:val="24"/>
                <w:lang w:val="ro-RO" w:eastAsia="cs-CZ"/>
              </w:rPr>
              <w:t>Asigurarea funcţionalităţii Observatorului Naţional pentru Droguri în cadrul sistemului politicii naţionale antidrog şi utilizarea rapoartelor anuale ale acestuia privind situaţia drogurilor în Republica Moldova în calitate de bază pentru promovarea politicilor antidrog</w:t>
            </w: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3</w:t>
            </w:r>
            <w:r>
              <w:rPr>
                <w:sz w:val="22"/>
                <w:szCs w:val="24"/>
                <w:lang w:val="ro-RO" w:eastAsia="ru-RU"/>
              </w:rPr>
              <w:t>2</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Elaborarea raportului anual privind consumul şi traficul ilicit de droguri în Republica Moldova</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32.1. </w:t>
            </w:r>
            <w:r w:rsidRPr="00824D3F">
              <w:rPr>
                <w:sz w:val="22"/>
                <w:szCs w:val="24"/>
                <w:lang w:val="ro-RO" w:eastAsia="cs-CZ"/>
              </w:rPr>
              <w:t>Prezentarea de către instituţiile vizate a informaţiei solicitate către Observatorul Naţional pentru Droguri, în conformitate cu recomandările Centrului European de Monitorizare a Drogurilor şi a Dependenţei de Droguri</w:t>
            </w:r>
          </w:p>
          <w:p w:rsidR="004F0C57" w:rsidRPr="00824D3F" w:rsidRDefault="004F0C57" w:rsidP="005E2311">
            <w:pPr>
              <w:ind w:firstLine="0"/>
              <w:jc w:val="left"/>
              <w:rPr>
                <w:sz w:val="22"/>
                <w:szCs w:val="24"/>
                <w:lang w:val="ro-RO" w:eastAsia="cs-CZ"/>
              </w:rPr>
            </w:pP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150 000 lei;</w:t>
            </w:r>
          </w:p>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Observatorul Naţional pentru Droguri</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Afacerilor Interne; Ministerul Justiției (Departamentul Instituțiilor Penitenciare)</w:t>
            </w:r>
            <w:r>
              <w:rPr>
                <w:sz w:val="22"/>
                <w:szCs w:val="24"/>
                <w:lang w:val="ro-RO" w:eastAsia="cs-CZ"/>
              </w:rPr>
              <w:t>;</w:t>
            </w:r>
            <w:r w:rsidRPr="00824D3F">
              <w:rPr>
                <w:sz w:val="22"/>
                <w:szCs w:val="24"/>
                <w:lang w:val="ro-RO" w:eastAsia="cs-CZ"/>
              </w:rPr>
              <w:t xml:space="preserve">  organizațiile necomerciale interesate</w:t>
            </w:r>
          </w:p>
          <w:p w:rsidR="004F0C57" w:rsidRPr="00824D3F" w:rsidRDefault="004F0C57" w:rsidP="005E2311">
            <w:pPr>
              <w:ind w:firstLine="0"/>
              <w:jc w:val="left"/>
              <w:rPr>
                <w:sz w:val="22"/>
                <w:szCs w:val="24"/>
                <w:lang w:val="ro-RO" w:eastAsia="cs-CZ"/>
              </w:rPr>
            </w:pP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Raport elaborat</w:t>
            </w:r>
          </w:p>
        </w:tc>
      </w:tr>
      <w:tr w:rsidR="004F0C57" w:rsidRPr="00824D3F" w:rsidTr="005E2311">
        <w:tc>
          <w:tcPr>
            <w:tcW w:w="181" w:type="pct"/>
          </w:tcPr>
          <w:p w:rsidR="004F0C57" w:rsidRPr="00824D3F" w:rsidRDefault="004F0C57" w:rsidP="005E2311">
            <w:pPr>
              <w:ind w:firstLine="0"/>
              <w:jc w:val="center"/>
              <w:rPr>
                <w:sz w:val="22"/>
                <w:szCs w:val="24"/>
                <w:lang w:val="ro-RO" w:eastAsia="ru-RU"/>
              </w:rPr>
            </w:pPr>
            <w:r w:rsidRPr="00824D3F">
              <w:rPr>
                <w:sz w:val="22"/>
                <w:szCs w:val="24"/>
                <w:lang w:val="ro-RO" w:eastAsia="ru-RU"/>
              </w:rPr>
              <w:t>3</w:t>
            </w:r>
            <w:r>
              <w:rPr>
                <w:sz w:val="22"/>
                <w:szCs w:val="24"/>
                <w:lang w:val="ro-RO" w:eastAsia="ru-RU"/>
              </w:rPr>
              <w:t>3</w:t>
            </w:r>
            <w:r w:rsidRPr="00824D3F">
              <w:rPr>
                <w:sz w:val="22"/>
                <w:szCs w:val="24"/>
                <w:lang w:val="ro-RO" w:eastAsia="ru-RU"/>
              </w:rPr>
              <w:t>.</w:t>
            </w:r>
          </w:p>
        </w:tc>
        <w:tc>
          <w:tcPr>
            <w:tcW w:w="575" w:type="pct"/>
          </w:tcPr>
          <w:p w:rsidR="004F0C57" w:rsidRPr="00824D3F" w:rsidRDefault="004F0C57" w:rsidP="005E2311">
            <w:pPr>
              <w:ind w:firstLine="0"/>
              <w:jc w:val="left"/>
              <w:rPr>
                <w:sz w:val="22"/>
                <w:szCs w:val="24"/>
                <w:lang w:val="ro-RO" w:eastAsia="ru-RU"/>
              </w:rPr>
            </w:pPr>
            <w:r w:rsidRPr="00824D3F">
              <w:rPr>
                <w:sz w:val="22"/>
                <w:szCs w:val="24"/>
                <w:lang w:val="ro-RO" w:eastAsia="ru-RU"/>
              </w:rPr>
              <w:t>Analiza raportului dintre costurile anuale ale politicilor antidrog și sumele de bani obținute din valorificarea</w:t>
            </w:r>
            <w:r w:rsidRPr="00824D3F">
              <w:rPr>
                <w:sz w:val="22"/>
                <w:szCs w:val="24"/>
                <w:lang w:val="ro-RO" w:eastAsia="ru-RU"/>
              </w:rPr>
              <w:br/>
              <w:t>bunurilor confiscate</w:t>
            </w:r>
          </w:p>
        </w:tc>
        <w:tc>
          <w:tcPr>
            <w:tcW w:w="671" w:type="pct"/>
          </w:tcPr>
          <w:p w:rsidR="004F0C57" w:rsidRPr="00824D3F" w:rsidRDefault="004F0C57" w:rsidP="005E2311">
            <w:pPr>
              <w:widowControl w:val="0"/>
              <w:ind w:firstLine="0"/>
              <w:jc w:val="left"/>
              <w:rPr>
                <w:sz w:val="22"/>
                <w:szCs w:val="24"/>
                <w:lang w:val="ro-RO"/>
              </w:rPr>
            </w:pPr>
            <w:r>
              <w:rPr>
                <w:sz w:val="22"/>
                <w:szCs w:val="24"/>
                <w:lang w:val="ro-RO"/>
              </w:rPr>
              <w:t xml:space="preserve">33.1. </w:t>
            </w:r>
            <w:r w:rsidRPr="00824D3F">
              <w:rPr>
                <w:sz w:val="22"/>
                <w:szCs w:val="24"/>
                <w:lang w:val="ro-RO"/>
              </w:rPr>
              <w:t>Raportul național anual;</w:t>
            </w:r>
          </w:p>
          <w:p w:rsidR="004F0C57" w:rsidRPr="00824D3F" w:rsidRDefault="004F0C57" w:rsidP="005E2311">
            <w:pPr>
              <w:widowControl w:val="0"/>
              <w:ind w:firstLine="0"/>
              <w:jc w:val="left"/>
              <w:rPr>
                <w:sz w:val="22"/>
                <w:szCs w:val="24"/>
                <w:lang w:val="ro-RO"/>
              </w:rPr>
            </w:pPr>
            <w:r w:rsidRPr="00824D3F">
              <w:rPr>
                <w:sz w:val="22"/>
                <w:szCs w:val="24"/>
                <w:lang w:val="ro-RO"/>
              </w:rPr>
              <w:t>rapoarte de evaluare a Planului de acțiuni și a</w:t>
            </w:r>
            <w:r w:rsidRPr="00824D3F">
              <w:rPr>
                <w:sz w:val="22"/>
                <w:szCs w:val="24"/>
                <w:lang w:val="ro-RO"/>
              </w:rPr>
              <w:br/>
              <w:t>Strategiei naționale</w:t>
            </w:r>
            <w:r w:rsidRPr="00824D3F">
              <w:rPr>
                <w:sz w:val="22"/>
                <w:szCs w:val="24"/>
                <w:lang w:val="ro-RO"/>
              </w:rPr>
              <w:br/>
              <w:t>antidrog</w:t>
            </w:r>
          </w:p>
        </w:tc>
        <w:tc>
          <w:tcPr>
            <w:tcW w:w="819" w:type="pct"/>
          </w:tcPr>
          <w:p w:rsidR="004F0C57" w:rsidRPr="00824D3F" w:rsidRDefault="004F0C57" w:rsidP="005E2311">
            <w:pPr>
              <w:ind w:firstLine="0"/>
              <w:jc w:val="left"/>
              <w:rPr>
                <w:sz w:val="22"/>
                <w:szCs w:val="24"/>
                <w:lang w:val="ro-RO" w:eastAsia="ru-RU"/>
              </w:rPr>
            </w:pPr>
          </w:p>
        </w:tc>
        <w:tc>
          <w:tcPr>
            <w:tcW w:w="439" w:type="pct"/>
          </w:tcPr>
          <w:p w:rsidR="004F0C57" w:rsidRPr="00824D3F" w:rsidRDefault="004F0C57" w:rsidP="005E2311">
            <w:pPr>
              <w:widowControl w:val="0"/>
              <w:spacing w:line="274" w:lineRule="exact"/>
              <w:ind w:firstLine="0"/>
              <w:jc w:val="center"/>
              <w:rPr>
                <w:sz w:val="22"/>
                <w:szCs w:val="24"/>
                <w:lang w:val="ro-RO" w:eastAsia="cs-CZ"/>
              </w:rPr>
            </w:pPr>
            <w:r w:rsidRPr="00824D3F">
              <w:rPr>
                <w:sz w:val="22"/>
                <w:szCs w:val="24"/>
                <w:lang w:val="ro-RO" w:eastAsia="cs-CZ"/>
              </w:rPr>
              <w:t>2018</w:t>
            </w:r>
          </w:p>
          <w:p w:rsidR="004F0C57" w:rsidRPr="00824D3F" w:rsidRDefault="004F0C57" w:rsidP="005E2311">
            <w:pPr>
              <w:widowControl w:val="0"/>
              <w:spacing w:line="274" w:lineRule="exact"/>
              <w:ind w:left="-109" w:firstLine="0"/>
              <w:jc w:val="center"/>
              <w:rPr>
                <w:sz w:val="22"/>
                <w:szCs w:val="24"/>
                <w:lang w:val="ro-RO"/>
              </w:rPr>
            </w:pPr>
          </w:p>
          <w:p w:rsidR="004F0C57" w:rsidRPr="00824D3F" w:rsidRDefault="004F0C57" w:rsidP="005E2311">
            <w:pPr>
              <w:widowControl w:val="0"/>
              <w:spacing w:line="274" w:lineRule="exact"/>
              <w:ind w:left="-109" w:firstLine="0"/>
              <w:jc w:val="center"/>
              <w:rPr>
                <w:sz w:val="22"/>
                <w:szCs w:val="24"/>
                <w:lang w:val="ro-RO"/>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t>nu necesită cheltuieli</w:t>
            </w:r>
          </w:p>
          <w:p w:rsidR="004F0C57" w:rsidRPr="00824D3F" w:rsidRDefault="004F0C57" w:rsidP="005E2311">
            <w:pPr>
              <w:ind w:firstLine="0"/>
              <w:jc w:val="left"/>
              <w:rPr>
                <w:sz w:val="22"/>
                <w:szCs w:val="24"/>
                <w:lang w:val="ro-RO" w:eastAsia="cs-CZ"/>
              </w:rPr>
            </w:pP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ru-RU"/>
              </w:rPr>
              <w:t>Ministerul</w:t>
            </w:r>
            <w:r w:rsidRPr="00824D3F">
              <w:rPr>
                <w:sz w:val="22"/>
                <w:szCs w:val="24"/>
                <w:lang w:val="ro-RO" w:eastAsia="ru-RU"/>
              </w:rPr>
              <w:br/>
              <w:t>Afacerilor Interne;</w:t>
            </w:r>
            <w:r w:rsidRPr="00824D3F">
              <w:rPr>
                <w:sz w:val="22"/>
                <w:szCs w:val="24"/>
                <w:lang w:val="ro-RO" w:eastAsia="ru-RU"/>
              </w:rPr>
              <w:br/>
              <w:t>Ministerul</w:t>
            </w:r>
            <w:r w:rsidRPr="00824D3F">
              <w:rPr>
                <w:sz w:val="22"/>
                <w:szCs w:val="24"/>
                <w:lang w:val="ro-RO" w:eastAsia="ru-RU"/>
              </w:rPr>
              <w:br/>
              <w:t>Finan</w:t>
            </w:r>
            <w:r w:rsidRPr="00824D3F">
              <w:rPr>
                <w:sz w:val="22"/>
                <w:szCs w:val="24"/>
                <w:shd w:val="clear" w:color="auto" w:fill="FFFFFF"/>
                <w:lang w:val="ro-RO" w:eastAsia="ru-RU"/>
              </w:rPr>
              <w:t>ț</w:t>
            </w:r>
            <w:r w:rsidRPr="00824D3F">
              <w:rPr>
                <w:sz w:val="22"/>
                <w:szCs w:val="24"/>
                <w:lang w:val="ro-RO" w:eastAsia="ru-RU"/>
              </w:rPr>
              <w:t>elor; Secretariatul Comisiei Naționale Antidrog</w:t>
            </w:r>
          </w:p>
        </w:tc>
        <w:tc>
          <w:tcPr>
            <w:tcW w:w="562" w:type="pct"/>
          </w:tcPr>
          <w:p w:rsidR="004F0C57" w:rsidRPr="00824D3F" w:rsidRDefault="004F0C57" w:rsidP="005E2311">
            <w:pPr>
              <w:widowControl w:val="0"/>
              <w:spacing w:line="274" w:lineRule="exact"/>
              <w:ind w:left="-109" w:firstLine="0"/>
              <w:jc w:val="left"/>
              <w:rPr>
                <w:sz w:val="22"/>
                <w:szCs w:val="24"/>
                <w:lang w:val="ro-RO" w:eastAsia="cs-CZ"/>
              </w:rPr>
            </w:pPr>
          </w:p>
        </w:tc>
        <w:tc>
          <w:tcPr>
            <w:tcW w:w="659" w:type="pct"/>
          </w:tcPr>
          <w:p w:rsidR="004F0C57" w:rsidRPr="00824D3F" w:rsidRDefault="004F0C57" w:rsidP="005E2311">
            <w:pPr>
              <w:widowControl w:val="0"/>
              <w:ind w:firstLine="0"/>
              <w:jc w:val="left"/>
              <w:rPr>
                <w:sz w:val="22"/>
                <w:szCs w:val="24"/>
                <w:lang w:val="ro-RO"/>
              </w:rPr>
            </w:pPr>
            <w:r w:rsidRPr="00824D3F">
              <w:rPr>
                <w:sz w:val="22"/>
                <w:szCs w:val="24"/>
                <w:lang w:val="ro-RO"/>
              </w:rPr>
              <w:t>Valoarea anuală a sumelor de bani cheltuite;</w:t>
            </w:r>
            <w:r w:rsidRPr="00824D3F" w:rsidDel="00A36458">
              <w:rPr>
                <w:sz w:val="22"/>
                <w:szCs w:val="24"/>
                <w:lang w:val="ro-RO"/>
              </w:rPr>
              <w:t xml:space="preserve"> </w:t>
            </w:r>
          </w:p>
          <w:p w:rsidR="004F0C57" w:rsidRPr="00824D3F" w:rsidRDefault="004F0C57" w:rsidP="005E2311">
            <w:pPr>
              <w:widowControl w:val="0"/>
              <w:ind w:firstLine="0"/>
              <w:jc w:val="left"/>
              <w:rPr>
                <w:sz w:val="22"/>
                <w:szCs w:val="24"/>
                <w:lang w:val="ro-RO"/>
              </w:rPr>
            </w:pPr>
            <w:r w:rsidRPr="00824D3F">
              <w:rPr>
                <w:sz w:val="22"/>
                <w:szCs w:val="24"/>
                <w:lang w:val="ro-RO"/>
              </w:rPr>
              <w:t>valoarea</w:t>
            </w:r>
          </w:p>
          <w:p w:rsidR="004F0C57" w:rsidRPr="00824D3F" w:rsidRDefault="004F0C57" w:rsidP="005E2311">
            <w:pPr>
              <w:widowControl w:val="0"/>
              <w:ind w:firstLine="0"/>
              <w:jc w:val="left"/>
              <w:rPr>
                <w:sz w:val="22"/>
                <w:szCs w:val="24"/>
                <w:lang w:val="ro-RO"/>
              </w:rPr>
            </w:pPr>
            <w:r w:rsidRPr="00824D3F">
              <w:rPr>
                <w:sz w:val="22"/>
                <w:szCs w:val="24"/>
                <w:lang w:val="ro-RO"/>
              </w:rPr>
              <w:t>bunurilor</w:t>
            </w:r>
          </w:p>
          <w:p w:rsidR="004F0C57" w:rsidRPr="00824D3F" w:rsidRDefault="004F0C57" w:rsidP="005E2311">
            <w:pPr>
              <w:widowControl w:val="0"/>
              <w:ind w:firstLine="0"/>
              <w:jc w:val="left"/>
              <w:rPr>
                <w:sz w:val="22"/>
                <w:szCs w:val="24"/>
                <w:lang w:val="ro-RO"/>
              </w:rPr>
            </w:pPr>
            <w:r w:rsidRPr="00824D3F">
              <w:rPr>
                <w:sz w:val="22"/>
                <w:szCs w:val="24"/>
                <w:lang w:val="ro-RO"/>
              </w:rPr>
              <w:t>valorificate</w:t>
            </w:r>
          </w:p>
          <w:p w:rsidR="004F0C57" w:rsidRPr="00824D3F" w:rsidRDefault="004F0C57" w:rsidP="005E2311">
            <w:pPr>
              <w:ind w:firstLine="0"/>
              <w:jc w:val="left"/>
              <w:rPr>
                <w:sz w:val="22"/>
                <w:szCs w:val="24"/>
                <w:lang w:val="ro-RO" w:eastAsia="cs-CZ"/>
              </w:rPr>
            </w:pP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Domeniul VI: Cooperarea internaţională</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 xml:space="preserve">Prioritate: </w:t>
            </w:r>
            <w:r w:rsidRPr="00824D3F">
              <w:rPr>
                <w:bCs/>
                <w:sz w:val="22"/>
                <w:szCs w:val="24"/>
                <w:lang w:val="ro-RO" w:eastAsia="cs-CZ"/>
              </w:rPr>
              <w:t>Participarea activă la iniţiativele comune lansate pe plan internaţional, realizarea eficientă a activităţilor proprii în comun cu cele desfăşurate de partenerii externi, în faza de planificare, precum şi în cea de evaluare şi implementare a acţiunilor</w:t>
            </w:r>
          </w:p>
        </w:tc>
      </w:tr>
      <w:tr w:rsidR="004F0C57" w:rsidRPr="000250C5" w:rsidTr="005E2311">
        <w:tc>
          <w:tcPr>
            <w:tcW w:w="181" w:type="pct"/>
            <w:vMerge w:val="restart"/>
          </w:tcPr>
          <w:p w:rsidR="004F0C57" w:rsidRPr="00824D3F" w:rsidRDefault="004F0C57" w:rsidP="005E2311">
            <w:pPr>
              <w:ind w:firstLine="0"/>
              <w:jc w:val="center"/>
              <w:rPr>
                <w:sz w:val="22"/>
                <w:szCs w:val="24"/>
                <w:lang w:val="ro-RO" w:eastAsia="ru-RU"/>
              </w:rPr>
            </w:pPr>
            <w:r w:rsidRPr="00824D3F">
              <w:rPr>
                <w:sz w:val="22"/>
                <w:szCs w:val="24"/>
                <w:lang w:val="ro-RO" w:eastAsia="ru-RU"/>
              </w:rPr>
              <w:t>3</w:t>
            </w:r>
            <w:r>
              <w:rPr>
                <w:sz w:val="22"/>
                <w:szCs w:val="24"/>
                <w:lang w:val="ro-RO" w:eastAsia="ru-RU"/>
              </w:rPr>
              <w:t>4</w:t>
            </w:r>
            <w:r w:rsidRPr="00824D3F">
              <w:rPr>
                <w:sz w:val="22"/>
                <w:szCs w:val="24"/>
                <w:lang w:val="ro-RO" w:eastAsia="ru-RU"/>
              </w:rPr>
              <w:t>.</w:t>
            </w:r>
          </w:p>
        </w:tc>
        <w:tc>
          <w:tcPr>
            <w:tcW w:w="575" w:type="pct"/>
            <w:vMerge w:val="restart"/>
          </w:tcPr>
          <w:p w:rsidR="004F0C57" w:rsidRPr="00824D3F" w:rsidRDefault="004F0C57" w:rsidP="005E2311">
            <w:pPr>
              <w:ind w:firstLine="0"/>
              <w:jc w:val="left"/>
              <w:rPr>
                <w:sz w:val="22"/>
                <w:szCs w:val="24"/>
                <w:lang w:val="ro-RO" w:eastAsia="cs-CZ"/>
              </w:rPr>
            </w:pPr>
            <w:r w:rsidRPr="00824D3F">
              <w:rPr>
                <w:sz w:val="22"/>
                <w:szCs w:val="24"/>
                <w:lang w:val="ro-RO" w:eastAsia="ru-RU"/>
              </w:rPr>
              <w:t>Prezen</w:t>
            </w:r>
            <w:r w:rsidRPr="00824D3F">
              <w:rPr>
                <w:sz w:val="22"/>
                <w:szCs w:val="24"/>
                <w:shd w:val="clear" w:color="auto" w:fill="FFFFFF"/>
                <w:lang w:val="ro-RO" w:eastAsia="ru-RU"/>
              </w:rPr>
              <w:t>ț</w:t>
            </w:r>
            <w:r w:rsidRPr="00824D3F">
              <w:rPr>
                <w:sz w:val="22"/>
                <w:szCs w:val="24"/>
                <w:lang w:val="ro-RO" w:eastAsia="ru-RU"/>
              </w:rPr>
              <w:t>a permanentă</w:t>
            </w:r>
            <w:r w:rsidRPr="00824D3F">
              <w:rPr>
                <w:sz w:val="22"/>
                <w:szCs w:val="24"/>
                <w:shd w:val="clear" w:color="auto" w:fill="FFFFFF"/>
                <w:lang w:val="ro-RO" w:eastAsia="ru-RU"/>
              </w:rPr>
              <w:t xml:space="preserve"> ș</w:t>
            </w:r>
            <w:r w:rsidRPr="00824D3F">
              <w:rPr>
                <w:sz w:val="22"/>
                <w:szCs w:val="24"/>
                <w:lang w:val="ro-RO" w:eastAsia="ru-RU"/>
              </w:rPr>
              <w:t>i activă în cadrul mecanismelor</w:t>
            </w:r>
            <w:r w:rsidRPr="00824D3F">
              <w:rPr>
                <w:sz w:val="22"/>
                <w:szCs w:val="24"/>
                <w:lang w:val="ro-RO" w:eastAsia="ru-RU"/>
              </w:rPr>
              <w:br/>
              <w:t>europene de coordonare a</w:t>
            </w:r>
            <w:r w:rsidRPr="00824D3F">
              <w:rPr>
                <w:sz w:val="22"/>
                <w:szCs w:val="24"/>
                <w:lang w:val="ro-RO" w:eastAsia="ru-RU"/>
              </w:rPr>
              <w:br/>
            </w:r>
            <w:r w:rsidRPr="00824D3F">
              <w:rPr>
                <w:sz w:val="22"/>
                <w:szCs w:val="24"/>
                <w:lang w:val="ro-RO" w:eastAsia="ru-RU"/>
              </w:rPr>
              <w:lastRenderedPageBreak/>
              <w:t>politicilor antidrog atît în ceea ce privește</w:t>
            </w:r>
            <w:r w:rsidRPr="00824D3F">
              <w:rPr>
                <w:sz w:val="22"/>
                <w:szCs w:val="24"/>
                <w:lang w:val="ro-RO" w:eastAsia="ru-RU"/>
              </w:rPr>
              <w:br/>
              <w:t>componenta de reducere a ofertei de droguri, cît și</w:t>
            </w:r>
            <w:r w:rsidRPr="00824D3F">
              <w:rPr>
                <w:sz w:val="22"/>
                <w:szCs w:val="24"/>
                <w:lang w:val="ro-RO" w:eastAsia="ru-RU"/>
              </w:rPr>
              <w:br/>
              <w:t>în ceea ce ține de componenta de reducere a cererii de droguri</w:t>
            </w:r>
            <w:r w:rsidRPr="00824D3F">
              <w:rPr>
                <w:sz w:val="22"/>
                <w:szCs w:val="24"/>
                <w:shd w:val="clear" w:color="auto" w:fill="FFFFFF"/>
                <w:lang w:val="ro-RO" w:eastAsia="ru-RU"/>
              </w:rPr>
              <w:t xml:space="preserve"> ș</w:t>
            </w:r>
            <w:r w:rsidRPr="00824D3F">
              <w:rPr>
                <w:sz w:val="22"/>
                <w:szCs w:val="24"/>
                <w:lang w:val="ro-RO" w:eastAsia="ru-RU"/>
              </w:rPr>
              <w:t>i schimbului de date și informa</w:t>
            </w:r>
            <w:r w:rsidRPr="00824D3F">
              <w:rPr>
                <w:sz w:val="22"/>
                <w:szCs w:val="24"/>
                <w:shd w:val="clear" w:color="auto" w:fill="FFFFFF"/>
                <w:lang w:val="ro-RO" w:eastAsia="ru-RU"/>
              </w:rPr>
              <w:t>ț</w:t>
            </w:r>
            <w:r w:rsidRPr="00824D3F">
              <w:rPr>
                <w:sz w:val="22"/>
                <w:szCs w:val="24"/>
                <w:lang w:val="ro-RO" w:eastAsia="ru-RU"/>
              </w:rPr>
              <w:t>ii</w:t>
            </w:r>
            <w:r w:rsidRPr="00824D3F">
              <w:rPr>
                <w:sz w:val="22"/>
                <w:szCs w:val="24"/>
                <w:lang w:val="ro-RO" w:eastAsia="ru-RU"/>
              </w:rPr>
              <w:br/>
            </w:r>
          </w:p>
        </w:tc>
        <w:tc>
          <w:tcPr>
            <w:tcW w:w="671" w:type="pct"/>
          </w:tcPr>
          <w:p w:rsidR="004F0C57" w:rsidRPr="00824D3F" w:rsidRDefault="004F0C57" w:rsidP="005E2311">
            <w:pPr>
              <w:ind w:firstLine="0"/>
              <w:jc w:val="left"/>
              <w:rPr>
                <w:sz w:val="22"/>
                <w:szCs w:val="24"/>
                <w:lang w:val="ro-RO" w:eastAsia="cs-CZ"/>
              </w:rPr>
            </w:pPr>
            <w:r w:rsidRPr="00824D3F">
              <w:rPr>
                <w:sz w:val="22"/>
                <w:szCs w:val="24"/>
                <w:lang w:val="ro-RO" w:eastAsia="ru-RU"/>
              </w:rPr>
              <w:lastRenderedPageBreak/>
              <w:t>3</w:t>
            </w:r>
            <w:r>
              <w:rPr>
                <w:sz w:val="22"/>
                <w:szCs w:val="24"/>
                <w:lang w:val="ro-RO" w:eastAsia="ru-RU"/>
              </w:rPr>
              <w:t>4</w:t>
            </w:r>
            <w:r w:rsidRPr="00824D3F">
              <w:rPr>
                <w:sz w:val="22"/>
                <w:szCs w:val="24"/>
                <w:lang w:val="ro-RO" w:eastAsia="ru-RU"/>
              </w:rPr>
              <w:t>.1. Monitorizarea</w:t>
            </w:r>
            <w:r w:rsidRPr="00824D3F">
              <w:rPr>
                <w:sz w:val="22"/>
                <w:szCs w:val="24"/>
                <w:lang w:val="ro-RO" w:eastAsia="ru-RU"/>
              </w:rPr>
              <w:br/>
              <w:t>permanentă a evoluției documentelor de poziție politică și legislativă la</w:t>
            </w:r>
            <w:r w:rsidRPr="00824D3F">
              <w:rPr>
                <w:sz w:val="22"/>
                <w:szCs w:val="24"/>
                <w:lang w:val="ro-RO" w:eastAsia="ru-RU"/>
              </w:rPr>
              <w:br/>
            </w:r>
            <w:r w:rsidRPr="00824D3F">
              <w:rPr>
                <w:sz w:val="22"/>
                <w:szCs w:val="24"/>
                <w:lang w:val="ro-RO" w:eastAsia="ru-RU"/>
              </w:rPr>
              <w:lastRenderedPageBreak/>
              <w:t>nivelul mecanismelor</w:t>
            </w:r>
            <w:r w:rsidRPr="00824D3F">
              <w:rPr>
                <w:sz w:val="22"/>
                <w:szCs w:val="24"/>
                <w:lang w:val="ro-RO" w:eastAsia="ru-RU"/>
              </w:rPr>
              <w:br/>
              <w:t>europene de coordonare</w:t>
            </w:r>
            <w:r w:rsidRPr="00824D3F">
              <w:rPr>
                <w:sz w:val="22"/>
                <w:szCs w:val="24"/>
                <w:lang w:val="ro-RO" w:eastAsia="ru-RU"/>
              </w:rPr>
              <w:br/>
              <w:t>a politicilor antidrog</w:t>
            </w:r>
          </w:p>
        </w:tc>
        <w:tc>
          <w:tcPr>
            <w:tcW w:w="819" w:type="pct"/>
          </w:tcPr>
          <w:p w:rsidR="004F0C57" w:rsidRPr="00824D3F" w:rsidRDefault="004F0C57" w:rsidP="005E2311">
            <w:pPr>
              <w:ind w:firstLine="0"/>
              <w:jc w:val="left"/>
              <w:rPr>
                <w:sz w:val="22"/>
                <w:szCs w:val="24"/>
                <w:lang w:val="ro-RO" w:eastAsia="ru-RU"/>
              </w:rPr>
            </w:pPr>
            <w:r>
              <w:rPr>
                <w:sz w:val="22"/>
                <w:szCs w:val="24"/>
                <w:lang w:val="ro-RO" w:eastAsia="ru-RU"/>
              </w:rPr>
              <w:lastRenderedPageBreak/>
              <w:t xml:space="preserve">34.1.1. </w:t>
            </w:r>
            <w:r w:rsidRPr="00824D3F">
              <w:rPr>
                <w:sz w:val="22"/>
                <w:szCs w:val="24"/>
                <w:lang w:val="ro-RO" w:eastAsia="ru-RU"/>
              </w:rPr>
              <w:t>Elaborarea rapoartelor</w:t>
            </w:r>
            <w:r w:rsidRPr="00824D3F">
              <w:rPr>
                <w:sz w:val="22"/>
                <w:szCs w:val="24"/>
                <w:lang w:val="ro-RO" w:eastAsia="ru-RU"/>
              </w:rPr>
              <w:br/>
              <w:t>de informare aferente</w:t>
            </w:r>
            <w:r w:rsidRPr="00824D3F">
              <w:rPr>
                <w:sz w:val="22"/>
                <w:szCs w:val="24"/>
                <w:lang w:val="ro-RO" w:eastAsia="ru-RU"/>
              </w:rPr>
              <w:br/>
              <w:t>evoluției politicilor</w:t>
            </w:r>
            <w:r w:rsidRPr="00824D3F">
              <w:rPr>
                <w:sz w:val="22"/>
                <w:szCs w:val="24"/>
                <w:lang w:val="ro-RO" w:eastAsia="ru-RU"/>
              </w:rPr>
              <w:br/>
              <w:t>antidrog în domeniul</w:t>
            </w:r>
            <w:r w:rsidRPr="00824D3F">
              <w:rPr>
                <w:sz w:val="22"/>
                <w:szCs w:val="24"/>
                <w:lang w:val="ro-RO" w:eastAsia="ru-RU"/>
              </w:rPr>
              <w:br/>
              <w:t xml:space="preserve">reducerii cererii și </w:t>
            </w:r>
            <w:r w:rsidRPr="00824D3F">
              <w:rPr>
                <w:sz w:val="22"/>
                <w:szCs w:val="24"/>
                <w:lang w:val="ro-RO" w:eastAsia="ru-RU"/>
              </w:rPr>
              <w:lastRenderedPageBreak/>
              <w:t>ofertei de droguri, în</w:t>
            </w:r>
            <w:r w:rsidRPr="00824D3F">
              <w:rPr>
                <w:sz w:val="22"/>
                <w:szCs w:val="24"/>
                <w:lang w:val="ro-RO" w:eastAsia="ru-RU"/>
              </w:rPr>
              <w:br/>
              <w:t>vederea informării</w:t>
            </w:r>
            <w:r w:rsidRPr="00824D3F">
              <w:rPr>
                <w:sz w:val="22"/>
                <w:szCs w:val="24"/>
                <w:lang w:val="ro-RO" w:eastAsia="ru-RU"/>
              </w:rPr>
              <w:br/>
              <w:t>actorilor implicați la</w:t>
            </w:r>
            <w:r w:rsidRPr="00824D3F">
              <w:rPr>
                <w:sz w:val="22"/>
                <w:szCs w:val="24"/>
                <w:lang w:val="ro-RO" w:eastAsia="ru-RU"/>
              </w:rPr>
              <w:br/>
              <w:t>nivel național în lupta  antidrog</w:t>
            </w:r>
          </w:p>
        </w:tc>
        <w:tc>
          <w:tcPr>
            <w:tcW w:w="439" w:type="pct"/>
          </w:tcPr>
          <w:p w:rsidR="004F0C57" w:rsidRPr="00824D3F" w:rsidRDefault="004F0C57" w:rsidP="005E2311">
            <w:pPr>
              <w:ind w:firstLine="0"/>
              <w:jc w:val="center"/>
              <w:rPr>
                <w:sz w:val="22"/>
                <w:szCs w:val="24"/>
                <w:lang w:val="ro-RO" w:eastAsia="ru-RU"/>
              </w:rPr>
            </w:pPr>
            <w:r w:rsidRPr="00824D3F">
              <w:rPr>
                <w:sz w:val="22"/>
                <w:szCs w:val="24"/>
                <w:lang w:val="ro-RO" w:eastAsia="cs-CZ"/>
              </w:rPr>
              <w:lastRenderedPageBreak/>
              <w:t>Anual</w:t>
            </w: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p>
          <w:p w:rsidR="004F0C57" w:rsidRPr="00824D3F" w:rsidRDefault="004F0C57" w:rsidP="005E2311">
            <w:pPr>
              <w:ind w:firstLine="0"/>
              <w:jc w:val="left"/>
              <w:rPr>
                <w:sz w:val="22"/>
                <w:szCs w:val="24"/>
                <w:lang w:val="ro-RO" w:eastAsia="cs-CZ"/>
              </w:rPr>
            </w:pPr>
            <w:r w:rsidRPr="00824D3F">
              <w:rPr>
                <w:color w:val="000000" w:themeColor="text1"/>
                <w:sz w:val="22"/>
                <w:szCs w:val="24"/>
                <w:lang w:val="ro-RO" w:eastAsia="cs-CZ"/>
              </w:rPr>
              <w:t>nu necesită cheltuieli;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w:t>
            </w:r>
            <w:r w:rsidRPr="00824D3F">
              <w:rPr>
                <w:sz w:val="22"/>
                <w:szCs w:val="24"/>
                <w:lang w:val="ro-RO" w:eastAsia="cs-CZ"/>
              </w:rPr>
              <w:lastRenderedPageBreak/>
              <w:t xml:space="preserve">Apărării – </w:t>
            </w:r>
            <w:r w:rsidRPr="00824D3F">
              <w:rPr>
                <w:sz w:val="22"/>
                <w:szCs w:val="24"/>
                <w:lang w:val="ro-RO" w:eastAsia="cs-CZ"/>
              </w:rPr>
              <w:br/>
              <w:t>10 000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lastRenderedPageBreak/>
              <w:t>Ministerul 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w:t>
            </w:r>
            <w:r w:rsidRPr="00824D3F">
              <w:rPr>
                <w:sz w:val="22"/>
                <w:szCs w:val="24"/>
                <w:lang w:val="ro-RO" w:eastAsia="cs-CZ"/>
              </w:rPr>
              <w:lastRenderedPageBreak/>
              <w:t>Apărării;</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Educației, Culturii și Cercetării; Cancelaria de Stat</w:t>
            </w:r>
            <w:r>
              <w:rPr>
                <w:sz w:val="22"/>
                <w:szCs w:val="24"/>
                <w:lang w:val="ro-RO" w:eastAsia="cs-CZ"/>
              </w:rPr>
              <w:t>;</w:t>
            </w:r>
            <w:r w:rsidRPr="00824D3F">
              <w:rPr>
                <w:sz w:val="22"/>
                <w:szCs w:val="24"/>
                <w:lang w:val="ro-RO" w:eastAsia="cs-CZ"/>
              </w:rPr>
              <w:t xml:space="preserve"> </w:t>
            </w:r>
          </w:p>
          <w:p w:rsidR="004F0C57" w:rsidRPr="00824D3F" w:rsidRDefault="004F0C57" w:rsidP="005E2311">
            <w:pPr>
              <w:ind w:firstLine="0"/>
              <w:jc w:val="left"/>
              <w:rPr>
                <w:sz w:val="22"/>
                <w:szCs w:val="24"/>
                <w:lang w:val="ro-RO" w:eastAsia="cs-CZ"/>
              </w:rPr>
            </w:pPr>
            <w:r w:rsidRPr="00824D3F">
              <w:rPr>
                <w:sz w:val="22"/>
                <w:szCs w:val="24"/>
                <w:lang w:val="ro-RO" w:eastAsia="cs-CZ"/>
              </w:rPr>
              <w:t>administrația publică locală</w:t>
            </w:r>
            <w:r>
              <w:rPr>
                <w:sz w:val="22"/>
                <w:szCs w:val="24"/>
                <w:lang w:val="ro-RO" w:eastAsia="cs-CZ"/>
              </w:rPr>
              <w:t>;</w:t>
            </w:r>
            <w:r w:rsidRPr="00824D3F">
              <w:rPr>
                <w:sz w:val="22"/>
                <w:szCs w:val="24"/>
                <w:lang w:val="ro-RO" w:eastAsia="cs-CZ"/>
              </w:rPr>
              <w:t xml:space="preserve">  organizațiile necomerciale active în domeniu</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ru-RU"/>
              </w:rPr>
              <w:lastRenderedPageBreak/>
              <w:t>Număr de rapoarte de informare</w:t>
            </w:r>
          </w:p>
        </w:tc>
      </w:tr>
      <w:tr w:rsidR="004F0C57" w:rsidRPr="000250C5" w:rsidTr="005E2311">
        <w:tc>
          <w:tcPr>
            <w:tcW w:w="181" w:type="pct"/>
            <w:vMerge/>
          </w:tcPr>
          <w:p w:rsidR="004F0C57" w:rsidRPr="00824D3F" w:rsidRDefault="004F0C57" w:rsidP="005E2311">
            <w:pPr>
              <w:ind w:firstLine="0"/>
              <w:jc w:val="center"/>
              <w:rPr>
                <w:sz w:val="22"/>
                <w:szCs w:val="24"/>
                <w:lang w:val="ro-RO" w:eastAsia="ru-RU"/>
              </w:rPr>
            </w:pPr>
          </w:p>
        </w:tc>
        <w:tc>
          <w:tcPr>
            <w:tcW w:w="575" w:type="pct"/>
            <w:vMerge/>
          </w:tcPr>
          <w:p w:rsidR="004F0C57" w:rsidRPr="00824D3F" w:rsidRDefault="004F0C57" w:rsidP="005E2311">
            <w:pPr>
              <w:ind w:left="-109" w:firstLine="0"/>
              <w:jc w:val="left"/>
              <w:rPr>
                <w:sz w:val="22"/>
                <w:szCs w:val="24"/>
                <w:lang w:val="ro-RO" w:eastAsia="ru-RU"/>
              </w:rPr>
            </w:pPr>
          </w:p>
        </w:tc>
        <w:tc>
          <w:tcPr>
            <w:tcW w:w="671" w:type="pct"/>
          </w:tcPr>
          <w:p w:rsidR="004F0C57" w:rsidRPr="00824D3F" w:rsidRDefault="004F0C57" w:rsidP="005E2311">
            <w:pPr>
              <w:ind w:firstLine="0"/>
              <w:jc w:val="left"/>
              <w:rPr>
                <w:sz w:val="22"/>
                <w:szCs w:val="24"/>
                <w:lang w:val="ro-RO" w:eastAsia="ru-RU"/>
              </w:rPr>
            </w:pPr>
            <w:r w:rsidRPr="00824D3F">
              <w:rPr>
                <w:sz w:val="22"/>
                <w:szCs w:val="24"/>
                <w:lang w:val="ro-RO" w:eastAsia="ru-RU"/>
              </w:rPr>
              <w:t>3</w:t>
            </w:r>
            <w:r>
              <w:rPr>
                <w:sz w:val="22"/>
                <w:szCs w:val="24"/>
                <w:lang w:val="ro-RO" w:eastAsia="ru-RU"/>
              </w:rPr>
              <w:t>4</w:t>
            </w:r>
            <w:r w:rsidRPr="00824D3F">
              <w:rPr>
                <w:sz w:val="22"/>
                <w:szCs w:val="24"/>
                <w:lang w:val="ro-RO" w:eastAsia="ru-RU"/>
              </w:rPr>
              <w:t>.2. Cooperarea și schimbul de informație permanent cu Centrul European de Monitorizare a Drogurilor și a Dependenței de Droguri, Consiliul Europei, Grupul Pompidou, Agenția Națiunilor Unite pentru Combaterea Drogurilor și Criminalității</w:t>
            </w:r>
          </w:p>
        </w:tc>
        <w:tc>
          <w:tcPr>
            <w:tcW w:w="819" w:type="pct"/>
          </w:tcPr>
          <w:p w:rsidR="004F0C57" w:rsidRPr="00824D3F" w:rsidRDefault="004F0C57" w:rsidP="005E2311">
            <w:pPr>
              <w:ind w:firstLine="0"/>
              <w:jc w:val="left"/>
              <w:rPr>
                <w:sz w:val="22"/>
                <w:szCs w:val="24"/>
                <w:lang w:val="ro-RO" w:eastAsia="ru-RU"/>
              </w:rPr>
            </w:pPr>
            <w:r w:rsidRPr="00824D3F">
              <w:rPr>
                <w:sz w:val="22"/>
                <w:szCs w:val="24"/>
                <w:lang w:val="ro-RO" w:eastAsia="ru-RU"/>
              </w:rPr>
              <w:t>3</w:t>
            </w:r>
            <w:r>
              <w:rPr>
                <w:sz w:val="22"/>
                <w:szCs w:val="24"/>
                <w:lang w:val="ro-RO" w:eastAsia="ru-RU"/>
              </w:rPr>
              <w:t>4</w:t>
            </w:r>
            <w:r w:rsidRPr="00824D3F">
              <w:rPr>
                <w:sz w:val="22"/>
                <w:szCs w:val="24"/>
                <w:lang w:val="ro-RO" w:eastAsia="ru-RU"/>
              </w:rPr>
              <w:t>.2.1. Racordarea legislației naționale în domeniu în conformitate cu noile proceduri legislative adoptate la nivel european sau în baza recomandărilor experților Uniunii Europene</w:t>
            </w:r>
          </w:p>
        </w:tc>
        <w:tc>
          <w:tcPr>
            <w:tcW w:w="439" w:type="pct"/>
          </w:tcPr>
          <w:p w:rsidR="004F0C57" w:rsidRPr="00824D3F" w:rsidRDefault="004F0C57" w:rsidP="005E2311">
            <w:pPr>
              <w:widowControl w:val="0"/>
              <w:ind w:firstLine="0"/>
              <w:jc w:val="center"/>
              <w:rPr>
                <w:sz w:val="22"/>
                <w:szCs w:val="24"/>
                <w:lang w:val="ro-RO"/>
              </w:rPr>
            </w:pPr>
            <w:r w:rsidRPr="00824D3F">
              <w:rPr>
                <w:sz w:val="22"/>
                <w:szCs w:val="24"/>
                <w:lang w:val="ro-RO" w:eastAsia="cs-CZ"/>
              </w:rPr>
              <w:t>2017-2018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Sănătății, Muncii și Protecției Sociale – </w:t>
            </w:r>
            <w:r w:rsidRPr="00824D3F">
              <w:rPr>
                <w:sz w:val="22"/>
                <w:szCs w:val="24"/>
                <w:lang w:val="ro-RO" w:eastAsia="cs-CZ"/>
              </w:rPr>
              <w:br/>
              <w:t>200 000 lei;</w:t>
            </w:r>
          </w:p>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p>
          <w:p w:rsidR="004F0C57" w:rsidRPr="00824D3F" w:rsidRDefault="004F0C57" w:rsidP="005E2311">
            <w:pPr>
              <w:ind w:firstLine="0"/>
              <w:jc w:val="left"/>
              <w:rPr>
                <w:sz w:val="22"/>
                <w:szCs w:val="24"/>
                <w:lang w:val="ro-RO" w:eastAsia="cs-CZ"/>
              </w:rPr>
            </w:pPr>
            <w:r w:rsidRPr="00824D3F">
              <w:rPr>
                <w:color w:val="000000" w:themeColor="text1"/>
                <w:sz w:val="22"/>
                <w:szCs w:val="24"/>
                <w:lang w:val="ro-RO" w:eastAsia="cs-CZ"/>
              </w:rPr>
              <w:t>nu necesită cheltuieli;</w:t>
            </w:r>
          </w:p>
          <w:p w:rsidR="004F0C57" w:rsidRPr="00824D3F" w:rsidRDefault="004F0C57" w:rsidP="005E2311">
            <w:pPr>
              <w:ind w:right="-97" w:firstLine="0"/>
              <w:jc w:val="left"/>
              <w:rPr>
                <w:sz w:val="22"/>
                <w:szCs w:val="24"/>
                <w:lang w:val="ro-RO" w:eastAsia="cs-CZ"/>
              </w:rPr>
            </w:pPr>
            <w:r w:rsidRPr="00824D3F">
              <w:rPr>
                <w:sz w:val="22"/>
                <w:szCs w:val="24"/>
                <w:lang w:val="ro-RO" w:eastAsia="cs-CZ"/>
              </w:rPr>
              <w:t>Ministerul Justiției (Departamentul Instituțiilor Penitenciare) – în limitele bugetului aprobat</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Justiției (Departamentul Instituțiilor Penitenciare);</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p w:rsidR="004F0C57" w:rsidRPr="00824D3F" w:rsidRDefault="004F0C57" w:rsidP="005E2311">
            <w:pPr>
              <w:ind w:firstLine="0"/>
              <w:jc w:val="left"/>
              <w:rPr>
                <w:sz w:val="22"/>
                <w:szCs w:val="24"/>
                <w:lang w:val="ro-RO" w:eastAsia="cs-CZ"/>
              </w:rPr>
            </w:pPr>
            <w:r w:rsidRPr="00824D3F">
              <w:rPr>
                <w:sz w:val="22"/>
                <w:szCs w:val="24"/>
                <w:lang w:val="ro-RO" w:eastAsia="cs-CZ"/>
              </w:rPr>
              <w:t>Ministerul Apărării</w:t>
            </w:r>
            <w:r w:rsidRPr="00824D3F">
              <w:rPr>
                <w:sz w:val="22"/>
                <w:szCs w:val="24"/>
                <w:lang w:val="ro-RO" w:eastAsia="ru-RU"/>
              </w:rPr>
              <w:t>;</w:t>
            </w:r>
          </w:p>
          <w:p w:rsidR="004F0C57" w:rsidRPr="00824D3F" w:rsidRDefault="004F0C57" w:rsidP="005E2311">
            <w:pPr>
              <w:ind w:firstLine="0"/>
              <w:jc w:val="left"/>
              <w:rPr>
                <w:sz w:val="22"/>
                <w:szCs w:val="24"/>
                <w:lang w:val="ro-RO" w:eastAsia="cs-CZ"/>
              </w:rPr>
            </w:pPr>
            <w:r w:rsidRPr="00824D3F">
              <w:rPr>
                <w:sz w:val="22"/>
                <w:szCs w:val="24"/>
                <w:lang w:val="ro-RO" w:eastAsia="cs-CZ"/>
              </w:rPr>
              <w:t>administrația publică locală;</w:t>
            </w:r>
          </w:p>
          <w:p w:rsidR="004F0C57" w:rsidRPr="00824D3F" w:rsidRDefault="004F0C57" w:rsidP="005E2311">
            <w:pPr>
              <w:ind w:firstLine="0"/>
              <w:jc w:val="left"/>
              <w:rPr>
                <w:sz w:val="22"/>
                <w:szCs w:val="24"/>
                <w:lang w:val="ro-RO" w:eastAsia="cs-CZ"/>
              </w:rPr>
            </w:pPr>
            <w:r w:rsidRPr="00824D3F">
              <w:rPr>
                <w:sz w:val="22"/>
                <w:szCs w:val="24"/>
                <w:lang w:val="ro-RO" w:eastAsia="cs-CZ"/>
              </w:rPr>
              <w:t>organizațiile necomerciale interesate</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cs-CZ"/>
              </w:rPr>
              <w:t>Rapoarte de evaluare și monitorizare privind participarea la ședințe, conferințe și mese rotunde;</w:t>
            </w:r>
          </w:p>
          <w:p w:rsidR="004F0C57" w:rsidRPr="00824D3F" w:rsidRDefault="004F0C57" w:rsidP="005E2311">
            <w:pPr>
              <w:ind w:firstLine="0"/>
              <w:jc w:val="left"/>
              <w:rPr>
                <w:sz w:val="22"/>
                <w:szCs w:val="24"/>
                <w:lang w:val="ro-RO" w:eastAsia="cs-CZ"/>
              </w:rPr>
            </w:pPr>
            <w:r w:rsidRPr="00824D3F">
              <w:rPr>
                <w:sz w:val="22"/>
                <w:szCs w:val="24"/>
                <w:lang w:val="ro-RO" w:eastAsia="cs-CZ"/>
              </w:rPr>
              <w:t>număr de acte legislative racordate la exigențele europene</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Domeniul VII: Evaluarea activităţilor</w:t>
            </w:r>
          </w:p>
        </w:tc>
      </w:tr>
      <w:tr w:rsidR="004F0C57" w:rsidRPr="00824D3F" w:rsidTr="005E2311">
        <w:tc>
          <w:tcPr>
            <w:tcW w:w="5000" w:type="pct"/>
            <w:gridSpan w:val="9"/>
          </w:tcPr>
          <w:p w:rsidR="004F0C57" w:rsidRPr="00824D3F" w:rsidRDefault="004F0C57" w:rsidP="005E2311">
            <w:pPr>
              <w:ind w:firstLine="0"/>
              <w:rPr>
                <w:b/>
                <w:bCs/>
                <w:sz w:val="22"/>
                <w:szCs w:val="24"/>
                <w:lang w:val="ro-RO" w:eastAsia="cs-CZ"/>
              </w:rPr>
            </w:pPr>
            <w:r w:rsidRPr="00824D3F">
              <w:rPr>
                <w:b/>
                <w:bCs/>
                <w:sz w:val="22"/>
                <w:szCs w:val="24"/>
                <w:lang w:val="ro-RO" w:eastAsia="cs-CZ"/>
              </w:rPr>
              <w:t xml:space="preserve">Prioritate: </w:t>
            </w:r>
            <w:r w:rsidRPr="00824D3F">
              <w:rPr>
                <w:bCs/>
                <w:sz w:val="22"/>
                <w:szCs w:val="24"/>
                <w:lang w:val="ro-RO" w:eastAsia="cs-CZ"/>
              </w:rPr>
              <w:t xml:space="preserve">Asigurarea unei aplicări consistente a procedurilor bazate pe dovezi în procesul de evaluare a eficienţei măsurilor implementate în domenii ale politicii antidrog şi aplicarea concluziilor formate în baza acestor evaluări; elaborarea unui </w:t>
            </w:r>
            <w:r w:rsidRPr="00824D3F">
              <w:rPr>
                <w:sz w:val="22"/>
                <w:szCs w:val="24"/>
                <w:lang w:val="ro-RO" w:eastAsia="ru-RU"/>
              </w:rPr>
              <w:t>regulament cu privire la funcţionarea grupurilor de lucru pentru coordonarea şi monitorizarea implementării Strategiei naţionale antidrog</w:t>
            </w:r>
          </w:p>
        </w:tc>
      </w:tr>
      <w:tr w:rsidR="004F0C57" w:rsidRPr="00824D3F" w:rsidTr="005E2311">
        <w:trPr>
          <w:trHeight w:val="2354"/>
        </w:trPr>
        <w:tc>
          <w:tcPr>
            <w:tcW w:w="181" w:type="pct"/>
          </w:tcPr>
          <w:p w:rsidR="004F0C57" w:rsidRPr="00824D3F" w:rsidDel="00164854" w:rsidRDefault="004F0C57" w:rsidP="005E2311">
            <w:pPr>
              <w:ind w:firstLine="0"/>
              <w:jc w:val="center"/>
              <w:rPr>
                <w:sz w:val="22"/>
                <w:szCs w:val="24"/>
                <w:lang w:val="ro-RO" w:eastAsia="ru-RU"/>
              </w:rPr>
            </w:pPr>
            <w:r w:rsidRPr="00824D3F">
              <w:rPr>
                <w:sz w:val="22"/>
                <w:szCs w:val="24"/>
                <w:lang w:val="ro-RO" w:eastAsia="ru-RU"/>
              </w:rPr>
              <w:lastRenderedPageBreak/>
              <w:t>3</w:t>
            </w:r>
            <w:r>
              <w:rPr>
                <w:sz w:val="22"/>
                <w:szCs w:val="24"/>
                <w:lang w:val="ro-RO" w:eastAsia="ru-RU"/>
              </w:rPr>
              <w:t>5</w:t>
            </w:r>
            <w:r w:rsidRPr="00824D3F">
              <w:rPr>
                <w:sz w:val="22"/>
                <w:szCs w:val="24"/>
                <w:lang w:val="ro-RO" w:eastAsia="ru-RU"/>
              </w:rPr>
              <w:t>.</w:t>
            </w:r>
          </w:p>
        </w:tc>
        <w:tc>
          <w:tcPr>
            <w:tcW w:w="575" w:type="pct"/>
            <w:shd w:val="clear" w:color="auto" w:fill="FFFFFF"/>
            <w:vAlign w:val="bottom"/>
          </w:tcPr>
          <w:p w:rsidR="004F0C57" w:rsidRPr="00824D3F" w:rsidRDefault="004F0C57" w:rsidP="005E2311">
            <w:pPr>
              <w:widowControl w:val="0"/>
              <w:ind w:firstLine="0"/>
              <w:jc w:val="left"/>
              <w:rPr>
                <w:sz w:val="22"/>
                <w:szCs w:val="24"/>
                <w:lang w:val="ro-RO"/>
              </w:rPr>
            </w:pPr>
            <w:r w:rsidRPr="00824D3F">
              <w:rPr>
                <w:sz w:val="22"/>
                <w:szCs w:val="24"/>
                <w:lang w:val="ro-RO"/>
              </w:rPr>
              <w:t>Consolidarea sistemului de colectare și analiză a datelor reducerii cererii și ofertei de droguri</w:t>
            </w:r>
          </w:p>
          <w:p w:rsidR="004F0C57" w:rsidRPr="00824D3F" w:rsidRDefault="004F0C57" w:rsidP="005E2311">
            <w:pPr>
              <w:widowControl w:val="0"/>
              <w:ind w:firstLine="0"/>
              <w:jc w:val="left"/>
              <w:rPr>
                <w:sz w:val="22"/>
                <w:szCs w:val="24"/>
                <w:lang w:val="ro-RO"/>
              </w:rPr>
            </w:pPr>
          </w:p>
          <w:p w:rsidR="004F0C57" w:rsidRPr="00824D3F" w:rsidRDefault="004F0C57" w:rsidP="005E2311">
            <w:pPr>
              <w:widowControl w:val="0"/>
              <w:ind w:firstLine="0"/>
              <w:jc w:val="left"/>
              <w:rPr>
                <w:sz w:val="22"/>
                <w:szCs w:val="24"/>
                <w:lang w:val="ro-RO"/>
              </w:rPr>
            </w:pPr>
          </w:p>
          <w:p w:rsidR="004F0C57" w:rsidRPr="00824D3F" w:rsidRDefault="004F0C57" w:rsidP="005E2311">
            <w:pPr>
              <w:widowControl w:val="0"/>
              <w:ind w:firstLine="0"/>
              <w:jc w:val="left"/>
              <w:rPr>
                <w:sz w:val="22"/>
                <w:szCs w:val="24"/>
                <w:lang w:val="ro-RO"/>
              </w:rPr>
            </w:pPr>
          </w:p>
          <w:p w:rsidR="004F0C57" w:rsidRPr="00824D3F" w:rsidRDefault="004F0C57" w:rsidP="005E2311">
            <w:pPr>
              <w:widowControl w:val="0"/>
              <w:ind w:firstLine="0"/>
              <w:jc w:val="left"/>
              <w:rPr>
                <w:sz w:val="22"/>
                <w:szCs w:val="24"/>
                <w:lang w:val="ro-RO"/>
              </w:rPr>
            </w:pPr>
          </w:p>
        </w:tc>
        <w:tc>
          <w:tcPr>
            <w:tcW w:w="671" w:type="pct"/>
          </w:tcPr>
          <w:p w:rsidR="004F0C57" w:rsidRPr="00824D3F" w:rsidDel="00164854" w:rsidRDefault="004F0C57" w:rsidP="005E2311">
            <w:pPr>
              <w:ind w:firstLine="0"/>
              <w:jc w:val="left"/>
              <w:rPr>
                <w:sz w:val="22"/>
                <w:szCs w:val="24"/>
                <w:lang w:val="ro-RO" w:eastAsia="cs-CZ"/>
              </w:rPr>
            </w:pPr>
            <w:r>
              <w:rPr>
                <w:sz w:val="22"/>
                <w:szCs w:val="24"/>
                <w:lang w:val="ro-RO" w:eastAsia="cs-CZ"/>
              </w:rPr>
              <w:t xml:space="preserve">35.1. </w:t>
            </w:r>
            <w:r w:rsidRPr="00824D3F">
              <w:rPr>
                <w:sz w:val="22"/>
                <w:szCs w:val="24"/>
                <w:lang w:val="ro-RO" w:eastAsia="cs-CZ"/>
              </w:rPr>
              <w:t>Organizarea de ateliere de lucru cu reprezentanți ai instituțiilor publice și private, furnizori de date din domeniul reducerii cererii și ofertei de droguri</w:t>
            </w:r>
          </w:p>
        </w:tc>
        <w:tc>
          <w:tcPr>
            <w:tcW w:w="819" w:type="pct"/>
          </w:tcPr>
          <w:p w:rsidR="004F0C57" w:rsidRPr="00824D3F" w:rsidRDefault="004F0C57" w:rsidP="005E2311">
            <w:pPr>
              <w:ind w:firstLine="0"/>
              <w:jc w:val="left"/>
              <w:rPr>
                <w:sz w:val="22"/>
                <w:szCs w:val="24"/>
                <w:lang w:val="ro-RO" w:eastAsia="cs-CZ"/>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Permanent</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 </w:t>
            </w:r>
            <w:r w:rsidRPr="00824D3F">
              <w:rPr>
                <w:sz w:val="22"/>
                <w:szCs w:val="24"/>
                <w:lang w:val="ro-RO" w:eastAsia="cs-CZ"/>
              </w:rPr>
              <w:br/>
            </w:r>
            <w:r w:rsidRPr="00824D3F">
              <w:rPr>
                <w:color w:val="000000" w:themeColor="text1"/>
                <w:sz w:val="22"/>
                <w:szCs w:val="24"/>
                <w:lang w:val="ro-RO" w:eastAsia="cs-CZ"/>
              </w:rPr>
              <w:t>11 160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Educației, Culturii și Cercetării; Ministerul Justiției</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ru-RU"/>
              </w:rPr>
              <w:t>Număr de ateliere organizate</w:t>
            </w:r>
          </w:p>
        </w:tc>
      </w:tr>
      <w:tr w:rsidR="004F0C57" w:rsidRPr="00824D3F" w:rsidTr="005E2311">
        <w:tc>
          <w:tcPr>
            <w:tcW w:w="181" w:type="pct"/>
          </w:tcPr>
          <w:p w:rsidR="004F0C57" w:rsidRPr="00824D3F" w:rsidDel="00164854" w:rsidRDefault="004F0C57" w:rsidP="005E2311">
            <w:pPr>
              <w:ind w:firstLine="0"/>
              <w:jc w:val="center"/>
              <w:rPr>
                <w:sz w:val="22"/>
                <w:szCs w:val="24"/>
                <w:lang w:val="ro-RO" w:eastAsia="ru-RU"/>
              </w:rPr>
            </w:pPr>
            <w:r w:rsidRPr="00824D3F">
              <w:rPr>
                <w:sz w:val="22"/>
                <w:szCs w:val="24"/>
                <w:lang w:val="ro-RO" w:eastAsia="ru-RU"/>
              </w:rPr>
              <w:t>3</w:t>
            </w:r>
            <w:r>
              <w:rPr>
                <w:sz w:val="22"/>
                <w:szCs w:val="24"/>
                <w:lang w:val="ro-RO" w:eastAsia="ru-RU"/>
              </w:rPr>
              <w:t>6</w:t>
            </w:r>
            <w:r w:rsidRPr="00824D3F">
              <w:rPr>
                <w:sz w:val="22"/>
                <w:szCs w:val="24"/>
                <w:lang w:val="ro-RO" w:eastAsia="ru-RU"/>
              </w:rPr>
              <w:t>.</w:t>
            </w:r>
          </w:p>
        </w:tc>
        <w:tc>
          <w:tcPr>
            <w:tcW w:w="575" w:type="pct"/>
            <w:shd w:val="clear" w:color="auto" w:fill="FFFFFF"/>
            <w:vAlign w:val="bottom"/>
          </w:tcPr>
          <w:p w:rsidR="004F0C57" w:rsidRPr="00824D3F" w:rsidRDefault="004F0C57" w:rsidP="005E2311">
            <w:pPr>
              <w:widowControl w:val="0"/>
              <w:ind w:firstLine="0"/>
              <w:jc w:val="left"/>
              <w:rPr>
                <w:sz w:val="22"/>
                <w:szCs w:val="24"/>
                <w:lang w:val="ro-RO"/>
              </w:rPr>
            </w:pPr>
            <w:r w:rsidRPr="00824D3F">
              <w:rPr>
                <w:sz w:val="22"/>
                <w:szCs w:val="24"/>
                <w:lang w:val="ro-RO"/>
              </w:rPr>
              <w:t xml:space="preserve">Evaluarea </w:t>
            </w:r>
            <w:r>
              <w:rPr>
                <w:sz w:val="22"/>
                <w:szCs w:val="24"/>
                <w:lang w:val="ro-RO"/>
              </w:rPr>
              <w:t xml:space="preserve">gradului </w:t>
            </w:r>
            <w:r w:rsidRPr="00824D3F">
              <w:rPr>
                <w:sz w:val="22"/>
                <w:szCs w:val="24"/>
                <w:lang w:val="ro-RO"/>
              </w:rPr>
              <w:t xml:space="preserve">de implementare şi realizare a Planului naţional de acţiuni antidrog 2017-2018 de către un expert internaţional împreună cu membrii Comisiei Naţionale Antidrog </w:t>
            </w:r>
          </w:p>
        </w:tc>
        <w:tc>
          <w:tcPr>
            <w:tcW w:w="671" w:type="pct"/>
          </w:tcPr>
          <w:p w:rsidR="004F0C57" w:rsidRPr="00824D3F" w:rsidRDefault="004F0C57" w:rsidP="005E2311">
            <w:pPr>
              <w:ind w:firstLine="0"/>
              <w:jc w:val="left"/>
              <w:rPr>
                <w:sz w:val="22"/>
                <w:szCs w:val="24"/>
                <w:lang w:val="ro-RO" w:eastAsia="cs-CZ"/>
              </w:rPr>
            </w:pPr>
            <w:r>
              <w:rPr>
                <w:sz w:val="22"/>
                <w:szCs w:val="24"/>
                <w:lang w:val="ro-RO" w:eastAsia="cs-CZ"/>
              </w:rPr>
              <w:t xml:space="preserve">36.1. </w:t>
            </w:r>
            <w:r w:rsidRPr="00824D3F">
              <w:rPr>
                <w:sz w:val="22"/>
                <w:szCs w:val="24"/>
                <w:lang w:val="ro-RO" w:eastAsia="cs-CZ"/>
              </w:rPr>
              <w:t xml:space="preserve">Elaborarea unui raport de către expertul internaţional şi prezentarea acestuia către Comisia Naţională Antidrog privind gradul de </w:t>
            </w:r>
            <w:r w:rsidRPr="00824D3F">
              <w:rPr>
                <w:sz w:val="22"/>
                <w:szCs w:val="24"/>
                <w:lang w:val="ro-RO" w:eastAsia="ru-RU"/>
              </w:rPr>
              <w:t>implementare şi realizare a Planului naţional de acţiuni antidrog 2017-2018</w:t>
            </w:r>
          </w:p>
        </w:tc>
        <w:tc>
          <w:tcPr>
            <w:tcW w:w="819" w:type="pct"/>
          </w:tcPr>
          <w:p w:rsidR="004F0C57" w:rsidRPr="00824D3F" w:rsidRDefault="004F0C57" w:rsidP="005E2311">
            <w:pPr>
              <w:ind w:firstLine="0"/>
              <w:jc w:val="left"/>
              <w:rPr>
                <w:sz w:val="22"/>
                <w:szCs w:val="24"/>
                <w:lang w:val="ro-RO" w:eastAsia="cs-CZ"/>
              </w:rPr>
            </w:pPr>
          </w:p>
        </w:tc>
        <w:tc>
          <w:tcPr>
            <w:tcW w:w="439" w:type="pct"/>
          </w:tcPr>
          <w:p w:rsidR="004F0C57" w:rsidRPr="00824D3F" w:rsidRDefault="004F0C57" w:rsidP="005E2311">
            <w:pPr>
              <w:ind w:firstLine="0"/>
              <w:jc w:val="center"/>
              <w:rPr>
                <w:sz w:val="22"/>
                <w:szCs w:val="24"/>
                <w:lang w:val="ro-RO" w:eastAsia="cs-CZ"/>
              </w:rPr>
            </w:pPr>
            <w:r w:rsidRPr="00824D3F">
              <w:rPr>
                <w:sz w:val="22"/>
                <w:szCs w:val="24"/>
                <w:lang w:val="ro-RO" w:eastAsia="cs-CZ"/>
              </w:rPr>
              <w:t>2018</w:t>
            </w:r>
          </w:p>
          <w:p w:rsidR="004F0C57" w:rsidRPr="00824D3F" w:rsidRDefault="004F0C57" w:rsidP="005E2311">
            <w:pPr>
              <w:ind w:firstLine="0"/>
              <w:jc w:val="center"/>
              <w:rPr>
                <w:sz w:val="22"/>
                <w:szCs w:val="24"/>
                <w:lang w:val="ro-RO" w:eastAsia="ru-RU"/>
              </w:rPr>
            </w:pPr>
          </w:p>
        </w:tc>
        <w:tc>
          <w:tcPr>
            <w:tcW w:w="519" w:type="pct"/>
          </w:tcPr>
          <w:p w:rsidR="004F0C57" w:rsidRPr="00824D3F" w:rsidRDefault="004F0C57" w:rsidP="005E2311">
            <w:pPr>
              <w:ind w:firstLine="0"/>
              <w:jc w:val="left"/>
              <w:rPr>
                <w:sz w:val="22"/>
                <w:szCs w:val="24"/>
                <w:lang w:val="ro-RO" w:eastAsia="cs-CZ"/>
              </w:rPr>
            </w:pPr>
            <w:r w:rsidRPr="00824D3F">
              <w:rPr>
                <w:sz w:val="22"/>
                <w:szCs w:val="24"/>
                <w:lang w:val="ro-RO" w:eastAsia="cs-CZ"/>
              </w:rPr>
              <w:t xml:space="preserve">Ministerul Afacerilor Interne </w:t>
            </w:r>
            <w:r w:rsidRPr="00824D3F">
              <w:rPr>
                <w:color w:val="000000" w:themeColor="text1"/>
                <w:sz w:val="22"/>
                <w:szCs w:val="24"/>
                <w:lang w:val="ro-RO" w:eastAsia="cs-CZ"/>
              </w:rPr>
              <w:t xml:space="preserve">– </w:t>
            </w:r>
            <w:r w:rsidRPr="00824D3F">
              <w:rPr>
                <w:color w:val="000000" w:themeColor="text1"/>
                <w:sz w:val="22"/>
                <w:szCs w:val="24"/>
                <w:lang w:val="ro-RO" w:eastAsia="cs-CZ"/>
              </w:rPr>
              <w:br/>
              <w:t>120 740 lei</w:t>
            </w:r>
          </w:p>
        </w:tc>
        <w:tc>
          <w:tcPr>
            <w:tcW w:w="575"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Afacerilor Interne</w:t>
            </w:r>
          </w:p>
        </w:tc>
        <w:tc>
          <w:tcPr>
            <w:tcW w:w="562" w:type="pct"/>
          </w:tcPr>
          <w:p w:rsidR="004F0C57" w:rsidRPr="00824D3F" w:rsidRDefault="004F0C57" w:rsidP="005E2311">
            <w:pPr>
              <w:ind w:firstLine="0"/>
              <w:jc w:val="left"/>
              <w:rPr>
                <w:sz w:val="22"/>
                <w:szCs w:val="24"/>
                <w:lang w:val="ro-RO" w:eastAsia="cs-CZ"/>
              </w:rPr>
            </w:pPr>
            <w:r w:rsidRPr="00824D3F">
              <w:rPr>
                <w:sz w:val="22"/>
                <w:szCs w:val="24"/>
                <w:lang w:val="ro-RO" w:eastAsia="cs-CZ"/>
              </w:rPr>
              <w:t>Ministerul Sănătății, Muncii și Protecției Sociale; Ministerul Educației, Culturii și Cercetării; Ministerul Apărării</w:t>
            </w:r>
          </w:p>
        </w:tc>
        <w:tc>
          <w:tcPr>
            <w:tcW w:w="659" w:type="pct"/>
          </w:tcPr>
          <w:p w:rsidR="004F0C57" w:rsidRPr="00824D3F" w:rsidRDefault="004F0C57" w:rsidP="005E2311">
            <w:pPr>
              <w:ind w:firstLine="0"/>
              <w:jc w:val="left"/>
              <w:rPr>
                <w:sz w:val="22"/>
                <w:szCs w:val="24"/>
                <w:lang w:val="ro-RO" w:eastAsia="cs-CZ"/>
              </w:rPr>
            </w:pPr>
            <w:r w:rsidRPr="00824D3F">
              <w:rPr>
                <w:sz w:val="22"/>
                <w:szCs w:val="24"/>
                <w:lang w:val="ro-RO" w:eastAsia="ru-RU"/>
              </w:rPr>
              <w:t xml:space="preserve">Raport </w:t>
            </w:r>
            <w:r>
              <w:rPr>
                <w:sz w:val="22"/>
                <w:szCs w:val="24"/>
                <w:lang w:val="ro-RO" w:eastAsia="ru-RU"/>
              </w:rPr>
              <w:t>prezentat</w:t>
            </w:r>
            <w:r w:rsidRPr="00824D3F">
              <w:rPr>
                <w:sz w:val="22"/>
                <w:szCs w:val="24"/>
                <w:lang w:val="ro-RO" w:eastAsia="ru-RU"/>
              </w:rPr>
              <w:t>”.</w:t>
            </w:r>
          </w:p>
        </w:tc>
      </w:tr>
    </w:tbl>
    <w:p w:rsidR="004F0C57" w:rsidRPr="00824D3F" w:rsidRDefault="004F0C57" w:rsidP="004F0C57">
      <w:pPr>
        <w:ind w:firstLine="0"/>
        <w:jc w:val="left"/>
        <w:rPr>
          <w:sz w:val="28"/>
          <w:szCs w:val="28"/>
          <w:lang w:val="ro-RO" w:eastAsia="ru-RU"/>
        </w:rPr>
      </w:pPr>
    </w:p>
    <w:p w:rsidR="006D2463" w:rsidRDefault="006D2463"/>
    <w:sectPr w:rsidR="006D2463" w:rsidSect="00A367C5">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ЩЕБ"/>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944"/>
    <w:multiLevelType w:val="hybridMultilevel"/>
    <w:tmpl w:val="A2CC04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6320D0"/>
    <w:multiLevelType w:val="hybridMultilevel"/>
    <w:tmpl w:val="B616D7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D22C5A"/>
    <w:multiLevelType w:val="hybridMultilevel"/>
    <w:tmpl w:val="37DE8836"/>
    <w:lvl w:ilvl="0" w:tplc="9D6E2440">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15"/>
  </w:num>
  <w:num w:numId="3">
    <w:abstractNumId w:val="1"/>
  </w:num>
  <w:num w:numId="4">
    <w:abstractNumId w:val="10"/>
  </w:num>
  <w:num w:numId="5">
    <w:abstractNumId w:val="8"/>
  </w:num>
  <w:num w:numId="6">
    <w:abstractNumId w:val="11"/>
  </w:num>
  <w:num w:numId="7">
    <w:abstractNumId w:val="4"/>
  </w:num>
  <w:num w:numId="8">
    <w:abstractNumId w:val="9"/>
  </w:num>
  <w:num w:numId="9">
    <w:abstractNumId w:val="16"/>
  </w:num>
  <w:num w:numId="10">
    <w:abstractNumId w:val="18"/>
  </w:num>
  <w:num w:numId="11">
    <w:abstractNumId w:val="7"/>
  </w:num>
  <w:num w:numId="12">
    <w:abstractNumId w:val="14"/>
  </w:num>
  <w:num w:numId="13">
    <w:abstractNumId w:val="3"/>
  </w:num>
  <w:num w:numId="14">
    <w:abstractNumId w:val="2"/>
  </w:num>
  <w:num w:numId="15">
    <w:abstractNumId w:val="6"/>
  </w:num>
  <w:num w:numId="16">
    <w:abstractNumId w:val="13"/>
  </w:num>
  <w:num w:numId="17">
    <w:abstractNumId w:val="12"/>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4F0C57"/>
    <w:rsid w:val="004F0C57"/>
    <w:rsid w:val="006D2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57"/>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F0C5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4F0C57"/>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
    <w:qFormat/>
    <w:rsid w:val="004F0C57"/>
    <w:pPr>
      <w:keepNext/>
      <w:jc w:val="center"/>
      <w:outlineLvl w:val="2"/>
    </w:pPr>
    <w:rPr>
      <w:rFonts w:ascii="$Caslon" w:hAnsi="$Caslon"/>
      <w:b/>
      <w:lang w:val="ru-RU"/>
    </w:rPr>
  </w:style>
  <w:style w:type="paragraph" w:styleId="Heading4">
    <w:name w:val="heading 4"/>
    <w:basedOn w:val="Normal"/>
    <w:next w:val="Normal"/>
    <w:link w:val="Heading4Char"/>
    <w:uiPriority w:val="9"/>
    <w:qFormat/>
    <w:rsid w:val="004F0C57"/>
    <w:pPr>
      <w:keepNext/>
      <w:jc w:val="center"/>
      <w:outlineLvl w:val="3"/>
    </w:pPr>
    <w:rPr>
      <w:rFonts w:ascii="$Caslon" w:hAnsi="$Caslon"/>
      <w:b/>
      <w:sz w:val="26"/>
      <w:lang w:val="ru-RU"/>
    </w:rPr>
  </w:style>
  <w:style w:type="paragraph" w:styleId="Heading5">
    <w:name w:val="heading 5"/>
    <w:basedOn w:val="Normal"/>
    <w:next w:val="Normal"/>
    <w:link w:val="Heading5Char"/>
    <w:uiPriority w:val="9"/>
    <w:qFormat/>
    <w:rsid w:val="004F0C57"/>
    <w:pPr>
      <w:keepNext/>
      <w:jc w:val="center"/>
      <w:outlineLvl w:val="4"/>
    </w:pPr>
    <w:rPr>
      <w:rFonts w:ascii="$Caslon" w:hAnsi="$Caslon"/>
      <w:sz w:val="24"/>
      <w:lang w:val="ru-RU"/>
    </w:rPr>
  </w:style>
  <w:style w:type="paragraph" w:styleId="Heading6">
    <w:name w:val="heading 6"/>
    <w:basedOn w:val="Normal"/>
    <w:next w:val="Normal"/>
    <w:link w:val="Heading6Char"/>
    <w:uiPriority w:val="9"/>
    <w:qFormat/>
    <w:rsid w:val="004F0C57"/>
    <w:pPr>
      <w:keepNext/>
      <w:jc w:val="center"/>
      <w:outlineLvl w:val="5"/>
    </w:pPr>
    <w:rPr>
      <w:rFonts w:ascii="$Caslon" w:hAnsi="$Caslon"/>
      <w:b/>
      <w:sz w:val="22"/>
      <w:lang w:val="ru-RU"/>
    </w:rPr>
  </w:style>
  <w:style w:type="paragraph" w:styleId="Heading7">
    <w:name w:val="heading 7"/>
    <w:basedOn w:val="Normal"/>
    <w:next w:val="Normal"/>
    <w:link w:val="Heading7Char"/>
    <w:uiPriority w:val="9"/>
    <w:qFormat/>
    <w:rsid w:val="004F0C57"/>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4F0C57"/>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57"/>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4F0C57"/>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uiPriority w:val="9"/>
    <w:rsid w:val="004F0C57"/>
    <w:rPr>
      <w:rFonts w:ascii="$Caslon" w:eastAsia="Times New Roman" w:hAnsi="$Caslon" w:cs="Times New Roman"/>
      <w:b/>
      <w:sz w:val="20"/>
      <w:szCs w:val="20"/>
      <w:lang w:val="ru-RU"/>
    </w:rPr>
  </w:style>
  <w:style w:type="character" w:customStyle="1" w:styleId="Heading4Char">
    <w:name w:val="Heading 4 Char"/>
    <w:basedOn w:val="DefaultParagraphFont"/>
    <w:link w:val="Heading4"/>
    <w:uiPriority w:val="9"/>
    <w:rsid w:val="004F0C57"/>
    <w:rPr>
      <w:rFonts w:ascii="$Caslon" w:eastAsia="Times New Roman" w:hAnsi="$Caslon" w:cs="Times New Roman"/>
      <w:b/>
      <w:sz w:val="26"/>
      <w:szCs w:val="20"/>
      <w:lang w:val="ru-RU"/>
    </w:rPr>
  </w:style>
  <w:style w:type="character" w:customStyle="1" w:styleId="Heading5Char">
    <w:name w:val="Heading 5 Char"/>
    <w:basedOn w:val="DefaultParagraphFont"/>
    <w:link w:val="Heading5"/>
    <w:uiPriority w:val="9"/>
    <w:rsid w:val="004F0C57"/>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4F0C57"/>
    <w:rPr>
      <w:rFonts w:ascii="$Caslon" w:eastAsia="Times New Roman" w:hAnsi="$Caslon" w:cs="Times New Roman"/>
      <w:b/>
      <w:szCs w:val="20"/>
      <w:lang w:val="ru-RU"/>
    </w:rPr>
  </w:style>
  <w:style w:type="character" w:customStyle="1" w:styleId="Heading7Char">
    <w:name w:val="Heading 7 Char"/>
    <w:basedOn w:val="DefaultParagraphFont"/>
    <w:link w:val="Heading7"/>
    <w:uiPriority w:val="9"/>
    <w:rsid w:val="004F0C57"/>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4F0C57"/>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4F0C57"/>
    <w:rPr>
      <w:rFonts w:ascii="Tahoma" w:hAnsi="Tahoma"/>
      <w:sz w:val="16"/>
      <w:szCs w:val="16"/>
    </w:rPr>
  </w:style>
  <w:style w:type="character" w:customStyle="1" w:styleId="BalloonTextChar">
    <w:name w:val="Balloon Text Char"/>
    <w:basedOn w:val="DefaultParagraphFont"/>
    <w:link w:val="BalloonText"/>
    <w:uiPriority w:val="99"/>
    <w:rsid w:val="004F0C57"/>
    <w:rPr>
      <w:rFonts w:ascii="Tahoma" w:eastAsia="Times New Roman" w:hAnsi="Tahoma" w:cs="Times New Roman"/>
      <w:sz w:val="16"/>
      <w:szCs w:val="16"/>
      <w:lang w:val="en-US"/>
    </w:rPr>
  </w:style>
  <w:style w:type="paragraph" w:customStyle="1" w:styleId="CharChar">
    <w:name w:val="Знак Знак Char Char Знак"/>
    <w:basedOn w:val="Normal"/>
    <w:rsid w:val="004F0C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4F0C57"/>
    <w:pPr>
      <w:ind w:firstLine="567"/>
    </w:pPr>
    <w:rPr>
      <w:sz w:val="24"/>
      <w:szCs w:val="24"/>
      <w:lang w:val="ru-RU" w:eastAsia="ru-RU"/>
    </w:rPr>
  </w:style>
  <w:style w:type="paragraph" w:customStyle="1" w:styleId="cn">
    <w:name w:val="cn"/>
    <w:basedOn w:val="Normal"/>
    <w:rsid w:val="004F0C57"/>
    <w:pPr>
      <w:ind w:firstLine="0"/>
      <w:jc w:val="center"/>
    </w:pPr>
    <w:rPr>
      <w:sz w:val="24"/>
      <w:szCs w:val="24"/>
      <w:lang w:val="ru-RU" w:eastAsia="ru-RU"/>
    </w:rPr>
  </w:style>
  <w:style w:type="paragraph" w:customStyle="1" w:styleId="cb">
    <w:name w:val="cb"/>
    <w:basedOn w:val="Normal"/>
    <w:rsid w:val="004F0C57"/>
    <w:pPr>
      <w:ind w:firstLine="0"/>
      <w:jc w:val="center"/>
    </w:pPr>
    <w:rPr>
      <w:b/>
      <w:bCs/>
      <w:sz w:val="24"/>
      <w:szCs w:val="24"/>
      <w:lang w:val="ru-RU" w:eastAsia="ru-RU"/>
    </w:rPr>
  </w:style>
  <w:style w:type="paragraph" w:styleId="Header">
    <w:name w:val="header"/>
    <w:basedOn w:val="Normal"/>
    <w:link w:val="HeaderChar"/>
    <w:uiPriority w:val="99"/>
    <w:rsid w:val="004F0C57"/>
    <w:pPr>
      <w:tabs>
        <w:tab w:val="center" w:pos="4677"/>
        <w:tab w:val="right" w:pos="9355"/>
      </w:tabs>
    </w:pPr>
  </w:style>
  <w:style w:type="character" w:customStyle="1" w:styleId="HeaderChar">
    <w:name w:val="Header Char"/>
    <w:basedOn w:val="DefaultParagraphFont"/>
    <w:link w:val="Header"/>
    <w:uiPriority w:val="99"/>
    <w:rsid w:val="004F0C5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4F0C57"/>
    <w:pPr>
      <w:tabs>
        <w:tab w:val="center" w:pos="4677"/>
        <w:tab w:val="right" w:pos="9355"/>
      </w:tabs>
    </w:pPr>
  </w:style>
  <w:style w:type="character" w:customStyle="1" w:styleId="FooterChar">
    <w:name w:val="Footer Char"/>
    <w:basedOn w:val="DefaultParagraphFont"/>
    <w:link w:val="Footer"/>
    <w:uiPriority w:val="99"/>
    <w:rsid w:val="004F0C57"/>
    <w:rPr>
      <w:rFonts w:ascii="Times New Roman" w:eastAsia="Times New Roman" w:hAnsi="Times New Roman" w:cs="Times New Roman"/>
      <w:sz w:val="20"/>
      <w:szCs w:val="20"/>
      <w:lang w:val="en-US"/>
    </w:rPr>
  </w:style>
  <w:style w:type="table" w:styleId="TableGrid">
    <w:name w:val="Table Grid"/>
    <w:basedOn w:val="TableNormal"/>
    <w:uiPriority w:val="59"/>
    <w:rsid w:val="004F0C57"/>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4F0C57"/>
    <w:pPr>
      <w:ind w:firstLine="0"/>
      <w:jc w:val="left"/>
    </w:pPr>
    <w:rPr>
      <w:rFonts w:ascii="Arial" w:hAnsi="Arial" w:cs="Arial"/>
      <w:lang w:val="ru-RU" w:eastAsia="ru-RU"/>
    </w:rPr>
  </w:style>
  <w:style w:type="table" w:customStyle="1" w:styleId="GrilTabel1">
    <w:name w:val="Grilă Tabel1"/>
    <w:basedOn w:val="TableNormal"/>
    <w:next w:val="TableGrid"/>
    <w:uiPriority w:val="59"/>
    <w:rsid w:val="004F0C57"/>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0C57"/>
    <w:pPr>
      <w:ind w:left="720"/>
      <w:contextualSpacing/>
    </w:pPr>
  </w:style>
  <w:style w:type="character" w:styleId="PageNumber">
    <w:name w:val="page number"/>
    <w:basedOn w:val="DefaultParagraphFont"/>
    <w:uiPriority w:val="99"/>
    <w:rsid w:val="004F0C57"/>
    <w:rPr>
      <w:rFonts w:cs="Times New Roman"/>
    </w:rPr>
  </w:style>
  <w:style w:type="paragraph" w:customStyle="1" w:styleId="tt">
    <w:name w:val="tt"/>
    <w:basedOn w:val="Normal"/>
    <w:rsid w:val="004F0C57"/>
    <w:pPr>
      <w:ind w:firstLine="0"/>
      <w:jc w:val="center"/>
    </w:pPr>
    <w:rPr>
      <w:b/>
      <w:bCs/>
      <w:sz w:val="24"/>
      <w:szCs w:val="24"/>
      <w:lang w:val="ru-RU" w:eastAsia="ru-RU"/>
    </w:rPr>
  </w:style>
  <w:style w:type="paragraph" w:customStyle="1" w:styleId="CharChar0">
    <w:name w:val="Char Char Знак Знак"/>
    <w:basedOn w:val="Normal"/>
    <w:rsid w:val="004F0C57"/>
    <w:pPr>
      <w:spacing w:after="160" w:line="240" w:lineRule="exact"/>
      <w:ind w:firstLine="0"/>
      <w:jc w:val="left"/>
    </w:pPr>
    <w:rPr>
      <w:rFonts w:ascii="Arial" w:eastAsia="Batang" w:hAnsi="Arial" w:cs="Arial"/>
    </w:rPr>
  </w:style>
  <w:style w:type="character" w:customStyle="1" w:styleId="docheader1">
    <w:name w:val="doc_header1"/>
    <w:rsid w:val="004F0C57"/>
    <w:rPr>
      <w:rFonts w:ascii="Times New Roman" w:hAnsi="Times New Roman"/>
      <w:b/>
      <w:color w:val="000000"/>
      <w:sz w:val="24"/>
    </w:rPr>
  </w:style>
  <w:style w:type="character" w:styleId="Strong">
    <w:name w:val="Strong"/>
    <w:basedOn w:val="DefaultParagraphFont"/>
    <w:uiPriority w:val="22"/>
    <w:qFormat/>
    <w:rsid w:val="004F0C57"/>
    <w:rPr>
      <w:b/>
    </w:rPr>
  </w:style>
  <w:style w:type="character" w:customStyle="1" w:styleId="docsign11">
    <w:name w:val="doc_sign11"/>
    <w:rsid w:val="004F0C57"/>
    <w:rPr>
      <w:rFonts w:ascii="Times New Roman" w:hAnsi="Times New Roman"/>
      <w:b/>
      <w:color w:val="000000"/>
      <w:sz w:val="22"/>
    </w:rPr>
  </w:style>
  <w:style w:type="character" w:customStyle="1" w:styleId="sttart">
    <w:name w:val="st_tart"/>
    <w:basedOn w:val="DefaultParagraphFont"/>
    <w:rsid w:val="004F0C57"/>
    <w:rPr>
      <w:rFonts w:cs="Times New Roman"/>
    </w:rPr>
  </w:style>
  <w:style w:type="character" w:customStyle="1" w:styleId="tal1">
    <w:name w:val="tal1"/>
    <w:rsid w:val="004F0C57"/>
  </w:style>
  <w:style w:type="table" w:customStyle="1" w:styleId="GrilTabel2">
    <w:name w:val="Grilă Tabel2"/>
    <w:basedOn w:val="TableNormal"/>
    <w:next w:val="TableGrid"/>
    <w:rsid w:val="004F0C5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4F0C57"/>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4F0C57"/>
  </w:style>
  <w:style w:type="paragraph" w:customStyle="1" w:styleId="cnam1">
    <w:name w:val="cnam1"/>
    <w:basedOn w:val="Normal"/>
    <w:rsid w:val="004F0C57"/>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4F0C57"/>
    <w:rPr>
      <w:sz w:val="16"/>
    </w:rPr>
  </w:style>
  <w:style w:type="paragraph" w:styleId="CommentText">
    <w:name w:val="annotation text"/>
    <w:basedOn w:val="Normal"/>
    <w:link w:val="CommentTextChar"/>
    <w:uiPriority w:val="99"/>
    <w:rsid w:val="004F0C57"/>
    <w:pPr>
      <w:ind w:firstLine="0"/>
      <w:jc w:val="left"/>
    </w:pPr>
    <w:rPr>
      <w:lang w:val="ro-RO" w:eastAsia="ru-RU"/>
    </w:rPr>
  </w:style>
  <w:style w:type="character" w:customStyle="1" w:styleId="CommentTextChar">
    <w:name w:val="Comment Text Char"/>
    <w:basedOn w:val="DefaultParagraphFont"/>
    <w:link w:val="CommentText"/>
    <w:uiPriority w:val="99"/>
    <w:rsid w:val="004F0C57"/>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4F0C57"/>
    <w:rPr>
      <w:b/>
      <w:bCs/>
    </w:rPr>
  </w:style>
  <w:style w:type="character" w:customStyle="1" w:styleId="CommentSubjectChar">
    <w:name w:val="Comment Subject Char"/>
    <w:basedOn w:val="CommentTextChar"/>
    <w:link w:val="CommentSubject"/>
    <w:uiPriority w:val="99"/>
    <w:rsid w:val="004F0C57"/>
    <w:rPr>
      <w:b/>
      <w:bCs/>
    </w:rPr>
  </w:style>
  <w:style w:type="character" w:customStyle="1" w:styleId="apple-converted-space">
    <w:name w:val="apple-converted-space"/>
    <w:rsid w:val="004F0C57"/>
  </w:style>
  <w:style w:type="character" w:customStyle="1" w:styleId="docheader">
    <w:name w:val="doc_header"/>
    <w:uiPriority w:val="99"/>
    <w:rsid w:val="004F0C57"/>
  </w:style>
  <w:style w:type="paragraph" w:customStyle="1" w:styleId="Style2">
    <w:name w:val="Style2"/>
    <w:basedOn w:val="Normal"/>
    <w:uiPriority w:val="99"/>
    <w:rsid w:val="004F0C57"/>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4F0C57"/>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4F0C57"/>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4F0C57"/>
    <w:rPr>
      <w:rFonts w:ascii="Times New Roman" w:hAnsi="Times New Roman" w:cs="Times New Roman"/>
      <w:sz w:val="24"/>
      <w:szCs w:val="24"/>
    </w:rPr>
  </w:style>
  <w:style w:type="paragraph" w:styleId="BodyText">
    <w:name w:val="Body Text"/>
    <w:basedOn w:val="Normal"/>
    <w:link w:val="BodyTextChar"/>
    <w:uiPriority w:val="99"/>
    <w:rsid w:val="004F0C57"/>
    <w:pPr>
      <w:spacing w:after="120"/>
      <w:ind w:firstLine="0"/>
      <w:jc w:val="left"/>
    </w:pPr>
    <w:rPr>
      <w:lang w:val="ru-RU" w:eastAsia="ru-RU"/>
    </w:rPr>
  </w:style>
  <w:style w:type="character" w:customStyle="1" w:styleId="BodyTextChar">
    <w:name w:val="Body Text Char"/>
    <w:basedOn w:val="DefaultParagraphFont"/>
    <w:link w:val="BodyText"/>
    <w:uiPriority w:val="99"/>
    <w:rsid w:val="004F0C57"/>
    <w:rPr>
      <w:rFonts w:ascii="Times New Roman" w:eastAsia="Times New Roman" w:hAnsi="Times New Roman" w:cs="Times New Roman"/>
      <w:sz w:val="20"/>
      <w:szCs w:val="20"/>
      <w:lang w:val="ru-RU" w:eastAsia="ru-RU"/>
    </w:rPr>
  </w:style>
  <w:style w:type="paragraph" w:customStyle="1" w:styleId="Listparagraf1">
    <w:name w:val="Listă paragraf1"/>
    <w:basedOn w:val="Normal"/>
    <w:uiPriority w:val="99"/>
    <w:rsid w:val="004F0C57"/>
    <w:pPr>
      <w:ind w:left="720" w:firstLine="0"/>
      <w:contextualSpacing/>
      <w:jc w:val="left"/>
    </w:pPr>
    <w:rPr>
      <w:sz w:val="24"/>
      <w:szCs w:val="24"/>
      <w:lang w:val="ru-RU" w:eastAsia="ru-RU"/>
    </w:rPr>
  </w:style>
  <w:style w:type="paragraph" w:customStyle="1" w:styleId="Standard">
    <w:name w:val="Standard"/>
    <w:uiPriority w:val="99"/>
    <w:rsid w:val="004F0C57"/>
    <w:pPr>
      <w:suppressAutoHyphens/>
      <w:autoSpaceDN w:val="0"/>
      <w:textAlignment w:val="baseline"/>
    </w:pPr>
    <w:rPr>
      <w:rFonts w:ascii="Calibri" w:eastAsia="Times New Roman" w:hAnsi="Calibri" w:cs="Times New Roman"/>
      <w:kern w:val="3"/>
      <w:lang w:val="cs-CZ"/>
    </w:rPr>
  </w:style>
  <w:style w:type="paragraph" w:customStyle="1" w:styleId="Frspaiere1">
    <w:name w:val="Fără spațiere1"/>
    <w:uiPriority w:val="99"/>
    <w:rsid w:val="004F0C57"/>
    <w:pPr>
      <w:spacing w:after="0" w:line="240" w:lineRule="auto"/>
    </w:pPr>
    <w:rPr>
      <w:rFonts w:ascii="Calibri" w:eastAsia="Times New Roman" w:hAnsi="Calibri" w:cs="Times New Roman"/>
      <w:lang w:val="cs-CZ"/>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4F0C57"/>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4F0C57"/>
    <w:pPr>
      <w:widowControl w:val="0"/>
      <w:shd w:val="clear" w:color="auto" w:fill="FFFFFF"/>
      <w:spacing w:line="413" w:lineRule="exact"/>
      <w:ind w:hanging="400"/>
    </w:pPr>
    <w:rPr>
      <w:rFonts w:asciiTheme="minorHAnsi" w:eastAsiaTheme="minorHAnsi" w:hAnsiTheme="minorHAnsi" w:cstheme="minorBidi"/>
      <w:sz w:val="22"/>
      <w:szCs w:val="22"/>
      <w:lang w:val="en-GB"/>
    </w:rPr>
  </w:style>
  <w:style w:type="character" w:customStyle="1" w:styleId="MSGENFONTSTYLENAMETEMPLATEROLEMSGENFONTSTYLENAMEBYROLETEXTMSGENFONTSTYLEMODIFERSIZE95">
    <w:name w:val="MSG_EN_FONT_STYLE_NAME_TEMPLATE_ROLE MSG_EN_FONT_STYLE_NAME_BY_ROLE_TEXT + MSG_EN_FONT_STYLE_MODIFER_SIZE 9.5"/>
    <w:uiPriority w:val="99"/>
    <w:rsid w:val="004F0C57"/>
    <w:rPr>
      <w:rFonts w:ascii="Times New Roman" w:hAnsi="Times New Roman"/>
      <w:color w:val="000000"/>
      <w:spacing w:val="0"/>
      <w:w w:val="100"/>
      <w:position w:val="0"/>
      <w:sz w:val="19"/>
      <w:u w:val="none"/>
      <w:shd w:val="clear" w:color="auto" w:fill="FFFFFF"/>
      <w:lang w:val="en-US"/>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locked/>
    <w:rsid w:val="004F0C57"/>
    <w:rPr>
      <w:spacing w:val="20"/>
      <w:sz w:val="46"/>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4F0C57"/>
    <w:pPr>
      <w:widowControl w:val="0"/>
      <w:shd w:val="clear" w:color="auto" w:fill="FFFFFF"/>
      <w:spacing w:after="720" w:line="240" w:lineRule="atLeast"/>
      <w:ind w:firstLine="0"/>
      <w:jc w:val="center"/>
    </w:pPr>
    <w:rPr>
      <w:rFonts w:asciiTheme="minorHAnsi" w:eastAsiaTheme="minorHAnsi" w:hAnsiTheme="minorHAnsi" w:cstheme="minorBidi"/>
      <w:spacing w:val="20"/>
      <w:sz w:val="46"/>
      <w:szCs w:val="22"/>
      <w:lang w:val="en-GB"/>
    </w:rPr>
  </w:style>
  <w:style w:type="character" w:customStyle="1" w:styleId="MSGENFONTSTYLENAMETEMPLATEROLEMSGENFONTSTYLENAMEBYROLETEXTMSGENFONTSTYLEMODIFERSIZE95MSGENFONTSTYLEMODIFERSPACING0">
    <w:name w:val="MSG_EN_FONT_STYLE_NAME_TEMPLATE_ROLE MSG_EN_FONT_STYLE_NAME_BY_ROLE_TEXT + MSG_EN_FONT_STYLE_MODIFER_SIZE 9.5.MSG_EN_FONT_STYLE_MODIFER_SPACING 0"/>
    <w:uiPriority w:val="99"/>
    <w:rsid w:val="004F0C57"/>
    <w:rPr>
      <w:rFonts w:ascii="Times New Roman" w:hAnsi="Times New Roman"/>
      <w:color w:val="000000"/>
      <w:spacing w:val="10"/>
      <w:w w:val="100"/>
      <w:position w:val="0"/>
      <w:sz w:val="19"/>
      <w:u w:val="none"/>
      <w:shd w:val="clear" w:color="auto" w:fill="FFFFFF"/>
      <w:lang w:val="en-US"/>
    </w:rPr>
  </w:style>
  <w:style w:type="character" w:customStyle="1" w:styleId="MSGENFONTSTYLENAMETEMPLATEROLENUMBERMSGENFONTSTYLENAMEBYROLETEXT6">
    <w:name w:val="MSG_EN_FONT_STYLE_NAME_TEMPLATE_ROLE_NUMBER MSG_EN_FONT_STYLE_NAME_BY_ROLE_TEXT 6"/>
    <w:uiPriority w:val="99"/>
    <w:rsid w:val="004F0C57"/>
    <w:rPr>
      <w:rFonts w:ascii="Times New Roman" w:hAnsi="Times New Roman"/>
      <w:color w:val="000000"/>
      <w:spacing w:val="0"/>
      <w:w w:val="100"/>
      <w:position w:val="0"/>
      <w:sz w:val="16"/>
      <w:u w:val="single"/>
      <w:lang w:val="en-US"/>
    </w:rPr>
  </w:style>
  <w:style w:type="character" w:customStyle="1" w:styleId="MSGENFONTSTYLENAMETEMPLATEROLEMSGENFONTSTYLENAMEBYROLETEXTMSGENFONTSTYLEMODIFERSIZE75">
    <w:name w:val="MSG_EN_FONT_STYLE_NAME_TEMPLATE_ROLE MSG_EN_FONT_STYLE_NAME_BY_ROLE_TEXT + MSG_EN_FONT_STYLE_MODIFER_SIZE 7.5"/>
    <w:uiPriority w:val="99"/>
    <w:rsid w:val="004F0C57"/>
    <w:rPr>
      <w:rFonts w:ascii="Times New Roman" w:hAnsi="Times New Roman"/>
      <w:color w:val="000000"/>
      <w:spacing w:val="0"/>
      <w:w w:val="100"/>
      <w:position w:val="0"/>
      <w:sz w:val="15"/>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6757</Words>
  <Characters>38515</Characters>
  <Application>Microsoft Office Word</Application>
  <DocSecurity>0</DocSecurity>
  <Lines>320</Lines>
  <Paragraphs>90</Paragraphs>
  <ScaleCrop>false</ScaleCrop>
  <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2017-12-26T14:02:00Z</dcterms:created>
  <dcterms:modified xsi:type="dcterms:W3CDTF">2017-12-26T14:02:00Z</dcterms:modified>
</cp:coreProperties>
</file>