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82" w:rsidRPr="00C34582" w:rsidRDefault="00C34582" w:rsidP="00C34582">
      <w:pPr>
        <w:pStyle w:val="NoSpacing"/>
        <w:ind w:firstLine="567"/>
        <w:jc w:val="center"/>
        <w:rPr>
          <w:rFonts w:ascii="Times New Roman" w:hAnsi="Times New Roman" w:cs="Times New Roman"/>
          <w:szCs w:val="28"/>
          <w:lang w:val="ro-RO"/>
        </w:rPr>
      </w:pPr>
      <w:r>
        <w:rPr>
          <w:rFonts w:ascii="Times New Roman" w:hAnsi="Times New Roman" w:cs="Times New Roman"/>
          <w:szCs w:val="28"/>
          <w:lang w:val="ro-RO"/>
        </w:rPr>
        <w:t xml:space="preserve">                                                                                          </w:t>
      </w:r>
      <w:r w:rsidRPr="00C34582">
        <w:rPr>
          <w:rFonts w:ascii="Times New Roman" w:hAnsi="Times New Roman" w:cs="Times New Roman"/>
          <w:szCs w:val="28"/>
          <w:lang w:val="ro-RO"/>
        </w:rPr>
        <w:t>Anexă</w:t>
      </w:r>
    </w:p>
    <w:p w:rsidR="00C34582" w:rsidRPr="00C34582" w:rsidRDefault="00C34582" w:rsidP="00C34582">
      <w:pPr>
        <w:pStyle w:val="NoSpacing"/>
        <w:ind w:firstLine="567"/>
        <w:jc w:val="right"/>
        <w:rPr>
          <w:rFonts w:ascii="Times New Roman" w:hAnsi="Times New Roman" w:cs="Times New Roman"/>
          <w:szCs w:val="28"/>
          <w:lang w:val="ro-RO"/>
        </w:rPr>
      </w:pPr>
      <w:r w:rsidRPr="00C34582">
        <w:rPr>
          <w:rFonts w:ascii="Times New Roman" w:hAnsi="Times New Roman" w:cs="Times New Roman"/>
          <w:szCs w:val="28"/>
          <w:lang w:val="ro-RO"/>
        </w:rPr>
        <w:t xml:space="preserve"> la ordinul nr. </w:t>
      </w:r>
      <w:r w:rsidRPr="00C34582">
        <w:rPr>
          <w:rFonts w:ascii="Times New Roman" w:hAnsi="Times New Roman" w:cs="Times New Roman"/>
          <w:szCs w:val="28"/>
          <w:u w:val="single"/>
          <w:lang w:val="ro-RO"/>
        </w:rPr>
        <w:t xml:space="preserve">353 </w:t>
      </w:r>
      <w:r w:rsidRPr="00C34582">
        <w:rPr>
          <w:rFonts w:ascii="Times New Roman" w:hAnsi="Times New Roman" w:cs="Times New Roman"/>
          <w:szCs w:val="28"/>
          <w:lang w:val="ro-RO"/>
        </w:rPr>
        <w:t xml:space="preserve">din </w:t>
      </w:r>
      <w:r w:rsidRPr="00C34582">
        <w:rPr>
          <w:rFonts w:ascii="Times New Roman" w:hAnsi="Times New Roman" w:cs="Times New Roman"/>
          <w:szCs w:val="28"/>
          <w:u w:val="single"/>
          <w:lang w:val="ro-RO"/>
        </w:rPr>
        <w:t>04.12.2017</w:t>
      </w:r>
    </w:p>
    <w:p w:rsidR="00C34582" w:rsidRPr="00C219D6" w:rsidRDefault="00C34582" w:rsidP="00C34582">
      <w:pPr>
        <w:pStyle w:val="NoSpacing"/>
        <w:ind w:firstLine="567"/>
        <w:jc w:val="center"/>
        <w:rPr>
          <w:rFonts w:ascii="Times New Roman" w:hAnsi="Times New Roman" w:cs="Times New Roman"/>
          <w:b/>
          <w:sz w:val="28"/>
          <w:szCs w:val="28"/>
          <w:lang w:val="ro-RO"/>
        </w:rPr>
      </w:pPr>
    </w:p>
    <w:p w:rsidR="00C34582" w:rsidRPr="00C219D6" w:rsidRDefault="00C34582" w:rsidP="00C34582">
      <w:pPr>
        <w:pStyle w:val="NoSpacing"/>
        <w:ind w:firstLine="567"/>
        <w:jc w:val="center"/>
        <w:rPr>
          <w:rFonts w:ascii="Times New Roman" w:hAnsi="Times New Roman" w:cs="Times New Roman"/>
          <w:b/>
          <w:sz w:val="28"/>
          <w:szCs w:val="28"/>
          <w:lang w:val="ro-RO"/>
        </w:rPr>
      </w:pPr>
    </w:p>
    <w:p w:rsidR="00C34582" w:rsidRPr="00C219D6" w:rsidRDefault="00C34582" w:rsidP="00C34582">
      <w:pPr>
        <w:pStyle w:val="NoSpacing"/>
        <w:ind w:firstLine="567"/>
        <w:jc w:val="center"/>
        <w:rPr>
          <w:rFonts w:ascii="Times New Roman" w:hAnsi="Times New Roman" w:cs="Times New Roman"/>
          <w:b/>
          <w:sz w:val="28"/>
          <w:szCs w:val="28"/>
          <w:lang w:val="ro-RO"/>
        </w:rPr>
      </w:pPr>
      <w:r w:rsidRPr="00C219D6">
        <w:rPr>
          <w:rFonts w:ascii="Times New Roman" w:hAnsi="Times New Roman" w:cs="Times New Roman"/>
          <w:b/>
          <w:sz w:val="28"/>
          <w:szCs w:val="28"/>
          <w:lang w:val="ro-RO"/>
        </w:rPr>
        <w:t>REGULAMENTUL</w:t>
      </w:r>
    </w:p>
    <w:p w:rsidR="00C34582" w:rsidRPr="00C219D6" w:rsidRDefault="00C34582" w:rsidP="00C34582">
      <w:pPr>
        <w:pStyle w:val="NoSpacing"/>
        <w:ind w:firstLine="567"/>
        <w:jc w:val="center"/>
        <w:rPr>
          <w:rFonts w:ascii="Times New Roman" w:hAnsi="Times New Roman" w:cs="Times New Roman"/>
          <w:b/>
          <w:sz w:val="28"/>
          <w:szCs w:val="28"/>
          <w:lang w:val="ro-RO"/>
        </w:rPr>
      </w:pPr>
      <w:r w:rsidRPr="00C219D6">
        <w:rPr>
          <w:rFonts w:ascii="Times New Roman" w:hAnsi="Times New Roman" w:cs="Times New Roman"/>
          <w:b/>
          <w:sz w:val="28"/>
          <w:szCs w:val="28"/>
          <w:lang w:val="ro-RO"/>
        </w:rPr>
        <w:t>Consiliului Consultativ al Autorității Administrative</w:t>
      </w:r>
    </w:p>
    <w:p w:rsidR="00C34582" w:rsidRPr="00C219D6" w:rsidRDefault="00C34582" w:rsidP="00C34582">
      <w:pPr>
        <w:pStyle w:val="NoSpacing"/>
        <w:ind w:firstLine="567"/>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Agenția Națională </w:t>
      </w:r>
      <w:r w:rsidRPr="00C219D6">
        <w:rPr>
          <w:rFonts w:ascii="Times New Roman" w:hAnsi="Times New Roman" w:cs="Times New Roman"/>
          <w:b/>
          <w:sz w:val="28"/>
          <w:szCs w:val="28"/>
          <w:lang w:val="ro-RO"/>
        </w:rPr>
        <w:t>Transport Auto</w:t>
      </w:r>
    </w:p>
    <w:p w:rsidR="00C34582" w:rsidRPr="00C219D6" w:rsidRDefault="00C34582" w:rsidP="00C34582">
      <w:pPr>
        <w:pStyle w:val="NoSpacing"/>
        <w:ind w:firstLine="567"/>
        <w:jc w:val="center"/>
        <w:rPr>
          <w:rFonts w:ascii="Times New Roman" w:hAnsi="Times New Roman" w:cs="Times New Roman"/>
          <w:b/>
          <w:sz w:val="28"/>
          <w:szCs w:val="28"/>
          <w:lang w:val="ro-RO"/>
        </w:rPr>
      </w:pPr>
    </w:p>
    <w:p w:rsidR="00C34582" w:rsidRPr="00C219D6" w:rsidRDefault="00C34582" w:rsidP="00C34582">
      <w:pPr>
        <w:pStyle w:val="NoSpacing"/>
        <w:ind w:firstLine="567"/>
        <w:jc w:val="both"/>
        <w:rPr>
          <w:rFonts w:ascii="Times New Roman" w:hAnsi="Times New Roman" w:cs="Times New Roman"/>
          <w:b/>
          <w:sz w:val="28"/>
          <w:szCs w:val="28"/>
          <w:lang w:val="ro-RO"/>
        </w:rPr>
      </w:pPr>
      <w:r w:rsidRPr="00C219D6">
        <w:rPr>
          <w:rFonts w:ascii="Times New Roman" w:hAnsi="Times New Roman" w:cs="Times New Roman"/>
          <w:b/>
          <w:sz w:val="28"/>
          <w:szCs w:val="28"/>
          <w:lang w:val="ro-RO"/>
        </w:rPr>
        <w:t>I. Dispoziții generale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Consiliul Consultativ al Agenției Națională Transport Auto </w:t>
      </w:r>
      <w:r w:rsidRPr="00C219D6">
        <w:rPr>
          <w:rFonts w:ascii="Times New Roman" w:hAnsi="Times New Roman" w:cs="Times New Roman"/>
          <w:i/>
          <w:sz w:val="28"/>
          <w:szCs w:val="28"/>
          <w:lang w:val="ro-RO"/>
        </w:rPr>
        <w:t>(în continuare - Consiliu)</w:t>
      </w:r>
      <w:r w:rsidRPr="00C219D6">
        <w:rPr>
          <w:rFonts w:ascii="Times New Roman" w:hAnsi="Times New Roman" w:cs="Times New Roman"/>
          <w:sz w:val="28"/>
          <w:szCs w:val="28"/>
          <w:lang w:val="ro-RO"/>
        </w:rPr>
        <w:t xml:space="preserve"> este constituit pe lîngă Autoritatea Administrativă Agenţia Națională Transport Auto </w:t>
      </w:r>
      <w:r w:rsidRPr="00C219D6">
        <w:rPr>
          <w:rFonts w:ascii="Times New Roman" w:hAnsi="Times New Roman" w:cs="Times New Roman"/>
          <w:i/>
          <w:sz w:val="28"/>
          <w:szCs w:val="28"/>
          <w:lang w:val="ro-RO"/>
        </w:rPr>
        <w:t>(în continuare - Agenţia)</w:t>
      </w:r>
      <w:r w:rsidRPr="00C219D6">
        <w:rPr>
          <w:rFonts w:ascii="Times New Roman" w:hAnsi="Times New Roman" w:cs="Times New Roman"/>
          <w:sz w:val="28"/>
          <w:szCs w:val="28"/>
          <w:lang w:val="ro-RO"/>
        </w:rPr>
        <w:t>, în calitate de organ consultativ pe probleme din domeniul transporturilor rutiere, fără statut de persoană juridică, în conformitate cu prevederile art. 11, alin.(10) din</w:t>
      </w:r>
      <w:r>
        <w:rPr>
          <w:rFonts w:ascii="Times New Roman" w:hAnsi="Times New Roman" w:cs="Times New Roman"/>
          <w:sz w:val="28"/>
          <w:szCs w:val="28"/>
          <w:lang w:val="ro-RO"/>
        </w:rPr>
        <w:t xml:space="preserve"> Codul transporturilor rutiere </w:t>
      </w:r>
      <w:r w:rsidRPr="00C219D6">
        <w:rPr>
          <w:rFonts w:ascii="Times New Roman" w:hAnsi="Times New Roman" w:cs="Times New Roman"/>
          <w:sz w:val="28"/>
          <w:szCs w:val="28"/>
          <w:lang w:val="ro-RO"/>
        </w:rPr>
        <w:t>nr. 150 din 07 iulie 2014.</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Consiliul are ca scop dezvoltarea şi promovarea parteneriatului strategic între Agenţie, societatea civilă şi sectorul privat în vederea participării societăţii civile și sectorului privat la procesul de consultare, avizare, evaluare și revizuire a  politicilor și strategiilor în domeniul transportului rutier. </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Regulamentul Consiliului Consultativ al Agenției </w:t>
      </w:r>
      <w:r w:rsidRPr="00C219D6">
        <w:rPr>
          <w:rFonts w:ascii="Times New Roman" w:hAnsi="Times New Roman" w:cs="Times New Roman"/>
          <w:i/>
          <w:sz w:val="28"/>
          <w:szCs w:val="28"/>
          <w:lang w:val="ro-RO"/>
        </w:rPr>
        <w:t>(în continuare - Regulament)</w:t>
      </w:r>
      <w:r w:rsidRPr="00C219D6">
        <w:rPr>
          <w:rFonts w:ascii="Times New Roman" w:hAnsi="Times New Roman" w:cs="Times New Roman"/>
          <w:sz w:val="28"/>
          <w:szCs w:val="28"/>
          <w:lang w:val="ro-RO"/>
        </w:rPr>
        <w:t xml:space="preserve"> stabilește atribuțiile de bază a membrilor Consiliului, funcționarea Consiliului, precum şi modalitatea de adoptare a deciziilor.</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își desfășoară activitatea în baza legislaţiei în vigoare şi a prezentului Regulament.</w:t>
      </w:r>
    </w:p>
    <w:p w:rsidR="00C34582" w:rsidRPr="00C219D6" w:rsidRDefault="00C34582" w:rsidP="00C34582">
      <w:pPr>
        <w:pStyle w:val="NoSpacing"/>
        <w:ind w:left="567"/>
        <w:jc w:val="both"/>
        <w:rPr>
          <w:rFonts w:ascii="Times New Roman" w:hAnsi="Times New Roman" w:cs="Times New Roman"/>
          <w:b/>
          <w:sz w:val="28"/>
          <w:szCs w:val="28"/>
          <w:lang w:val="ro-RO"/>
        </w:rPr>
      </w:pPr>
      <w:r w:rsidRPr="00C219D6">
        <w:rPr>
          <w:rFonts w:ascii="Times New Roman" w:hAnsi="Times New Roman" w:cs="Times New Roman"/>
          <w:b/>
          <w:sz w:val="28"/>
          <w:szCs w:val="28"/>
          <w:lang w:val="ro-RO"/>
        </w:rPr>
        <w:t>II. Atribuțiile de bază ale Consiliului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exercită următoarele atribuții: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consultă, avizează şi prezintă organului central de specialitate şi Agenției comentarii şi propuneri pe marginea proiectelor de acte normative, documente de politici şi strategii în domeniul transportului rutier;</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examinează situația din domeniul transportului rutier şi înaintează propuneri către organul central de specialitate şi Agenţie privind inițierea elaborării/ modificării/ completării unor acte normative în scopul corespunderii cadrului normativ naţional cu cerințele pieței şi standardele internaționale;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facilitează organizarea dezbaterilor publice asupra priorităților strategice de dezvoltare a domeniului transportului rutier;</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acordă consultanță Agenției în chestiuni ce țin de controlul şi supravegherea implementării practice a prevederilor legislaţiei în domeniul transporturilor rutiere şi celor conexe;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examinează situații nereglementate normativ şi elaborează propuneri întru soluționarea acestora;</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examinează şi consultă planul anual de activitate şi raportul anual de activitate a Agenției; </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lastRenderedPageBreak/>
        <w:t>Calitatea de membru al Consiliului este voluntară, benevolă și impune o înaltă responsabilitate civică.</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include directorul Agenției și cîte un reprezentant al organizațiilor patronale reprezentative din domeniu.</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Organizațiile patronale reprezentative din domeniu înaintează organului central de specialitate un demers în care se conține propunerea privind persoana desemnată, funcția şi datele de contact ale persoanei delegate să reprezinte organizația în Consiliu precum şi informație succintă privind activitatea organizației.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Membrii Consiliului sunt desemnați de organul central de specialitate prin ordin</w:t>
      </w:r>
      <w:r>
        <w:rPr>
          <w:rFonts w:ascii="Times New Roman" w:hAnsi="Times New Roman" w:cs="Times New Roman"/>
          <w:sz w:val="28"/>
          <w:szCs w:val="28"/>
          <w:lang w:val="ro-RO"/>
        </w:rPr>
        <w:t>,</w:t>
      </w:r>
      <w:r w:rsidRPr="00C219D6">
        <w:rPr>
          <w:rFonts w:ascii="Times New Roman" w:hAnsi="Times New Roman" w:cs="Times New Roman"/>
          <w:sz w:val="28"/>
          <w:szCs w:val="28"/>
          <w:lang w:val="ro-RO"/>
        </w:rPr>
        <w:t xml:space="preserve"> la propunerea organizațiilor patronale reprezentative din domeniu.</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Componența Consiliului se aprobă pentru o perioadă de un an, prin ordinul ministrului, în care se indică numele persoanelor şi organizațiile reprezentate.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Ordinul cu privire la instituirea Consiliului se publică pe pagina </w:t>
      </w:r>
      <w:r>
        <w:rPr>
          <w:rFonts w:ascii="Times New Roman" w:hAnsi="Times New Roman" w:cs="Times New Roman"/>
          <w:sz w:val="28"/>
          <w:szCs w:val="28"/>
          <w:lang w:val="ro-RO"/>
        </w:rPr>
        <w:t>oficială</w:t>
      </w:r>
      <w:r w:rsidRPr="00C219D6">
        <w:rPr>
          <w:rFonts w:ascii="Times New Roman" w:hAnsi="Times New Roman" w:cs="Times New Roman"/>
          <w:sz w:val="28"/>
          <w:szCs w:val="28"/>
          <w:lang w:val="ro-RO"/>
        </w:rPr>
        <w:t xml:space="preserve"> a organului central de specialitate şi pagina </w:t>
      </w:r>
      <w:r>
        <w:rPr>
          <w:rFonts w:ascii="Times New Roman" w:hAnsi="Times New Roman" w:cs="Times New Roman"/>
          <w:sz w:val="28"/>
          <w:szCs w:val="28"/>
          <w:lang w:val="ro-RO"/>
        </w:rPr>
        <w:t>oficială</w:t>
      </w:r>
      <w:r w:rsidRPr="00C219D6">
        <w:rPr>
          <w:rFonts w:ascii="Times New Roman" w:hAnsi="Times New Roman" w:cs="Times New Roman"/>
          <w:sz w:val="28"/>
          <w:szCs w:val="28"/>
          <w:lang w:val="ro-RO"/>
        </w:rPr>
        <w:t xml:space="preserve"> a Agenției </w:t>
      </w:r>
      <w:hyperlink r:id="rId5" w:history="1">
        <w:r w:rsidRPr="00C219D6">
          <w:rPr>
            <w:rStyle w:val="Hyperlink"/>
            <w:rFonts w:ascii="Times New Roman" w:hAnsi="Times New Roman" w:cs="Times New Roman"/>
            <w:sz w:val="28"/>
            <w:szCs w:val="28"/>
            <w:lang w:val="ro-RO"/>
          </w:rPr>
          <w:t>www.anta.gov.md</w:t>
        </w:r>
      </w:hyperlink>
      <w:r w:rsidRPr="00C219D6">
        <w:rPr>
          <w:rFonts w:ascii="Times New Roman" w:hAnsi="Times New Roman" w:cs="Times New Roman"/>
          <w:sz w:val="28"/>
          <w:szCs w:val="28"/>
          <w:lang w:val="ro-RO"/>
        </w:rPr>
        <w:t xml:space="preserve">. </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Membrii Consiliului au următoarele drepturi: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înainteze propuneri pentru planul anual de activitate al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propună spre examinare în ședință probleme ce țin de competența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propună dezbateri asupra proiectelor actelor normative ce țin de domeniul transporturilor rutiere şi celor conexe;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participe la, dezbaterile din cadrul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să-şi expună, după caz, opinia de îmbunătățire a deciziilor adoptate;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să solicite opinia unei persoane neimplicate în dezbateri </w:t>
      </w:r>
      <w:r w:rsidRPr="00C219D6">
        <w:rPr>
          <w:rFonts w:ascii="Times New Roman" w:hAnsi="Times New Roman" w:cs="Times New Roman"/>
          <w:i/>
          <w:sz w:val="28"/>
          <w:szCs w:val="28"/>
          <w:lang w:val="ro-RO"/>
        </w:rPr>
        <w:t>(experților şi specialiștilor din sferele adiacente transporturilor rutiere)</w:t>
      </w:r>
      <w:r w:rsidRPr="00C219D6">
        <w:rPr>
          <w:rFonts w:ascii="Times New Roman" w:hAnsi="Times New Roman" w:cs="Times New Roman"/>
          <w:sz w:val="28"/>
          <w:szCs w:val="28"/>
          <w:lang w:val="ro-RO"/>
        </w:rPr>
        <w:t>;</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propună evenimente cu tematică transporturilor rutiere.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Membrii Consiliului au următoarele obligații: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să-şi exercite atribuțiile în conformitate cu prevederile legale şi prezentul Regulament;</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participe la toate ședințele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să examineze materialele repartizate pentru ședința Consiliului şi să prezinte secretarului Consiliului în scris sau în formă electronică avize, obiecții şi propuneri, sau să informeze despre lipsa acestora; </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pregătească rapoarte asupra problemelor de pe ordinea de zi a ședinței;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participe prin vot la adoptarea deciziilor emise de Consiliu;</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să informeze organizațiile sau instituțiile din domeniile pe care le reprezintă despre deciziile adoptate în cadrai ședințelor.</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lastRenderedPageBreak/>
        <w:t>Calitatea de membru al Consiliului încetează în următoarele cazuri: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retragerea reprezentantului, de către organizația patronală reprezentativă din domeniu;</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desființarea organizației patronale reprezentative din domeniu;</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În caz de pierdere a calității de membru al Consiliului sau a funcției deținute în cadrul organizației care l-a desemnat, conform prevederilor pct. 14, subpct. 1), atribuțiile acestuia în cadrul Consiliului vor fi executate de persoana nou-desemnată de organizație, cu emiterea unui nou ordin în acest sens.</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se constituie din președinte, membri şi secretar.</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Preşedintele se alege, la prima ședință de constituire, prin vot deschis, de către membrii Consiliului, din rîndul acestora, pe durata activităţii Consiliului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Preşedintele poate fi revocat din funcție prin votul majorității membrilor Consiliului desemnați.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Preşedintele Consiliului exercită următoarele funcții: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conduce activitatea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aprobă planul anual de acțiuni şi raportul anual privind activitatea Consiliului adoptate de membrii acestuia (formulate în procesele verbale a ședințelor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prezidează ședințele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convoacă ședințele ordinare şi extraordinare ale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stabilește data, ora şi ordinea de zi a ședinței;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desemnează persoanele responsabile pentru pregătirea rapoartelor asupra problemelor de pe ordinea de zi a ședinței;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propune crearea grupurilor de lucru pe diferite probleme;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reprezintă Consiliul în relațiile cu autoritățile publice centrale şi locale;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exercită alte atribuții în conformitate cu prezentul Regulament.</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Lucrările de secretariat sunt efectuate de Secretarul Consiliului, care este un angajat al Agenției, fără drept de vot, desemnat prin ordinul Agenției.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Secretarul Consiliului exercită următoarele funcții: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elaborează, în baza propunerilor membrilor Consiliului, proiectele planului anual de acțiuni şi a raportului anual privind activitatea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organizează ședințele ordinare şi extraordinare ale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elaborează proiectul ordinii de zi a ședinței;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informează membrii Consiliului despre ordinea de zi, data, ora şi locul ședinței;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colectează rapoartele asupra problemelor de pe ordinea de zi a ședinței, pregătește şi distribuie documentele necesare pentru desfășurarea ședinței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întocmește procesele-verbale ale ședinței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lastRenderedPageBreak/>
        <w:t>asigură arhivarea proceselor-verbale ale ședințelor Consiliului şi a hotărârilor adoptate de acesta.</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poate antrena în activitatea sa şi alți specialiști, după necesitate, fără remunerare.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Conducerea organului central de specialitate poate decide revizuirea componenței Consiliului înainte de termen în următoarele cazuri: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dacă Consiliul nu s-a întrunit în ședință două trimestre consecutiv;</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la propunerea majorității simple din numărul membrilor desemnați ai Consiliului.</w:t>
      </w:r>
    </w:p>
    <w:p w:rsidR="00C34582" w:rsidRPr="00C219D6" w:rsidRDefault="00C34582" w:rsidP="00C34582">
      <w:pPr>
        <w:pStyle w:val="NoSpacing"/>
        <w:ind w:left="567"/>
        <w:jc w:val="center"/>
        <w:rPr>
          <w:rFonts w:ascii="Times New Roman" w:hAnsi="Times New Roman" w:cs="Times New Roman"/>
          <w:b/>
          <w:sz w:val="28"/>
          <w:szCs w:val="28"/>
          <w:lang w:val="ro-RO"/>
        </w:rPr>
      </w:pPr>
      <w:r w:rsidRPr="00C219D6">
        <w:rPr>
          <w:rFonts w:ascii="Times New Roman" w:hAnsi="Times New Roman" w:cs="Times New Roman"/>
          <w:b/>
          <w:sz w:val="28"/>
          <w:szCs w:val="28"/>
          <w:lang w:val="ro-RO"/>
        </w:rPr>
        <w:t>IV. Funcționarea Consiliului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se întrunește în ședințe după necesitate, dar nu mai rar decât o dată în trimestru.</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aprobă ordinea de zi a următoarei ședințe a acestuia;</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Consiliul poate fi convocat în ședințe ordinare sau extraordinare la solicitarea:</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președintelui Consiliului;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conducerii organului central de specialitate;</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conducerii Agenției;</w:t>
      </w:r>
    </w:p>
    <w:p w:rsidR="00C34582" w:rsidRPr="00C219D6" w:rsidRDefault="00C34582" w:rsidP="00C34582">
      <w:pPr>
        <w:pStyle w:val="NoSpacing"/>
        <w:numPr>
          <w:ilvl w:val="1"/>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a majorității simple din numărul membrilor Consiliului.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Membrii Consiliului sînt anunțați de către secretarul acestuia, despre ordinea de zi, data, ora şi locul convocării ședinței cu cel puțin 5 zile lucrătoare înainte de desfășurarea acesteia c</w:t>
      </w:r>
      <w:r>
        <w:rPr>
          <w:rFonts w:ascii="Times New Roman" w:hAnsi="Times New Roman" w:cs="Times New Roman"/>
          <w:sz w:val="28"/>
          <w:szCs w:val="28"/>
          <w:lang w:val="ro-RO"/>
        </w:rPr>
        <w:t>u</w:t>
      </w:r>
      <w:r w:rsidRPr="00C219D6">
        <w:rPr>
          <w:rFonts w:ascii="Times New Roman" w:hAnsi="Times New Roman" w:cs="Times New Roman"/>
          <w:sz w:val="28"/>
          <w:szCs w:val="28"/>
          <w:lang w:val="ro-RO"/>
        </w:rPr>
        <w:t xml:space="preserve"> prezentarea materialelor.</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 xml:space="preserve">Ședințele Consiliului sînt publice, iar anunțul de desfășurare a ședinței în cauză va fi publicată pe pagina </w:t>
      </w:r>
      <w:r>
        <w:rPr>
          <w:rFonts w:ascii="Times New Roman" w:hAnsi="Times New Roman" w:cs="Times New Roman"/>
          <w:sz w:val="28"/>
          <w:szCs w:val="28"/>
          <w:lang w:val="ro-RO"/>
        </w:rPr>
        <w:t>oficială</w:t>
      </w:r>
      <w:r w:rsidRPr="00C219D6">
        <w:rPr>
          <w:rFonts w:ascii="Times New Roman" w:hAnsi="Times New Roman" w:cs="Times New Roman"/>
          <w:sz w:val="28"/>
          <w:szCs w:val="28"/>
          <w:lang w:val="ro-RO"/>
        </w:rPr>
        <w:t xml:space="preserve"> al Agenției cu 5 zile lucrătoare înainte de desfășurarea acesteia.</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Ședințele Consiliului sînt deliberative dacă la ele participă majoritatea membrilor desemnați.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Deciziile Consiliului se adoptă cu votul majorității membrilor Consiliului.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Nu se admite delegarea votului, iar membrii Consiliului nu pot numi alte persoane pentru a fi înlocuiți în cadrul ședințelor.</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Lucrările ședinței Consiliului se consemnează într-un proces-verbal, care include: data, ora şi locul ședinței, lista membrilor Consiliului şi altor participanți prezenți la ședință, ordinea de zi, conținutul dezbaterilor, problemele puse la vot şi rezultatele votării.</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Procesul-verbal se întocmește de secretarul Consiliului în termen de trei zile lucrătoare de la data ședinței, se semnează de președinte şi secretar şi se expediază în format electronic tuturor membrilor Consiliului şi organului central de specialitate. În cazul existenței unor opinii separate, despre aceasta se notifică în procesul verbal al ședinței şi se anexează la acesta.</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Deciziile Consiliului poartă caracter de recomandare.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lastRenderedPageBreak/>
        <w:t>Consiliul prezintă anual, organului central de specialitate, pînă la 31 ianuarie a anului în curs, raport analitic despre activitatea Consiliului în anul precedent.</w:t>
      </w:r>
    </w:p>
    <w:p w:rsidR="00C34582" w:rsidRPr="00C219D6" w:rsidRDefault="00C34582" w:rsidP="00C34582">
      <w:pPr>
        <w:pStyle w:val="NoSpacing"/>
        <w:jc w:val="center"/>
        <w:rPr>
          <w:rFonts w:ascii="Times New Roman" w:hAnsi="Times New Roman" w:cs="Times New Roman"/>
          <w:b/>
          <w:sz w:val="28"/>
          <w:szCs w:val="28"/>
          <w:lang w:val="ro-RO"/>
        </w:rPr>
      </w:pPr>
      <w:r w:rsidRPr="00C219D6">
        <w:rPr>
          <w:rFonts w:ascii="Times New Roman" w:hAnsi="Times New Roman" w:cs="Times New Roman"/>
          <w:b/>
          <w:sz w:val="28"/>
          <w:szCs w:val="28"/>
          <w:lang w:val="ro-RO"/>
        </w:rPr>
        <w:t>V. Dispoziții finale</w:t>
      </w:r>
    </w:p>
    <w:p w:rsidR="00C34582" w:rsidRPr="00C219D6" w:rsidRDefault="00C34582" w:rsidP="00C34582">
      <w:pPr>
        <w:pStyle w:val="NoSpacing"/>
        <w:numPr>
          <w:ilvl w:val="0"/>
          <w:numId w:val="1"/>
        </w:numPr>
        <w:ind w:left="0" w:firstLine="567"/>
        <w:jc w:val="both"/>
        <w:rPr>
          <w:rFonts w:ascii="Times New Roman" w:hAnsi="Times New Roman" w:cs="Times New Roman"/>
          <w:sz w:val="28"/>
          <w:szCs w:val="28"/>
          <w:lang w:val="ro-RO"/>
        </w:rPr>
      </w:pPr>
      <w:r w:rsidRPr="00C219D6">
        <w:rPr>
          <w:rFonts w:ascii="Times New Roman" w:hAnsi="Times New Roman" w:cs="Times New Roman"/>
          <w:sz w:val="28"/>
          <w:szCs w:val="28"/>
          <w:lang w:val="ro-RO"/>
        </w:rPr>
        <w:t>Prezentul Regulament poate fi modificat la propunerea majorității simple din numărul membrilor Consiliului desemnați.</w:t>
      </w:r>
    </w:p>
    <w:p w:rsidR="00742E7D" w:rsidRPr="00C34582" w:rsidRDefault="00742E7D">
      <w:pPr>
        <w:rPr>
          <w:lang w:val="ro-RO"/>
        </w:rPr>
      </w:pPr>
    </w:p>
    <w:sectPr w:rsidR="00742E7D" w:rsidRPr="00C34582" w:rsidSect="00742E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A24AC"/>
    <w:multiLevelType w:val="hybridMultilevel"/>
    <w:tmpl w:val="A112DBBA"/>
    <w:lvl w:ilvl="0" w:tplc="0409000F">
      <w:start w:val="1"/>
      <w:numFmt w:val="decimal"/>
      <w:lvlText w:val="%1."/>
      <w:lvlJc w:val="left"/>
      <w:pPr>
        <w:ind w:left="1070" w:hanging="360"/>
      </w:pPr>
    </w:lvl>
    <w:lvl w:ilvl="1" w:tplc="EF5C59CE">
      <w:start w:val="1"/>
      <w:numFmt w:val="decimal"/>
      <w:lvlText w:val="%2)"/>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4582"/>
    <w:rsid w:val="00742E7D"/>
    <w:rsid w:val="00C34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4582"/>
    <w:rPr>
      <w:color w:val="0000FF"/>
      <w:u w:val="single"/>
    </w:rPr>
  </w:style>
  <w:style w:type="paragraph" w:styleId="NoSpacing">
    <w:name w:val="No Spacing"/>
    <w:uiPriority w:val="1"/>
    <w:qFormat/>
    <w:rsid w:val="00C3458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ta.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2017-12-27T07:37:00Z</dcterms:created>
  <dcterms:modified xsi:type="dcterms:W3CDTF">2017-12-27T07:38:00Z</dcterms:modified>
</cp:coreProperties>
</file>