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499" w:rsidRPr="009D203A" w:rsidRDefault="00891499" w:rsidP="004D4B8A">
      <w:pPr>
        <w:spacing w:after="0" w:line="240" w:lineRule="auto"/>
        <w:jc w:val="right"/>
        <w:rPr>
          <w:rFonts w:ascii="Times New Roman" w:hAnsi="Times New Roman"/>
          <w:sz w:val="24"/>
          <w:szCs w:val="24"/>
          <w:lang w:eastAsia="ro-RO"/>
        </w:rPr>
      </w:pPr>
      <w:bookmarkStart w:id="0" w:name="_GoBack"/>
      <w:bookmarkEnd w:id="0"/>
      <w:r w:rsidRPr="009D203A">
        <w:rPr>
          <w:rFonts w:ascii="Times New Roman" w:hAnsi="Times New Roman"/>
          <w:sz w:val="24"/>
          <w:szCs w:val="24"/>
          <w:lang w:eastAsia="ro-RO"/>
        </w:rPr>
        <w:t>Anexa nr. 4</w:t>
      </w:r>
    </w:p>
    <w:p w:rsidR="00891499" w:rsidRPr="009D203A" w:rsidRDefault="00891499" w:rsidP="004D4B8A">
      <w:pPr>
        <w:spacing w:after="0" w:line="240" w:lineRule="auto"/>
        <w:jc w:val="right"/>
        <w:rPr>
          <w:rFonts w:ascii="Times New Roman" w:hAnsi="Times New Roman"/>
          <w:sz w:val="24"/>
          <w:szCs w:val="24"/>
          <w:lang w:eastAsia="ro-RO"/>
        </w:rPr>
      </w:pPr>
      <w:r w:rsidRPr="009D203A">
        <w:rPr>
          <w:rFonts w:ascii="Times New Roman" w:hAnsi="Times New Roman"/>
          <w:sz w:val="24"/>
          <w:szCs w:val="24"/>
          <w:lang w:eastAsia="ro-RO"/>
        </w:rPr>
        <w:t>la Ordinul IFPS</w:t>
      </w:r>
    </w:p>
    <w:p w:rsidR="00891499" w:rsidRPr="009D203A" w:rsidRDefault="00891499" w:rsidP="004D4B8A">
      <w:pPr>
        <w:spacing w:after="0" w:line="240" w:lineRule="auto"/>
        <w:jc w:val="right"/>
        <w:rPr>
          <w:rFonts w:ascii="Times New Roman" w:hAnsi="Times New Roman"/>
          <w:sz w:val="24"/>
          <w:szCs w:val="24"/>
          <w:lang w:eastAsia="ro-RO"/>
        </w:rPr>
      </w:pPr>
      <w:r w:rsidRPr="009D203A">
        <w:rPr>
          <w:rFonts w:ascii="Times New Roman" w:hAnsi="Times New Roman"/>
          <w:sz w:val="24"/>
          <w:szCs w:val="24"/>
          <w:lang w:eastAsia="ro-RO"/>
        </w:rPr>
        <w:t>nr.521 din 23.06.2015</w:t>
      </w:r>
    </w:p>
    <w:p w:rsidR="00891499" w:rsidRPr="009D203A" w:rsidRDefault="00891499" w:rsidP="004D4B8A">
      <w:pPr>
        <w:spacing w:after="0" w:line="240" w:lineRule="auto"/>
        <w:jc w:val="center"/>
        <w:rPr>
          <w:rFonts w:ascii="Times New Roman" w:hAnsi="Times New Roman"/>
          <w:b/>
          <w:bCs/>
          <w:sz w:val="24"/>
          <w:szCs w:val="24"/>
          <w:lang w:eastAsia="ro-RO"/>
        </w:rPr>
      </w:pPr>
      <w:r w:rsidRPr="009D203A">
        <w:rPr>
          <w:rFonts w:ascii="Times New Roman" w:hAnsi="Times New Roman"/>
          <w:b/>
          <w:bCs/>
          <w:sz w:val="24"/>
          <w:szCs w:val="24"/>
          <w:lang w:eastAsia="ro-RO"/>
        </w:rPr>
        <w:t> </w:t>
      </w:r>
    </w:p>
    <w:p w:rsidR="00891499" w:rsidRPr="009D203A" w:rsidRDefault="00891499" w:rsidP="004D4B8A">
      <w:pPr>
        <w:spacing w:after="0" w:line="240" w:lineRule="auto"/>
        <w:jc w:val="center"/>
        <w:rPr>
          <w:rFonts w:ascii="Times New Roman" w:hAnsi="Times New Roman"/>
          <w:b/>
          <w:bCs/>
          <w:sz w:val="24"/>
          <w:szCs w:val="24"/>
          <w:lang w:eastAsia="ro-RO"/>
        </w:rPr>
      </w:pPr>
      <w:r w:rsidRPr="009D203A">
        <w:rPr>
          <w:rFonts w:ascii="Times New Roman" w:hAnsi="Times New Roman"/>
          <w:b/>
          <w:bCs/>
          <w:sz w:val="24"/>
          <w:szCs w:val="24"/>
          <w:lang w:eastAsia="ro-RO"/>
        </w:rPr>
        <w:t xml:space="preserve">INSTRUCŢIUNE </w:t>
      </w:r>
    </w:p>
    <w:p w:rsidR="00891499" w:rsidRPr="009D203A" w:rsidRDefault="00891499" w:rsidP="004D4B8A">
      <w:pPr>
        <w:spacing w:after="0" w:line="240" w:lineRule="auto"/>
        <w:jc w:val="center"/>
        <w:rPr>
          <w:rFonts w:ascii="Times New Roman" w:hAnsi="Times New Roman"/>
          <w:b/>
          <w:bCs/>
          <w:sz w:val="24"/>
          <w:szCs w:val="24"/>
          <w:lang w:eastAsia="ro-RO"/>
        </w:rPr>
      </w:pPr>
      <w:r w:rsidRPr="009D203A">
        <w:rPr>
          <w:rFonts w:ascii="Times New Roman" w:hAnsi="Times New Roman"/>
          <w:b/>
          <w:bCs/>
          <w:sz w:val="24"/>
          <w:szCs w:val="24"/>
          <w:lang w:eastAsia="ro-RO"/>
        </w:rPr>
        <w:t xml:space="preserve">privind modul de întocmire şi prezentare a Informației pe taxele </w:t>
      </w:r>
    </w:p>
    <w:p w:rsidR="00891499" w:rsidRPr="009D203A" w:rsidRDefault="00891499" w:rsidP="004D4B8A">
      <w:pPr>
        <w:spacing w:after="0" w:line="240" w:lineRule="auto"/>
        <w:jc w:val="center"/>
        <w:rPr>
          <w:rFonts w:ascii="Times New Roman" w:hAnsi="Times New Roman"/>
          <w:b/>
          <w:bCs/>
          <w:sz w:val="24"/>
          <w:szCs w:val="24"/>
          <w:lang w:eastAsia="ro-RO"/>
        </w:rPr>
      </w:pPr>
      <w:r w:rsidRPr="009D203A">
        <w:rPr>
          <w:rFonts w:ascii="Times New Roman" w:hAnsi="Times New Roman"/>
          <w:b/>
          <w:bCs/>
          <w:sz w:val="24"/>
          <w:szCs w:val="24"/>
          <w:lang w:eastAsia="ro-RO"/>
        </w:rPr>
        <w:t>pentru folosirea zonei drumului public și/sau zonelor de protecție a acestuia din afara perimetrului localităților (Forma ITFZD 15)</w:t>
      </w:r>
    </w:p>
    <w:p w:rsidR="00891499" w:rsidRPr="009D203A" w:rsidRDefault="00891499" w:rsidP="004D4B8A">
      <w:pPr>
        <w:spacing w:after="0" w:line="240" w:lineRule="auto"/>
        <w:jc w:val="center"/>
        <w:rPr>
          <w:rFonts w:ascii="Times New Roman" w:hAnsi="Times New Roman"/>
          <w:b/>
          <w:bCs/>
          <w:sz w:val="24"/>
          <w:szCs w:val="24"/>
          <w:lang w:eastAsia="ro-RO"/>
        </w:rPr>
      </w:pPr>
      <w:r w:rsidRPr="009D203A">
        <w:rPr>
          <w:rFonts w:ascii="Times New Roman" w:hAnsi="Times New Roman"/>
          <w:b/>
          <w:bCs/>
          <w:sz w:val="24"/>
          <w:szCs w:val="24"/>
          <w:lang w:eastAsia="ro-RO"/>
        </w:rPr>
        <w:t> </w:t>
      </w:r>
    </w:p>
    <w:p w:rsidR="00891499" w:rsidRPr="009D203A" w:rsidRDefault="00891499" w:rsidP="004D4B8A">
      <w:pPr>
        <w:spacing w:after="0" w:line="240" w:lineRule="auto"/>
        <w:jc w:val="center"/>
        <w:rPr>
          <w:rFonts w:ascii="Times New Roman" w:hAnsi="Times New Roman"/>
          <w:b/>
          <w:bCs/>
          <w:sz w:val="24"/>
          <w:szCs w:val="24"/>
          <w:lang w:eastAsia="ro-RO"/>
        </w:rPr>
      </w:pPr>
      <w:r w:rsidRPr="009D203A">
        <w:rPr>
          <w:rFonts w:ascii="Times New Roman" w:hAnsi="Times New Roman"/>
          <w:b/>
          <w:bCs/>
          <w:sz w:val="24"/>
          <w:szCs w:val="24"/>
          <w:lang w:eastAsia="ro-RO"/>
        </w:rPr>
        <w:t>I. ASPECTE GENERALE</w:t>
      </w:r>
    </w:p>
    <w:p w:rsidR="00891499" w:rsidRPr="009D203A" w:rsidRDefault="00891499" w:rsidP="004D4B8A">
      <w:pPr>
        <w:spacing w:after="0" w:line="240" w:lineRule="auto"/>
        <w:ind w:firstLine="567"/>
        <w:jc w:val="both"/>
        <w:rPr>
          <w:rFonts w:ascii="Times New Roman" w:hAnsi="Times New Roman"/>
          <w:sz w:val="24"/>
          <w:szCs w:val="24"/>
          <w:lang w:eastAsia="ro-RO"/>
        </w:rPr>
      </w:pPr>
      <w:r w:rsidRPr="009D203A">
        <w:rPr>
          <w:rFonts w:ascii="Times New Roman" w:hAnsi="Times New Roman"/>
          <w:b/>
          <w:bCs/>
          <w:sz w:val="24"/>
          <w:szCs w:val="24"/>
          <w:lang w:eastAsia="ro-RO"/>
        </w:rPr>
        <w:t xml:space="preserve">1. </w:t>
      </w:r>
      <w:r w:rsidRPr="009D203A">
        <w:rPr>
          <w:rFonts w:ascii="Times New Roman" w:hAnsi="Times New Roman"/>
          <w:sz w:val="24"/>
          <w:szCs w:val="24"/>
          <w:lang w:eastAsia="ro-RO"/>
        </w:rPr>
        <w:t>Informația pe taxele pentru pentru folosirea zonei drumului public și/sau zonelor de protecție a acestuia din afara perimetrului localităților (Forma ITFZD 15) (în continuare - Informația) se prezintă de către organul abilitat al administrației publice centrale, care conform alin. (5) art. 356, alin. (5) art. 361 și alin. (3) art. 366 al Codului fiscal, au responsabilități de prezentare a informației privind subiecții  impunerii și sumele calculate și achitate la taxele  specificate în Capitolul 5, Capitolul 6 și Capitolul 7 al Titlului IX din Codul fiscal.</w:t>
      </w:r>
    </w:p>
    <w:p w:rsidR="00891499" w:rsidRPr="009D203A" w:rsidRDefault="00891499" w:rsidP="004D4B8A">
      <w:pPr>
        <w:spacing w:after="0" w:line="240" w:lineRule="auto"/>
        <w:ind w:firstLine="567"/>
        <w:jc w:val="both"/>
        <w:rPr>
          <w:rFonts w:ascii="Times New Roman" w:hAnsi="Times New Roman"/>
          <w:sz w:val="24"/>
          <w:szCs w:val="24"/>
          <w:lang w:eastAsia="ro-RO"/>
        </w:rPr>
      </w:pPr>
      <w:r w:rsidRPr="009D203A">
        <w:rPr>
          <w:rFonts w:ascii="Times New Roman" w:hAnsi="Times New Roman"/>
          <w:b/>
          <w:bCs/>
          <w:sz w:val="24"/>
          <w:szCs w:val="24"/>
          <w:lang w:eastAsia="ro-RO"/>
        </w:rPr>
        <w:t xml:space="preserve">2. </w:t>
      </w:r>
      <w:r w:rsidRPr="009D203A">
        <w:rPr>
          <w:rFonts w:ascii="Times New Roman" w:hAnsi="Times New Roman"/>
          <w:sz w:val="24"/>
          <w:szCs w:val="24"/>
          <w:lang w:eastAsia="ro-RO"/>
        </w:rPr>
        <w:t>În Informație organul abilitat</w:t>
      </w:r>
      <w:r w:rsidRPr="009D203A">
        <w:rPr>
          <w:rFonts w:ascii="Times New Roman" w:hAnsi="Times New Roman"/>
          <w:sz w:val="24"/>
          <w:szCs w:val="24"/>
          <w:lang w:val="it-IT" w:eastAsia="ro-RO"/>
        </w:rPr>
        <w:t xml:space="preserve"> </w:t>
      </w:r>
      <w:r w:rsidRPr="009D203A">
        <w:rPr>
          <w:rFonts w:ascii="Times New Roman" w:hAnsi="Times New Roman"/>
          <w:sz w:val="24"/>
          <w:szCs w:val="24"/>
          <w:lang w:eastAsia="ro-RO"/>
        </w:rPr>
        <w:t>al administrației publice centrale, în mod obligatoriu, trebuie să indice:</w:t>
      </w:r>
    </w:p>
    <w:p w:rsidR="00891499" w:rsidRPr="009D203A" w:rsidRDefault="00891499" w:rsidP="004D4B8A">
      <w:pPr>
        <w:spacing w:after="0" w:line="240" w:lineRule="auto"/>
        <w:ind w:firstLine="567"/>
        <w:jc w:val="both"/>
        <w:rPr>
          <w:rFonts w:ascii="Times New Roman" w:hAnsi="Times New Roman"/>
          <w:sz w:val="24"/>
          <w:szCs w:val="24"/>
          <w:lang w:eastAsia="ro-RO"/>
        </w:rPr>
      </w:pPr>
      <w:r w:rsidRPr="009D203A">
        <w:rPr>
          <w:rFonts w:ascii="Times New Roman" w:hAnsi="Times New Roman"/>
          <w:sz w:val="24"/>
          <w:szCs w:val="24"/>
          <w:lang w:eastAsia="ro-RO"/>
        </w:rPr>
        <w:t>1) codul fiscal al organului abilitat care prezintă Informația;</w:t>
      </w:r>
    </w:p>
    <w:p w:rsidR="00891499" w:rsidRPr="009D203A" w:rsidRDefault="00891499" w:rsidP="004D4B8A">
      <w:pPr>
        <w:spacing w:after="0" w:line="240" w:lineRule="auto"/>
        <w:ind w:firstLine="567"/>
        <w:jc w:val="both"/>
        <w:rPr>
          <w:rFonts w:ascii="Times New Roman" w:hAnsi="Times New Roman"/>
          <w:sz w:val="24"/>
          <w:szCs w:val="24"/>
          <w:lang w:eastAsia="ro-RO"/>
        </w:rPr>
      </w:pPr>
      <w:r w:rsidRPr="009D203A">
        <w:rPr>
          <w:rFonts w:ascii="Times New Roman" w:hAnsi="Times New Roman"/>
          <w:sz w:val="24"/>
          <w:szCs w:val="24"/>
          <w:lang w:eastAsia="ro-RO"/>
        </w:rPr>
        <w:t>2) denumirea organului abilitat care prezintă Informația;</w:t>
      </w:r>
    </w:p>
    <w:p w:rsidR="00891499" w:rsidRPr="009D203A" w:rsidRDefault="00891499" w:rsidP="004D4B8A">
      <w:pPr>
        <w:spacing w:after="0" w:line="240" w:lineRule="auto"/>
        <w:ind w:firstLine="567"/>
        <w:jc w:val="both"/>
        <w:rPr>
          <w:rFonts w:ascii="Times New Roman" w:hAnsi="Times New Roman"/>
          <w:sz w:val="24"/>
          <w:szCs w:val="24"/>
          <w:lang w:eastAsia="ro-RO"/>
        </w:rPr>
      </w:pPr>
      <w:r w:rsidRPr="009D203A">
        <w:rPr>
          <w:rFonts w:ascii="Times New Roman" w:hAnsi="Times New Roman"/>
          <w:sz w:val="24"/>
          <w:szCs w:val="24"/>
          <w:lang w:eastAsia="ro-RO"/>
        </w:rPr>
        <w:t>3) codul localităţii unde este înregistrat sediul organului abilitat care prezintă Informația – cod unic de identificare (4 semne) conform Clasificatorului unităţilor administrativ-teritoriale al Republicii Moldova (CUATM);</w:t>
      </w:r>
    </w:p>
    <w:p w:rsidR="00891499" w:rsidRPr="00B11D0B" w:rsidRDefault="00891499" w:rsidP="004D4B8A">
      <w:pPr>
        <w:spacing w:after="0" w:line="240" w:lineRule="auto"/>
        <w:ind w:firstLine="567"/>
        <w:jc w:val="both"/>
        <w:rPr>
          <w:rFonts w:ascii="Times New Roman" w:hAnsi="Times New Roman"/>
          <w:sz w:val="24"/>
          <w:szCs w:val="24"/>
          <w:lang w:eastAsia="ro-RO"/>
        </w:rPr>
      </w:pPr>
      <w:r w:rsidRPr="009D203A">
        <w:rPr>
          <w:rFonts w:ascii="Times New Roman" w:hAnsi="Times New Roman"/>
          <w:sz w:val="24"/>
          <w:szCs w:val="24"/>
          <w:lang w:eastAsia="ro-RO"/>
        </w:rPr>
        <w:t>4</w:t>
      </w:r>
      <w:r w:rsidRPr="00B11D0B">
        <w:rPr>
          <w:rFonts w:ascii="Times New Roman" w:hAnsi="Times New Roman"/>
          <w:sz w:val="24"/>
          <w:szCs w:val="24"/>
          <w:lang w:eastAsia="ro-RO"/>
        </w:rPr>
        <w:t xml:space="preserve">) </w:t>
      </w:r>
      <w:r w:rsidRPr="00B11D0B">
        <w:rPr>
          <w:rFonts w:ascii="Times New Roman" w:hAnsi="Times New Roman"/>
          <w:sz w:val="24"/>
          <w:szCs w:val="24"/>
        </w:rPr>
        <w:t>Subdiviziunea Serviciului Fiscal de Stat</w:t>
      </w:r>
      <w:r w:rsidRPr="00B11D0B">
        <w:rPr>
          <w:rFonts w:ascii="Times New Roman" w:hAnsi="Times New Roman"/>
          <w:sz w:val="24"/>
          <w:szCs w:val="24"/>
          <w:lang w:eastAsia="ro-RO"/>
        </w:rPr>
        <w:t xml:space="preserve"> în raza căruia este înregistrat organul abilitat;</w:t>
      </w:r>
    </w:p>
    <w:p w:rsidR="00891499" w:rsidRPr="009D203A" w:rsidRDefault="00891499" w:rsidP="004D4B8A">
      <w:pPr>
        <w:spacing w:after="0" w:line="240" w:lineRule="auto"/>
        <w:ind w:firstLine="567"/>
        <w:jc w:val="both"/>
        <w:rPr>
          <w:rFonts w:ascii="Times New Roman" w:hAnsi="Times New Roman"/>
          <w:sz w:val="24"/>
          <w:szCs w:val="24"/>
          <w:lang w:eastAsia="ro-RO"/>
        </w:rPr>
      </w:pPr>
      <w:r w:rsidRPr="009D203A">
        <w:rPr>
          <w:rFonts w:ascii="Times New Roman" w:hAnsi="Times New Roman"/>
          <w:sz w:val="24"/>
          <w:szCs w:val="24"/>
          <w:lang w:eastAsia="ro-RO"/>
        </w:rPr>
        <w:t xml:space="preserve">5) data prezentării Informației (se reflectă data </w:t>
      </w:r>
      <w:r w:rsidRPr="00B11D0B">
        <w:rPr>
          <w:rFonts w:ascii="Times New Roman" w:hAnsi="Times New Roman"/>
          <w:sz w:val="24"/>
          <w:szCs w:val="24"/>
          <w:lang w:eastAsia="ro-RO"/>
        </w:rPr>
        <w:t xml:space="preserve">prezentării </w:t>
      </w:r>
      <w:r w:rsidRPr="00B11D0B">
        <w:rPr>
          <w:rFonts w:ascii="Times New Roman" w:hAnsi="Times New Roman"/>
          <w:sz w:val="24"/>
          <w:szCs w:val="24"/>
        </w:rPr>
        <w:t>Subdiviziunii Serviciului Fiscal de Stat</w:t>
      </w:r>
      <w:r w:rsidRPr="00B11D0B">
        <w:rPr>
          <w:rFonts w:ascii="Times New Roman" w:hAnsi="Times New Roman"/>
          <w:sz w:val="24"/>
          <w:szCs w:val="24"/>
          <w:lang w:eastAsia="ro-RO"/>
        </w:rPr>
        <w:t>);</w:t>
      </w:r>
    </w:p>
    <w:p w:rsidR="00891499" w:rsidRPr="009D203A" w:rsidRDefault="00891499" w:rsidP="00F26B2F">
      <w:pPr>
        <w:spacing w:after="0" w:line="240" w:lineRule="auto"/>
        <w:ind w:firstLine="567"/>
        <w:jc w:val="both"/>
        <w:rPr>
          <w:rFonts w:ascii="Times New Roman" w:hAnsi="Times New Roman"/>
          <w:sz w:val="24"/>
          <w:szCs w:val="24"/>
          <w:lang w:eastAsia="ro-RO"/>
        </w:rPr>
      </w:pPr>
      <w:r w:rsidRPr="009D203A">
        <w:rPr>
          <w:rFonts w:ascii="Times New Roman" w:hAnsi="Times New Roman"/>
          <w:sz w:val="24"/>
          <w:szCs w:val="24"/>
          <w:lang w:eastAsia="ro-RO"/>
        </w:rPr>
        <w:t xml:space="preserve">6) perioada fiscală – Informația (Forma ITFZD 15) se prezintă trimestrial pînă la data de </w:t>
      </w:r>
      <w:smartTag w:uri="urn:schemas-microsoft-com:office:smarttags" w:element="metricconverter">
        <w:smartTagPr>
          <w:attr w:name="ProductID" w:val="25 a"/>
        </w:smartTagPr>
        <w:r w:rsidRPr="009D203A">
          <w:rPr>
            <w:rFonts w:ascii="Times New Roman" w:hAnsi="Times New Roman"/>
            <w:sz w:val="24"/>
            <w:szCs w:val="24"/>
            <w:lang w:eastAsia="ro-RO"/>
          </w:rPr>
          <w:t>25 a</w:t>
        </w:r>
      </w:smartTag>
      <w:r w:rsidRPr="009D203A">
        <w:rPr>
          <w:rFonts w:ascii="Times New Roman" w:hAnsi="Times New Roman"/>
          <w:sz w:val="24"/>
          <w:szCs w:val="24"/>
          <w:lang w:eastAsia="ro-RO"/>
        </w:rPr>
        <w:t xml:space="preserve"> lunii următoare trimestrului de gestiune. Perioada fiscală se completează cu un cod, care are următoarea structură: P/N/AAAA (unde P – este codul perioadei fiscale care obține valoarea T; N – numărul trimestrului; AAAA – anul. Spre exemplu, pentru trimestrul II al anului 2015 codul perioadei fiscale va avea următoarea structură – T/02/2015);</w:t>
      </w:r>
    </w:p>
    <w:p w:rsidR="00891499" w:rsidRPr="009D203A" w:rsidRDefault="00891499" w:rsidP="004D4B8A">
      <w:pPr>
        <w:spacing w:after="0" w:line="240" w:lineRule="auto"/>
        <w:ind w:firstLine="567"/>
        <w:jc w:val="both"/>
        <w:rPr>
          <w:rFonts w:ascii="Times New Roman" w:hAnsi="Times New Roman"/>
          <w:sz w:val="24"/>
          <w:szCs w:val="24"/>
          <w:lang w:eastAsia="ro-RO"/>
        </w:rPr>
      </w:pPr>
      <w:r w:rsidRPr="009D203A">
        <w:rPr>
          <w:rFonts w:ascii="Times New Roman" w:hAnsi="Times New Roman"/>
          <w:sz w:val="24"/>
          <w:szCs w:val="24"/>
          <w:lang w:eastAsia="ro-RO"/>
        </w:rPr>
        <w:t xml:space="preserve">7) semnăturile autentificate </w:t>
      </w:r>
      <w:r>
        <w:rPr>
          <w:rFonts w:ascii="Times New Roman" w:hAnsi="Times New Roman"/>
          <w:sz w:val="24"/>
          <w:szCs w:val="24"/>
          <w:lang w:eastAsia="ro-RO"/>
        </w:rPr>
        <w:t xml:space="preserve">opțional </w:t>
      </w:r>
      <w:r w:rsidRPr="009D203A">
        <w:rPr>
          <w:rFonts w:ascii="Times New Roman" w:hAnsi="Times New Roman"/>
          <w:sz w:val="24"/>
          <w:szCs w:val="24"/>
          <w:lang w:eastAsia="ro-RO"/>
        </w:rPr>
        <w:t>prin ștampilă ale persoanelor responsabile – conducătorul organului abilitat.</w:t>
      </w:r>
    </w:p>
    <w:p w:rsidR="00891499" w:rsidRPr="009D203A" w:rsidRDefault="00891499" w:rsidP="00930D96">
      <w:pPr>
        <w:spacing w:after="0" w:line="240" w:lineRule="auto"/>
        <w:ind w:firstLine="567"/>
        <w:jc w:val="both"/>
        <w:rPr>
          <w:rFonts w:ascii="Times New Roman" w:hAnsi="Times New Roman"/>
          <w:sz w:val="24"/>
          <w:szCs w:val="24"/>
          <w:lang w:eastAsia="ro-RO"/>
        </w:rPr>
      </w:pPr>
      <w:r w:rsidRPr="009D203A">
        <w:rPr>
          <w:rFonts w:ascii="Times New Roman" w:hAnsi="Times New Roman"/>
          <w:sz w:val="24"/>
          <w:szCs w:val="24"/>
          <w:lang w:eastAsia="ro-RO"/>
        </w:rPr>
        <w:t> </w:t>
      </w:r>
    </w:p>
    <w:p w:rsidR="00891499" w:rsidRPr="009D203A" w:rsidRDefault="00891499" w:rsidP="00903DEA">
      <w:pPr>
        <w:spacing w:after="0" w:line="240" w:lineRule="auto"/>
        <w:jc w:val="center"/>
        <w:rPr>
          <w:rFonts w:ascii="Times New Roman" w:hAnsi="Times New Roman"/>
          <w:b/>
          <w:bCs/>
          <w:sz w:val="24"/>
          <w:szCs w:val="24"/>
          <w:lang w:eastAsia="ro-RO"/>
        </w:rPr>
      </w:pPr>
      <w:r w:rsidRPr="009D203A">
        <w:rPr>
          <w:rFonts w:ascii="Times New Roman" w:hAnsi="Times New Roman"/>
          <w:b/>
          <w:bCs/>
          <w:sz w:val="24"/>
          <w:szCs w:val="24"/>
          <w:lang w:eastAsia="ro-RO"/>
        </w:rPr>
        <w:t xml:space="preserve">II. Completarea tabelului Informației pe taxele </w:t>
      </w:r>
    </w:p>
    <w:p w:rsidR="00891499" w:rsidRPr="009D203A" w:rsidRDefault="00891499" w:rsidP="00903DEA">
      <w:pPr>
        <w:spacing w:after="0" w:line="240" w:lineRule="auto"/>
        <w:jc w:val="center"/>
        <w:rPr>
          <w:rFonts w:ascii="Times New Roman" w:hAnsi="Times New Roman"/>
          <w:b/>
          <w:bCs/>
          <w:sz w:val="24"/>
          <w:szCs w:val="24"/>
          <w:lang w:eastAsia="ro-RO"/>
        </w:rPr>
      </w:pPr>
      <w:r w:rsidRPr="009D203A">
        <w:rPr>
          <w:rFonts w:ascii="Times New Roman" w:hAnsi="Times New Roman"/>
          <w:b/>
          <w:bCs/>
          <w:sz w:val="24"/>
          <w:szCs w:val="24"/>
          <w:lang w:eastAsia="ro-RO"/>
        </w:rPr>
        <w:t xml:space="preserve">pentru folosirea zonei drumului public și/sau zonelor de protecție a </w:t>
      </w:r>
    </w:p>
    <w:p w:rsidR="00891499" w:rsidRPr="009D203A" w:rsidRDefault="00891499" w:rsidP="00903DEA">
      <w:pPr>
        <w:spacing w:after="0" w:line="240" w:lineRule="auto"/>
        <w:jc w:val="center"/>
        <w:rPr>
          <w:rFonts w:ascii="Times New Roman" w:hAnsi="Times New Roman"/>
          <w:b/>
          <w:bCs/>
          <w:sz w:val="24"/>
          <w:szCs w:val="24"/>
          <w:lang w:eastAsia="ro-RO"/>
        </w:rPr>
      </w:pPr>
      <w:r w:rsidRPr="009D203A">
        <w:rPr>
          <w:rFonts w:ascii="Times New Roman" w:hAnsi="Times New Roman"/>
          <w:b/>
          <w:bCs/>
          <w:sz w:val="24"/>
          <w:szCs w:val="24"/>
          <w:lang w:eastAsia="ro-RO"/>
        </w:rPr>
        <w:t>acestuia din afara perimetrului localităților (Forma ITFZD 15)</w:t>
      </w:r>
    </w:p>
    <w:p w:rsidR="00891499" w:rsidRPr="009D203A" w:rsidRDefault="00891499" w:rsidP="00903DEA">
      <w:pPr>
        <w:spacing w:after="0" w:line="240" w:lineRule="auto"/>
        <w:ind w:firstLine="709"/>
        <w:jc w:val="both"/>
        <w:rPr>
          <w:rFonts w:ascii="Times New Roman" w:hAnsi="Times New Roman"/>
          <w:sz w:val="24"/>
          <w:szCs w:val="24"/>
          <w:lang w:eastAsia="ro-RO"/>
        </w:rPr>
      </w:pPr>
      <w:r w:rsidRPr="009D203A">
        <w:rPr>
          <w:rFonts w:ascii="Times New Roman" w:hAnsi="Times New Roman"/>
          <w:b/>
          <w:bCs/>
          <w:sz w:val="24"/>
          <w:szCs w:val="24"/>
          <w:lang w:eastAsia="ro-RO"/>
        </w:rPr>
        <w:t xml:space="preserve">3. </w:t>
      </w:r>
      <w:r w:rsidRPr="009D203A">
        <w:rPr>
          <w:rFonts w:ascii="Times New Roman" w:hAnsi="Times New Roman"/>
          <w:sz w:val="24"/>
          <w:szCs w:val="24"/>
          <w:lang w:eastAsia="ro-RO"/>
        </w:rPr>
        <w:t>În tabelul Informației privind taxele pentru folosirea zonei drumului public și/sau zonelor de protecție a acestuia din afara perimetrului localităților (Forma ITFZD 15) se indică:</w:t>
      </w:r>
    </w:p>
    <w:p w:rsidR="00891499" w:rsidRPr="009D203A" w:rsidRDefault="00891499" w:rsidP="004D4B8A">
      <w:pPr>
        <w:spacing w:after="0" w:line="240" w:lineRule="auto"/>
        <w:ind w:firstLine="567"/>
        <w:jc w:val="both"/>
        <w:rPr>
          <w:rFonts w:ascii="Times New Roman" w:hAnsi="Times New Roman"/>
          <w:sz w:val="24"/>
          <w:szCs w:val="24"/>
          <w:lang w:eastAsia="ro-RO"/>
        </w:rPr>
      </w:pPr>
      <w:r w:rsidRPr="009D203A">
        <w:rPr>
          <w:rFonts w:ascii="Times New Roman" w:hAnsi="Times New Roman"/>
          <w:sz w:val="24"/>
          <w:szCs w:val="24"/>
          <w:lang w:eastAsia="ro-RO"/>
        </w:rPr>
        <w:t>1) în col.1 – numărul de ordine al subiecților impunerii;</w:t>
      </w:r>
    </w:p>
    <w:p w:rsidR="00891499" w:rsidRPr="009D203A" w:rsidRDefault="00891499" w:rsidP="004D4B8A">
      <w:pPr>
        <w:spacing w:after="0" w:line="240" w:lineRule="auto"/>
        <w:ind w:firstLine="567"/>
        <w:jc w:val="both"/>
        <w:rPr>
          <w:rFonts w:ascii="Times New Roman" w:hAnsi="Times New Roman"/>
          <w:sz w:val="24"/>
          <w:szCs w:val="24"/>
          <w:lang w:eastAsia="ro-RO"/>
        </w:rPr>
      </w:pPr>
      <w:r w:rsidRPr="009D203A">
        <w:rPr>
          <w:rFonts w:ascii="Times New Roman" w:hAnsi="Times New Roman"/>
          <w:sz w:val="24"/>
          <w:szCs w:val="24"/>
          <w:lang w:eastAsia="ro-RO"/>
        </w:rPr>
        <w:t>2) în col.2 – codul fiscal al subiecților impunerii;</w:t>
      </w:r>
    </w:p>
    <w:p w:rsidR="00891499" w:rsidRPr="009D203A" w:rsidRDefault="00891499" w:rsidP="004D4B8A">
      <w:pPr>
        <w:spacing w:after="0" w:line="240" w:lineRule="auto"/>
        <w:ind w:firstLine="567"/>
        <w:jc w:val="both"/>
        <w:rPr>
          <w:rFonts w:ascii="Times New Roman" w:hAnsi="Times New Roman"/>
          <w:sz w:val="24"/>
          <w:szCs w:val="24"/>
          <w:lang w:eastAsia="ro-RO"/>
        </w:rPr>
      </w:pPr>
      <w:r w:rsidRPr="009D203A">
        <w:rPr>
          <w:rFonts w:ascii="Times New Roman" w:hAnsi="Times New Roman"/>
          <w:sz w:val="24"/>
          <w:szCs w:val="24"/>
          <w:lang w:eastAsia="ro-RO"/>
        </w:rPr>
        <w:t>3) în col.3 – denumirea subiectului impunerii;</w:t>
      </w:r>
    </w:p>
    <w:p w:rsidR="00891499" w:rsidRPr="009D203A" w:rsidRDefault="00891499" w:rsidP="00C01A2F">
      <w:pPr>
        <w:spacing w:after="0" w:line="240" w:lineRule="auto"/>
        <w:ind w:firstLine="567"/>
        <w:jc w:val="both"/>
        <w:rPr>
          <w:rFonts w:ascii="Times New Roman" w:hAnsi="Times New Roman"/>
          <w:sz w:val="24"/>
          <w:szCs w:val="24"/>
          <w:lang w:eastAsia="ro-RO"/>
        </w:rPr>
      </w:pPr>
      <w:r w:rsidRPr="009D203A">
        <w:rPr>
          <w:rFonts w:ascii="Times New Roman" w:hAnsi="Times New Roman"/>
          <w:sz w:val="24"/>
          <w:szCs w:val="24"/>
          <w:lang w:eastAsia="ro-RO"/>
        </w:rPr>
        <w:t>4) în col.4 – data eliberării autorizației pentru efectuarea lucrărilor de construcție și montaj în zonele drumului public și/sau zonele de protecție a acestuia din afara perimetrului localităților, conform Anexei nr. 5 la Titlul IX al Codului fiscal;</w:t>
      </w:r>
    </w:p>
    <w:p w:rsidR="00891499" w:rsidRPr="009D203A" w:rsidRDefault="00891499" w:rsidP="00EA3AEC">
      <w:pPr>
        <w:spacing w:after="0" w:line="240" w:lineRule="auto"/>
        <w:ind w:firstLine="567"/>
        <w:jc w:val="both"/>
        <w:rPr>
          <w:rFonts w:ascii="Times New Roman" w:hAnsi="Times New Roman"/>
          <w:sz w:val="24"/>
          <w:szCs w:val="24"/>
          <w:lang w:eastAsia="ro-RO"/>
        </w:rPr>
      </w:pPr>
      <w:r w:rsidRPr="009D203A">
        <w:rPr>
          <w:rFonts w:ascii="Times New Roman" w:hAnsi="Times New Roman"/>
          <w:sz w:val="24"/>
          <w:szCs w:val="24"/>
          <w:lang w:eastAsia="ro-RO"/>
        </w:rPr>
        <w:t xml:space="preserve">5) în col.5 – suma taxei </w:t>
      </w:r>
      <w:r w:rsidRPr="009D203A">
        <w:rPr>
          <w:rFonts w:ascii="Times New Roman" w:hAnsi="Times New Roman"/>
          <w:i/>
          <w:sz w:val="24"/>
          <w:szCs w:val="24"/>
          <w:lang w:eastAsia="ro-RO"/>
        </w:rPr>
        <w:t>pentru folosirea zonei drumului public și/sau zonelor de protecție a acestuia din afara perimetrului localităților pentru efectuarea lucrărilor de construcție și montaj</w:t>
      </w:r>
      <w:r w:rsidRPr="009D203A">
        <w:rPr>
          <w:rFonts w:ascii="Times New Roman" w:hAnsi="Times New Roman"/>
          <w:sz w:val="24"/>
          <w:szCs w:val="24"/>
          <w:lang w:eastAsia="ro-RO"/>
        </w:rPr>
        <w:t>, calculată de către organul abilitat al administrației publice centrale (se indică în lei);</w:t>
      </w:r>
    </w:p>
    <w:p w:rsidR="00891499" w:rsidRPr="009D203A" w:rsidRDefault="00891499" w:rsidP="00EA3AEC">
      <w:pPr>
        <w:spacing w:after="0" w:line="240" w:lineRule="auto"/>
        <w:ind w:firstLine="567"/>
        <w:jc w:val="both"/>
        <w:rPr>
          <w:rFonts w:ascii="Times New Roman" w:hAnsi="Times New Roman"/>
          <w:sz w:val="24"/>
          <w:szCs w:val="24"/>
          <w:lang w:eastAsia="ro-RO"/>
        </w:rPr>
      </w:pPr>
      <w:r w:rsidRPr="009D203A">
        <w:rPr>
          <w:rFonts w:ascii="Times New Roman" w:hAnsi="Times New Roman"/>
          <w:sz w:val="24"/>
          <w:szCs w:val="24"/>
          <w:lang w:eastAsia="ro-RO"/>
        </w:rPr>
        <w:t xml:space="preserve">6) în col.6 – suma taxei </w:t>
      </w:r>
      <w:r w:rsidRPr="009D203A">
        <w:rPr>
          <w:rFonts w:ascii="Times New Roman" w:hAnsi="Times New Roman"/>
          <w:i/>
          <w:sz w:val="24"/>
          <w:szCs w:val="24"/>
          <w:lang w:eastAsia="ro-RO"/>
        </w:rPr>
        <w:t>pentru folosirea zonei drumului public și/sau zonelor de protecție a acestuia din afara perimetrului localităților pentru efectuarea lucrărilor de construcție și montaj</w:t>
      </w:r>
      <w:r w:rsidRPr="009D203A">
        <w:rPr>
          <w:rFonts w:ascii="Times New Roman" w:hAnsi="Times New Roman"/>
          <w:sz w:val="24"/>
          <w:szCs w:val="24"/>
          <w:lang w:eastAsia="ro-RO"/>
        </w:rPr>
        <w:t>, achitată de către subiectul impunerii (se indică în lei);</w:t>
      </w:r>
    </w:p>
    <w:p w:rsidR="00891499" w:rsidRPr="009D203A" w:rsidRDefault="00891499" w:rsidP="00856703">
      <w:pPr>
        <w:spacing w:after="0" w:line="240" w:lineRule="auto"/>
        <w:ind w:firstLine="567"/>
        <w:jc w:val="both"/>
        <w:rPr>
          <w:rFonts w:ascii="Times New Roman" w:hAnsi="Times New Roman"/>
          <w:sz w:val="24"/>
          <w:szCs w:val="24"/>
          <w:lang w:eastAsia="ro-RO"/>
        </w:rPr>
      </w:pPr>
      <w:r w:rsidRPr="009D203A">
        <w:rPr>
          <w:rFonts w:ascii="Times New Roman" w:hAnsi="Times New Roman"/>
          <w:sz w:val="24"/>
          <w:szCs w:val="24"/>
          <w:lang w:eastAsia="ro-RO"/>
        </w:rPr>
        <w:t>7) în col.7 – data eliberării de către organul abilitat al administrației publice centrale autorizației de amplasare a publicității exterioare în zonele drumului public și/sau zonele de protecție a acestuia din afara perimetrului localităților, conform Anexei nr. 6 la Titlul IX al Codului fiscal;</w:t>
      </w:r>
    </w:p>
    <w:p w:rsidR="00891499" w:rsidRPr="009D203A" w:rsidRDefault="00891499" w:rsidP="004D4B8A">
      <w:pPr>
        <w:spacing w:after="0" w:line="240" w:lineRule="auto"/>
        <w:ind w:firstLine="567"/>
        <w:jc w:val="both"/>
        <w:rPr>
          <w:rFonts w:ascii="Times New Roman" w:hAnsi="Times New Roman"/>
          <w:sz w:val="24"/>
          <w:szCs w:val="24"/>
          <w:lang w:eastAsia="ro-RO"/>
        </w:rPr>
      </w:pPr>
      <w:r w:rsidRPr="009D203A">
        <w:rPr>
          <w:rFonts w:ascii="Times New Roman" w:hAnsi="Times New Roman"/>
          <w:sz w:val="24"/>
          <w:szCs w:val="24"/>
          <w:lang w:eastAsia="ro-RO"/>
        </w:rPr>
        <w:t xml:space="preserve">8) în col.8 – suma taxei </w:t>
      </w:r>
      <w:r w:rsidRPr="009D203A">
        <w:rPr>
          <w:rFonts w:ascii="Times New Roman" w:hAnsi="Times New Roman"/>
          <w:i/>
          <w:sz w:val="24"/>
          <w:szCs w:val="24"/>
          <w:lang w:eastAsia="ro-RO"/>
        </w:rPr>
        <w:t>pentru folosirea zonei drumului public și/sau zonelor de protecție a acestuia din afara perimetrului localităților pentru amplasarea publicității exterioare</w:t>
      </w:r>
      <w:r w:rsidRPr="009D203A">
        <w:rPr>
          <w:rFonts w:ascii="Times New Roman" w:hAnsi="Times New Roman"/>
          <w:sz w:val="24"/>
          <w:szCs w:val="24"/>
          <w:lang w:eastAsia="ro-RO"/>
        </w:rPr>
        <w:t>, calculată de către organul abilitat al administrației publice centrale (se indică în lei);</w:t>
      </w:r>
    </w:p>
    <w:p w:rsidR="00891499" w:rsidRPr="009D203A" w:rsidRDefault="00891499" w:rsidP="008616B2">
      <w:pPr>
        <w:spacing w:after="0" w:line="240" w:lineRule="auto"/>
        <w:ind w:firstLine="567"/>
        <w:jc w:val="both"/>
        <w:rPr>
          <w:rFonts w:ascii="Times New Roman" w:hAnsi="Times New Roman"/>
          <w:sz w:val="24"/>
          <w:szCs w:val="24"/>
          <w:lang w:eastAsia="ro-RO"/>
        </w:rPr>
      </w:pPr>
      <w:r w:rsidRPr="009D203A">
        <w:rPr>
          <w:rFonts w:ascii="Times New Roman" w:hAnsi="Times New Roman"/>
          <w:sz w:val="24"/>
          <w:szCs w:val="24"/>
          <w:lang w:eastAsia="ro-RO"/>
        </w:rPr>
        <w:t xml:space="preserve">9) în col.9 – suma taxei </w:t>
      </w:r>
      <w:r w:rsidRPr="009D203A">
        <w:rPr>
          <w:rFonts w:ascii="Times New Roman" w:hAnsi="Times New Roman"/>
          <w:i/>
          <w:sz w:val="24"/>
          <w:szCs w:val="24"/>
          <w:lang w:eastAsia="ro-RO"/>
        </w:rPr>
        <w:t>pentru folosirea zonei drumului public și/sau zonelor de protecție a acestuia din afara perimetrului localităților pentru amplasarea publicității exterioare</w:t>
      </w:r>
      <w:r w:rsidRPr="009D203A">
        <w:rPr>
          <w:rFonts w:ascii="Times New Roman" w:hAnsi="Times New Roman"/>
          <w:sz w:val="24"/>
          <w:szCs w:val="24"/>
          <w:lang w:eastAsia="ro-RO"/>
        </w:rPr>
        <w:t>, achitată de către subiectul impunerii (se indică în lei);</w:t>
      </w:r>
    </w:p>
    <w:p w:rsidR="00891499" w:rsidRPr="009D203A" w:rsidRDefault="00891499" w:rsidP="00856703">
      <w:pPr>
        <w:spacing w:after="0" w:line="240" w:lineRule="auto"/>
        <w:ind w:firstLine="567"/>
        <w:jc w:val="both"/>
        <w:rPr>
          <w:rFonts w:ascii="Times New Roman" w:hAnsi="Times New Roman"/>
          <w:sz w:val="24"/>
          <w:szCs w:val="24"/>
          <w:lang w:eastAsia="ro-RO"/>
        </w:rPr>
      </w:pPr>
      <w:r w:rsidRPr="009D203A">
        <w:rPr>
          <w:rFonts w:ascii="Times New Roman" w:hAnsi="Times New Roman"/>
          <w:sz w:val="24"/>
          <w:szCs w:val="24"/>
          <w:lang w:eastAsia="ro-RO"/>
        </w:rPr>
        <w:t>10) în col.10 – data eliberării autorizației de amplasare a obiectivelor de prestare a serviciilor rutiere în zonele drumului public și/sau zonele de protecție a acestuia din afara perimetrului localităților, conform Anexei nr. 6 la Titlul IX al Codului fiscal;</w:t>
      </w:r>
    </w:p>
    <w:p w:rsidR="00891499" w:rsidRPr="009D203A" w:rsidRDefault="00891499" w:rsidP="004D4B8A">
      <w:pPr>
        <w:spacing w:after="0" w:line="240" w:lineRule="auto"/>
        <w:ind w:firstLine="567"/>
        <w:jc w:val="both"/>
        <w:rPr>
          <w:rFonts w:ascii="Times New Roman" w:hAnsi="Times New Roman"/>
          <w:sz w:val="24"/>
          <w:szCs w:val="24"/>
          <w:lang w:eastAsia="ro-RO"/>
        </w:rPr>
      </w:pPr>
      <w:r w:rsidRPr="009D203A">
        <w:rPr>
          <w:rFonts w:ascii="Times New Roman" w:hAnsi="Times New Roman"/>
          <w:sz w:val="24"/>
          <w:szCs w:val="24"/>
          <w:lang w:eastAsia="ro-RO"/>
        </w:rPr>
        <w:t xml:space="preserve">11) în col. 11 -  suma taxei </w:t>
      </w:r>
      <w:r w:rsidRPr="009D203A">
        <w:rPr>
          <w:rFonts w:ascii="Times New Roman" w:hAnsi="Times New Roman"/>
          <w:i/>
          <w:sz w:val="24"/>
          <w:szCs w:val="24"/>
          <w:lang w:eastAsia="ro-RO"/>
        </w:rPr>
        <w:t>pentru folosirea zonei drumului public și/sau zonelor de protecție a acestuia din afara perimetrului localităților pentru amplasarea obiectivelor de prestare a serviciilor rutiere</w:t>
      </w:r>
      <w:r w:rsidRPr="009D203A">
        <w:rPr>
          <w:rFonts w:ascii="Times New Roman" w:hAnsi="Times New Roman"/>
          <w:sz w:val="24"/>
          <w:szCs w:val="24"/>
          <w:lang w:eastAsia="ro-RO"/>
        </w:rPr>
        <w:t>, calculată de către organul abilitat al administrației publice centrale (se indică în lei);</w:t>
      </w:r>
    </w:p>
    <w:p w:rsidR="00891499" w:rsidRPr="009D203A" w:rsidRDefault="00891499" w:rsidP="004D4B8A">
      <w:pPr>
        <w:spacing w:after="0" w:line="240" w:lineRule="auto"/>
        <w:ind w:firstLine="567"/>
        <w:jc w:val="both"/>
        <w:rPr>
          <w:rFonts w:ascii="Times New Roman" w:hAnsi="Times New Roman"/>
          <w:sz w:val="24"/>
          <w:szCs w:val="24"/>
          <w:lang w:eastAsia="ro-RO"/>
        </w:rPr>
      </w:pPr>
      <w:r w:rsidRPr="009D203A">
        <w:rPr>
          <w:rFonts w:ascii="Times New Roman" w:hAnsi="Times New Roman"/>
          <w:sz w:val="24"/>
          <w:szCs w:val="24"/>
          <w:lang w:eastAsia="ro-RO"/>
        </w:rPr>
        <w:t xml:space="preserve">12) în col. 12 - suma taxei </w:t>
      </w:r>
      <w:r w:rsidRPr="009D203A">
        <w:rPr>
          <w:rFonts w:ascii="Times New Roman" w:hAnsi="Times New Roman"/>
          <w:i/>
          <w:sz w:val="24"/>
          <w:szCs w:val="24"/>
          <w:lang w:eastAsia="ro-RO"/>
        </w:rPr>
        <w:t>pentru</w:t>
      </w:r>
      <w:r w:rsidRPr="009D203A">
        <w:rPr>
          <w:i/>
          <w:sz w:val="24"/>
          <w:szCs w:val="24"/>
        </w:rPr>
        <w:t xml:space="preserve"> </w:t>
      </w:r>
      <w:r w:rsidRPr="009D203A">
        <w:rPr>
          <w:rFonts w:ascii="Times New Roman" w:hAnsi="Times New Roman"/>
          <w:i/>
          <w:sz w:val="24"/>
          <w:szCs w:val="24"/>
          <w:lang w:eastAsia="ro-RO"/>
        </w:rPr>
        <w:t>folosirea zonei drumului public și/sau zonelor de protecție a acestuia din afara perimetrului localităților pentru amplasarea obiectivelor de prestare a serviciilor rutiere</w:t>
      </w:r>
      <w:r w:rsidRPr="009D203A">
        <w:rPr>
          <w:rFonts w:ascii="Times New Roman" w:hAnsi="Times New Roman"/>
          <w:sz w:val="24"/>
          <w:szCs w:val="24"/>
          <w:lang w:eastAsia="ro-RO"/>
        </w:rPr>
        <w:t>, achitată de către subiectul impunerii (se indică în lei);</w:t>
      </w:r>
    </w:p>
    <w:p w:rsidR="00891499" w:rsidRPr="009D203A" w:rsidRDefault="00891499" w:rsidP="004D4B8A">
      <w:pPr>
        <w:spacing w:after="0" w:line="240" w:lineRule="auto"/>
        <w:ind w:firstLine="567"/>
        <w:jc w:val="both"/>
        <w:rPr>
          <w:rFonts w:ascii="Times New Roman" w:hAnsi="Times New Roman"/>
          <w:sz w:val="24"/>
          <w:szCs w:val="24"/>
          <w:lang w:eastAsia="ro-RO"/>
        </w:rPr>
      </w:pPr>
      <w:r w:rsidRPr="009D203A">
        <w:rPr>
          <w:rFonts w:ascii="Times New Roman" w:hAnsi="Times New Roman"/>
          <w:sz w:val="24"/>
          <w:szCs w:val="24"/>
          <w:lang w:eastAsia="ro-RO"/>
        </w:rPr>
        <w:t xml:space="preserve">În coloanele 13 și 14 se reflectă informația cu privire la autorizațiile retrase, care au fost eliberate în perioadele precedente. </w:t>
      </w:r>
    </w:p>
    <w:p w:rsidR="00891499" w:rsidRPr="009D203A" w:rsidRDefault="00891499" w:rsidP="004D4B8A">
      <w:pPr>
        <w:spacing w:after="0" w:line="240" w:lineRule="auto"/>
        <w:ind w:firstLine="567"/>
        <w:jc w:val="both"/>
        <w:rPr>
          <w:rFonts w:ascii="Times New Roman" w:hAnsi="Times New Roman"/>
          <w:sz w:val="24"/>
          <w:szCs w:val="24"/>
          <w:lang w:eastAsia="ro-RO"/>
        </w:rPr>
      </w:pPr>
      <w:r w:rsidRPr="009D203A">
        <w:rPr>
          <w:rFonts w:ascii="Times New Roman" w:hAnsi="Times New Roman"/>
          <w:sz w:val="24"/>
          <w:szCs w:val="24"/>
          <w:lang w:eastAsia="ro-RO"/>
        </w:rPr>
        <w:t>13) în col. 13 – data retragerii de către organul abilitat al administrației publice centrale  a autorizației de amplasare a publicității exterioare în zonele drumului public și/sau zonele de protecție a acestuia din afara perimetrului localităților, conform Anexei nr. 6 la Titlul IX al Codului fiscal;</w:t>
      </w:r>
    </w:p>
    <w:p w:rsidR="00891499" w:rsidRPr="009D203A" w:rsidRDefault="00891499" w:rsidP="004D4B8A">
      <w:pPr>
        <w:spacing w:after="0" w:line="240" w:lineRule="auto"/>
        <w:ind w:firstLine="567"/>
        <w:jc w:val="both"/>
        <w:rPr>
          <w:rFonts w:ascii="Times New Roman" w:hAnsi="Times New Roman"/>
          <w:sz w:val="24"/>
          <w:szCs w:val="24"/>
          <w:lang w:eastAsia="ro-RO"/>
        </w:rPr>
      </w:pPr>
      <w:r w:rsidRPr="009D203A">
        <w:rPr>
          <w:rFonts w:ascii="Times New Roman" w:hAnsi="Times New Roman"/>
          <w:sz w:val="24"/>
          <w:szCs w:val="24"/>
          <w:lang w:eastAsia="ro-RO"/>
        </w:rPr>
        <w:t>14) în col.14 – data retragerii de către organul abilitat al administrației publice centrale a autorizației de amplasare a obiectivelor de prestare a serviciilor rutiere în zonele drumului public și/sau zonele de protecție a acestuia din afara perimetrului localităților, conform Anexei nr. 6 la Titlul IX al Codului fiscal.</w:t>
      </w:r>
    </w:p>
    <w:p w:rsidR="00891499" w:rsidRPr="009D203A" w:rsidRDefault="00891499" w:rsidP="001F7744">
      <w:pPr>
        <w:spacing w:after="0" w:line="240" w:lineRule="auto"/>
        <w:ind w:firstLine="567"/>
        <w:jc w:val="both"/>
        <w:rPr>
          <w:rFonts w:ascii="Times New Roman" w:hAnsi="Times New Roman"/>
          <w:sz w:val="24"/>
          <w:szCs w:val="24"/>
          <w:lang w:eastAsia="ro-RO"/>
        </w:rPr>
      </w:pPr>
      <w:r w:rsidRPr="009D203A">
        <w:rPr>
          <w:rFonts w:ascii="Times New Roman" w:hAnsi="Times New Roman"/>
          <w:sz w:val="24"/>
          <w:szCs w:val="24"/>
          <w:lang w:eastAsia="ro-RO"/>
        </w:rPr>
        <w:t>15) În caz de necesitate, numărul de rînduri poate fi majorat.</w:t>
      </w:r>
    </w:p>
    <w:p w:rsidR="00891499" w:rsidRPr="009D203A" w:rsidRDefault="00891499" w:rsidP="004D4B8A">
      <w:pPr>
        <w:spacing w:after="0" w:line="240" w:lineRule="auto"/>
        <w:ind w:firstLine="567"/>
        <w:jc w:val="both"/>
        <w:rPr>
          <w:rFonts w:ascii="Times New Roman" w:hAnsi="Times New Roman"/>
          <w:sz w:val="24"/>
          <w:szCs w:val="24"/>
          <w:lang w:eastAsia="ro-RO"/>
        </w:rPr>
      </w:pPr>
    </w:p>
    <w:p w:rsidR="00891499" w:rsidRPr="009D203A" w:rsidRDefault="00891499" w:rsidP="001F7744">
      <w:pPr>
        <w:spacing w:after="0" w:line="240" w:lineRule="auto"/>
        <w:ind w:firstLine="567"/>
        <w:jc w:val="both"/>
        <w:rPr>
          <w:rFonts w:ascii="Times New Roman" w:hAnsi="Times New Roman"/>
          <w:sz w:val="24"/>
          <w:szCs w:val="24"/>
          <w:lang w:eastAsia="ro-RO"/>
        </w:rPr>
      </w:pPr>
      <w:r w:rsidRPr="009D203A">
        <w:rPr>
          <w:rFonts w:ascii="Times New Roman" w:hAnsi="Times New Roman"/>
          <w:b/>
          <w:bCs/>
          <w:i/>
          <w:iCs/>
          <w:sz w:val="24"/>
          <w:szCs w:val="24"/>
          <w:u w:val="single"/>
          <w:lang w:eastAsia="ro-RO"/>
        </w:rPr>
        <w:t>Remarcă:</w:t>
      </w:r>
      <w:r w:rsidRPr="009D203A">
        <w:rPr>
          <w:rFonts w:ascii="Times New Roman" w:hAnsi="Times New Roman"/>
          <w:sz w:val="24"/>
          <w:szCs w:val="24"/>
          <w:lang w:eastAsia="ro-RO"/>
        </w:rPr>
        <w:t xml:space="preserve"> În tabelul Informației indicii se reflectă pentru perioada gestionară (fără cumulare anuală).</w:t>
      </w:r>
    </w:p>
    <w:p w:rsidR="00891499" w:rsidRPr="009D203A" w:rsidRDefault="00891499" w:rsidP="001F7744">
      <w:pPr>
        <w:spacing w:after="0" w:line="240" w:lineRule="auto"/>
        <w:ind w:firstLine="567"/>
        <w:jc w:val="both"/>
        <w:rPr>
          <w:rFonts w:ascii="Times New Roman" w:hAnsi="Times New Roman"/>
          <w:sz w:val="24"/>
          <w:szCs w:val="24"/>
          <w:lang w:eastAsia="ro-RO"/>
        </w:rPr>
      </w:pPr>
    </w:p>
    <w:sectPr w:rsidR="00891499" w:rsidRPr="009D203A" w:rsidSect="00930D96">
      <w:pgSz w:w="11906" w:h="16838"/>
      <w:pgMar w:top="851" w:right="1080" w:bottom="851"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07A5"/>
    <w:rsid w:val="0001659A"/>
    <w:rsid w:val="00074D1E"/>
    <w:rsid w:val="000A2B29"/>
    <w:rsid w:val="000E7EC5"/>
    <w:rsid w:val="00145753"/>
    <w:rsid w:val="001F7744"/>
    <w:rsid w:val="00282146"/>
    <w:rsid w:val="003C2C65"/>
    <w:rsid w:val="004040D2"/>
    <w:rsid w:val="00420552"/>
    <w:rsid w:val="004208A7"/>
    <w:rsid w:val="00455EA3"/>
    <w:rsid w:val="004B0C99"/>
    <w:rsid w:val="004B3106"/>
    <w:rsid w:val="004D0A32"/>
    <w:rsid w:val="004D4B8A"/>
    <w:rsid w:val="005476B4"/>
    <w:rsid w:val="005674B9"/>
    <w:rsid w:val="00636116"/>
    <w:rsid w:val="00656169"/>
    <w:rsid w:val="00730675"/>
    <w:rsid w:val="00733901"/>
    <w:rsid w:val="00790388"/>
    <w:rsid w:val="007A735E"/>
    <w:rsid w:val="007D10EF"/>
    <w:rsid w:val="008076C8"/>
    <w:rsid w:val="00810503"/>
    <w:rsid w:val="00856703"/>
    <w:rsid w:val="008616B2"/>
    <w:rsid w:val="00891499"/>
    <w:rsid w:val="008D0320"/>
    <w:rsid w:val="00903DEA"/>
    <w:rsid w:val="00930D96"/>
    <w:rsid w:val="009D203A"/>
    <w:rsid w:val="009E4EC0"/>
    <w:rsid w:val="00A36D19"/>
    <w:rsid w:val="00A807A5"/>
    <w:rsid w:val="00A841E4"/>
    <w:rsid w:val="00A86C7B"/>
    <w:rsid w:val="00AC0EBB"/>
    <w:rsid w:val="00B11D0B"/>
    <w:rsid w:val="00B84DF7"/>
    <w:rsid w:val="00BC79F5"/>
    <w:rsid w:val="00C01A2F"/>
    <w:rsid w:val="00C0454A"/>
    <w:rsid w:val="00CA157B"/>
    <w:rsid w:val="00D52D07"/>
    <w:rsid w:val="00D63BBD"/>
    <w:rsid w:val="00DA6F7C"/>
    <w:rsid w:val="00DC5083"/>
    <w:rsid w:val="00DD0FCC"/>
    <w:rsid w:val="00E27682"/>
    <w:rsid w:val="00E7723C"/>
    <w:rsid w:val="00E96FC6"/>
    <w:rsid w:val="00EA3AEC"/>
    <w:rsid w:val="00F1713C"/>
    <w:rsid w:val="00F26B2F"/>
    <w:rsid w:val="00F51BFF"/>
    <w:rsid w:val="00FA7870"/>
    <w:rsid w:val="00FF169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901"/>
    <w:pPr>
      <w:spacing w:after="160" w:line="259" w:lineRule="auto"/>
    </w:pPr>
    <w:rPr>
      <w:lang w:val="ro-RO"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4D4B8A"/>
    <w:pPr>
      <w:spacing w:after="0" w:line="240" w:lineRule="auto"/>
      <w:ind w:firstLine="567"/>
      <w:jc w:val="both"/>
    </w:pPr>
    <w:rPr>
      <w:rFonts w:ascii="Times New Roman" w:eastAsia="Times New Roman" w:hAnsi="Times New Roman"/>
      <w:sz w:val="24"/>
      <w:szCs w:val="24"/>
      <w:lang w:eastAsia="ro-RO"/>
    </w:rPr>
  </w:style>
  <w:style w:type="paragraph" w:customStyle="1" w:styleId="cp">
    <w:name w:val="cp"/>
    <w:basedOn w:val="Normal"/>
    <w:uiPriority w:val="99"/>
    <w:rsid w:val="004D4B8A"/>
    <w:pPr>
      <w:spacing w:after="0" w:line="240" w:lineRule="auto"/>
      <w:jc w:val="center"/>
    </w:pPr>
    <w:rPr>
      <w:rFonts w:ascii="Times New Roman" w:eastAsia="Times New Roman" w:hAnsi="Times New Roman"/>
      <w:b/>
      <w:bCs/>
      <w:sz w:val="24"/>
      <w:szCs w:val="24"/>
      <w:lang w:eastAsia="ro-RO"/>
    </w:rPr>
  </w:style>
  <w:style w:type="paragraph" w:customStyle="1" w:styleId="rg">
    <w:name w:val="rg"/>
    <w:basedOn w:val="Normal"/>
    <w:uiPriority w:val="99"/>
    <w:rsid w:val="004D4B8A"/>
    <w:pPr>
      <w:spacing w:after="0" w:line="240" w:lineRule="auto"/>
      <w:jc w:val="right"/>
    </w:pPr>
    <w:rPr>
      <w:rFonts w:ascii="Times New Roman" w:eastAsia="Times New Roman" w:hAnsi="Times New Roman"/>
      <w:sz w:val="24"/>
      <w:szCs w:val="24"/>
      <w:lang w:eastAsia="ro-RO"/>
    </w:rPr>
  </w:style>
  <w:style w:type="character" w:styleId="Hyperlink">
    <w:name w:val="Hyperlink"/>
    <w:basedOn w:val="DefaultParagraphFont"/>
    <w:uiPriority w:val="99"/>
    <w:rsid w:val="004D4B8A"/>
    <w:rPr>
      <w:rFonts w:cs="Times New Roman"/>
      <w:color w:val="0000FF"/>
      <w:u w:val="single"/>
    </w:rPr>
  </w:style>
  <w:style w:type="paragraph" w:styleId="BalloonText">
    <w:name w:val="Balloon Text"/>
    <w:basedOn w:val="Normal"/>
    <w:link w:val="BalloonTextChar"/>
    <w:uiPriority w:val="99"/>
    <w:semiHidden/>
    <w:rsid w:val="008616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616B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350251077">
      <w:marLeft w:val="0"/>
      <w:marRight w:val="0"/>
      <w:marTop w:val="0"/>
      <w:marBottom w:val="0"/>
      <w:divBdr>
        <w:top w:val="none" w:sz="0" w:space="0" w:color="auto"/>
        <w:left w:val="none" w:sz="0" w:space="0" w:color="auto"/>
        <w:bottom w:val="none" w:sz="0" w:space="0" w:color="auto"/>
        <w:right w:val="none" w:sz="0" w:space="0" w:color="auto"/>
      </w:divBdr>
    </w:div>
    <w:div w:id="1350251078">
      <w:marLeft w:val="0"/>
      <w:marRight w:val="0"/>
      <w:marTop w:val="0"/>
      <w:marBottom w:val="0"/>
      <w:divBdr>
        <w:top w:val="none" w:sz="0" w:space="0" w:color="auto"/>
        <w:left w:val="none" w:sz="0" w:space="0" w:color="auto"/>
        <w:bottom w:val="none" w:sz="0" w:space="0" w:color="auto"/>
        <w:right w:val="none" w:sz="0" w:space="0" w:color="auto"/>
      </w:divBdr>
    </w:div>
    <w:div w:id="1350251079">
      <w:marLeft w:val="0"/>
      <w:marRight w:val="0"/>
      <w:marTop w:val="0"/>
      <w:marBottom w:val="0"/>
      <w:divBdr>
        <w:top w:val="none" w:sz="0" w:space="0" w:color="auto"/>
        <w:left w:val="none" w:sz="0" w:space="0" w:color="auto"/>
        <w:bottom w:val="none" w:sz="0" w:space="0" w:color="auto"/>
        <w:right w:val="none" w:sz="0" w:space="0" w:color="auto"/>
      </w:divBdr>
    </w:div>
    <w:div w:id="13502510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2</Pages>
  <Words>888</Words>
  <Characters>5063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Babanschi Olga</dc:creator>
  <cp:keywords/>
  <dc:description/>
  <cp:lastModifiedBy>User</cp:lastModifiedBy>
  <cp:revision>7</cp:revision>
  <cp:lastPrinted>2015-05-18T07:51:00Z</cp:lastPrinted>
  <dcterms:created xsi:type="dcterms:W3CDTF">2015-07-07T07:03:00Z</dcterms:created>
  <dcterms:modified xsi:type="dcterms:W3CDTF">2017-06-26T13:30:00Z</dcterms:modified>
</cp:coreProperties>
</file>