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4136"/>
        <w:gridCol w:w="1324"/>
        <w:gridCol w:w="1874"/>
        <w:gridCol w:w="2710"/>
      </w:tblGrid>
      <w:tr w:rsidR="00815E6B" w:rsidRPr="004F2A00" w:rsidTr="00EE7C00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9119CA" w:rsidRDefault="00815E6B" w:rsidP="00EE7C00">
            <w:pPr>
              <w:ind w:left="988"/>
              <w:jc w:val="both"/>
              <w:rPr>
                <w:sz w:val="20"/>
                <w:lang w:val="ru-RU"/>
              </w:rPr>
            </w:pPr>
            <w:bookmarkStart w:id="0" w:name="_GoBack"/>
            <w:bookmarkEnd w:id="0"/>
          </w:p>
          <w:p w:rsidR="00815E6B" w:rsidRPr="00A23503" w:rsidRDefault="00815E6B" w:rsidP="00EE7C00">
            <w:pPr>
              <w:jc w:val="right"/>
              <w:rPr>
                <w:sz w:val="20"/>
              </w:rPr>
            </w:pPr>
            <w:r w:rsidRPr="009119CA">
              <w:rPr>
                <w:sz w:val="20"/>
                <w:lang w:val="ru-RU"/>
              </w:rPr>
              <w:t>”</w:t>
            </w:r>
            <w:r>
              <w:rPr>
                <w:sz w:val="20"/>
                <w:lang w:val="ru-RU"/>
              </w:rPr>
              <w:t xml:space="preserve"> Приложение № 2</w:t>
            </w:r>
            <w:r w:rsidRPr="00A23503">
              <w:rPr>
                <w:sz w:val="20"/>
              </w:rPr>
              <w:t xml:space="preserve"> </w:t>
            </w:r>
          </w:p>
          <w:p w:rsidR="00815E6B" w:rsidRPr="009119CA" w:rsidRDefault="00815E6B" w:rsidP="00EE7C00">
            <w:pPr>
              <w:pStyle w:val="rg"/>
              <w:rPr>
                <w:sz w:val="20"/>
                <w:szCs w:val="20"/>
                <w:lang w:val="ru-RU"/>
              </w:rPr>
            </w:pPr>
            <w:r>
              <w:rPr>
                <w:sz w:val="20"/>
                <w:lang w:val="ru-RU"/>
              </w:rPr>
              <w:t xml:space="preserve">к Положению </w:t>
            </w:r>
            <w:r w:rsidRPr="009119CA">
              <w:rPr>
                <w:sz w:val="20"/>
                <w:szCs w:val="20"/>
                <w:lang w:val="ru-RU"/>
              </w:rPr>
              <w:t xml:space="preserve">о маржах платежеспособности </w:t>
            </w:r>
          </w:p>
          <w:p w:rsidR="00815E6B" w:rsidRPr="009119CA" w:rsidRDefault="00815E6B" w:rsidP="00EE7C00">
            <w:pPr>
              <w:pStyle w:val="rg"/>
              <w:rPr>
                <w:sz w:val="20"/>
                <w:szCs w:val="20"/>
                <w:lang w:val="ru-RU"/>
              </w:rPr>
            </w:pPr>
            <w:r w:rsidRPr="009119CA">
              <w:rPr>
                <w:sz w:val="20"/>
                <w:szCs w:val="20"/>
                <w:lang w:val="ru-RU"/>
              </w:rPr>
              <w:t xml:space="preserve">страховщика (перестраховщика), утвержденного </w:t>
            </w:r>
          </w:p>
          <w:p w:rsidR="00815E6B" w:rsidRPr="009119CA" w:rsidRDefault="00815E6B" w:rsidP="00EE7C00">
            <w:pPr>
              <w:pStyle w:val="rg"/>
              <w:rPr>
                <w:sz w:val="20"/>
                <w:szCs w:val="20"/>
                <w:lang w:val="ru-RU"/>
              </w:rPr>
            </w:pPr>
            <w:r w:rsidRPr="009119CA">
              <w:rPr>
                <w:sz w:val="20"/>
                <w:szCs w:val="20"/>
                <w:lang w:val="ru-RU"/>
              </w:rPr>
              <w:t xml:space="preserve">Постановлением Национальной комиссии </w:t>
            </w:r>
          </w:p>
          <w:p w:rsidR="00815E6B" w:rsidRPr="009119CA" w:rsidRDefault="00815E6B" w:rsidP="00EE7C00">
            <w:pPr>
              <w:pStyle w:val="rg"/>
              <w:rPr>
                <w:sz w:val="20"/>
                <w:szCs w:val="20"/>
                <w:lang w:val="ru-RU"/>
              </w:rPr>
            </w:pPr>
            <w:r w:rsidRPr="009119CA">
              <w:rPr>
                <w:sz w:val="20"/>
                <w:szCs w:val="20"/>
                <w:lang w:val="ru-RU"/>
              </w:rPr>
              <w:t xml:space="preserve">по финансовому рынку </w:t>
            </w:r>
          </w:p>
          <w:p w:rsidR="00815E6B" w:rsidRPr="001603AE" w:rsidRDefault="00815E6B" w:rsidP="00EE7C00">
            <w:pPr>
              <w:pStyle w:val="rg"/>
              <w:rPr>
                <w:sz w:val="20"/>
                <w:szCs w:val="20"/>
                <w:lang w:val="ru-RU"/>
              </w:rPr>
            </w:pPr>
            <w:r w:rsidRPr="009119CA">
              <w:rPr>
                <w:sz w:val="20"/>
                <w:szCs w:val="20"/>
                <w:lang w:val="ru-RU"/>
              </w:rPr>
              <w:t>№ 2/1 от 21 января 2011</w:t>
            </w:r>
            <w:r>
              <w:rPr>
                <w:sz w:val="20"/>
                <w:szCs w:val="20"/>
                <w:lang w:val="ru-RU"/>
              </w:rPr>
              <w:t xml:space="preserve"> г.</w:t>
            </w:r>
          </w:p>
          <w:p w:rsidR="00815E6B" w:rsidRPr="009119CA" w:rsidRDefault="00815E6B" w:rsidP="00EE7C00">
            <w:pPr>
              <w:jc w:val="right"/>
              <w:rPr>
                <w:sz w:val="20"/>
                <w:lang w:val="ru-RU"/>
              </w:rPr>
            </w:pPr>
            <w:r w:rsidRPr="009119CA">
              <w:rPr>
                <w:sz w:val="20"/>
                <w:lang w:val="ru-RU"/>
              </w:rPr>
              <w:t xml:space="preserve"> </w:t>
            </w:r>
          </w:p>
          <w:p w:rsidR="00815E6B" w:rsidRPr="008C6091" w:rsidRDefault="00815E6B" w:rsidP="00EE7C0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8C6091">
              <w:rPr>
                <w:b/>
                <w:bCs/>
                <w:sz w:val="20"/>
                <w:lang w:val="ru-RU"/>
              </w:rPr>
              <w:t xml:space="preserve">ФОРМА </w:t>
            </w:r>
            <w:proofErr w:type="gramStart"/>
            <w:r>
              <w:rPr>
                <w:b/>
                <w:bCs/>
                <w:sz w:val="20"/>
                <w:lang w:val="ru-RU"/>
              </w:rPr>
              <w:t>З</w:t>
            </w:r>
            <w:proofErr w:type="gramEnd"/>
            <w:r w:rsidRPr="008C6091">
              <w:rPr>
                <w:b/>
                <w:bCs/>
                <w:sz w:val="20"/>
                <w:lang w:val="ru-RU"/>
              </w:rPr>
              <w:t xml:space="preserve"> – </w:t>
            </w:r>
            <w:r>
              <w:rPr>
                <w:b/>
                <w:bCs/>
                <w:sz w:val="20"/>
                <w:lang w:val="ru-RU"/>
              </w:rPr>
              <w:t>Задолженность</w:t>
            </w:r>
            <w:r w:rsidRPr="008C6091">
              <w:rPr>
                <w:b/>
                <w:bCs/>
                <w:sz w:val="20"/>
                <w:lang w:val="ru-RU"/>
              </w:rPr>
              <w:t xml:space="preserve"> </w:t>
            </w:r>
          </w:p>
          <w:p w:rsidR="00815E6B" w:rsidRPr="008C6091" w:rsidRDefault="00815E6B" w:rsidP="00EE7C0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8C6091">
              <w:rPr>
                <w:b/>
                <w:bCs/>
                <w:sz w:val="20"/>
                <w:lang w:val="ru-RU"/>
              </w:rPr>
              <w:t>Отчет о</w:t>
            </w:r>
            <w:r>
              <w:rPr>
                <w:b/>
                <w:bCs/>
                <w:sz w:val="20"/>
                <w:lang w:val="ru-RU"/>
              </w:rPr>
              <w:t xml:space="preserve"> задолженности</w:t>
            </w:r>
            <w:r w:rsidRPr="008C6091">
              <w:rPr>
                <w:b/>
                <w:bCs/>
                <w:sz w:val="20"/>
                <w:lang w:val="ru-RU"/>
              </w:rPr>
              <w:t xml:space="preserve"> страховщика (перестраховщика)</w:t>
            </w:r>
            <w:r>
              <w:rPr>
                <w:b/>
                <w:bCs/>
                <w:sz w:val="20"/>
                <w:lang w:val="ru-RU"/>
              </w:rPr>
              <w:t>/страховой компании</w:t>
            </w:r>
            <w:r w:rsidRPr="008C6091">
              <w:rPr>
                <w:b/>
                <w:bCs/>
                <w:sz w:val="20"/>
                <w:lang w:val="ru-RU"/>
              </w:rPr>
              <w:t xml:space="preserve"> </w:t>
            </w:r>
          </w:p>
          <w:p w:rsidR="00815E6B" w:rsidRPr="008C6091" w:rsidRDefault="00815E6B" w:rsidP="00EE7C00">
            <w:pPr>
              <w:jc w:val="center"/>
              <w:rPr>
                <w:b/>
                <w:bCs/>
                <w:sz w:val="20"/>
                <w:lang w:val="ru-RU"/>
              </w:rPr>
            </w:pPr>
            <w:r w:rsidRPr="008C6091">
              <w:rPr>
                <w:b/>
                <w:bCs/>
                <w:sz w:val="20"/>
                <w:lang w:val="ru-RU"/>
              </w:rPr>
              <w:t xml:space="preserve">на дату _________________________________________ </w:t>
            </w:r>
          </w:p>
          <w:p w:rsidR="00815E6B" w:rsidRPr="008C6091" w:rsidRDefault="00815E6B" w:rsidP="00EE7C00">
            <w:pPr>
              <w:ind w:firstLine="567"/>
              <w:jc w:val="both"/>
              <w:rPr>
                <w:sz w:val="20"/>
                <w:lang w:val="ru-RU"/>
              </w:rPr>
            </w:pPr>
            <w:r w:rsidRPr="008C6091">
              <w:rPr>
                <w:sz w:val="20"/>
                <w:lang w:val="ru-RU"/>
              </w:rPr>
              <w:t xml:space="preserve">  </w:t>
            </w:r>
          </w:p>
          <w:p w:rsidR="00815E6B" w:rsidRPr="008C6091" w:rsidRDefault="00815E6B" w:rsidP="00EE7C00">
            <w:pPr>
              <w:ind w:firstLine="567"/>
              <w:jc w:val="both"/>
              <w:rPr>
                <w:sz w:val="20"/>
                <w:lang w:val="ru-RU"/>
              </w:rPr>
            </w:pPr>
            <w:r w:rsidRPr="008C6091">
              <w:rPr>
                <w:sz w:val="20"/>
                <w:lang w:val="ru-RU"/>
              </w:rPr>
              <w:t>Наименование страховщика (перестраховщика)</w:t>
            </w:r>
            <w:r>
              <w:rPr>
                <w:sz w:val="20"/>
                <w:lang w:val="ru-RU"/>
              </w:rPr>
              <w:t>/страховой компании</w:t>
            </w:r>
            <w:r w:rsidRPr="008C6091">
              <w:rPr>
                <w:sz w:val="20"/>
                <w:lang w:val="ru-RU"/>
              </w:rPr>
              <w:t>: _________________</w:t>
            </w:r>
            <w:r>
              <w:rPr>
                <w:sz w:val="20"/>
                <w:lang w:val="ru-RU"/>
              </w:rPr>
              <w:t>____________________</w:t>
            </w:r>
            <w:r w:rsidRPr="008C6091">
              <w:rPr>
                <w:sz w:val="20"/>
                <w:lang w:val="ru-RU"/>
              </w:rPr>
              <w:t xml:space="preserve"> </w:t>
            </w:r>
          </w:p>
          <w:p w:rsidR="00815E6B" w:rsidRPr="008C6091" w:rsidRDefault="00815E6B" w:rsidP="00EE7C00">
            <w:pPr>
              <w:ind w:firstLine="567"/>
              <w:jc w:val="both"/>
              <w:rPr>
                <w:sz w:val="20"/>
                <w:lang w:val="ru-RU"/>
              </w:rPr>
            </w:pPr>
            <w:r w:rsidRPr="008C6091">
              <w:rPr>
                <w:sz w:val="20"/>
                <w:lang w:val="ru-RU"/>
              </w:rPr>
              <w:t>Код IDNO ________________________</w:t>
            </w:r>
            <w:r>
              <w:rPr>
                <w:sz w:val="20"/>
                <w:lang w:val="ru-RU"/>
              </w:rPr>
              <w:t>________</w:t>
            </w:r>
            <w:r w:rsidRPr="008C6091">
              <w:rPr>
                <w:sz w:val="20"/>
                <w:lang w:val="ru-RU"/>
              </w:rPr>
              <w:t>_________</w:t>
            </w:r>
          </w:p>
          <w:p w:rsidR="00815E6B" w:rsidRPr="004F2A00" w:rsidRDefault="00815E6B" w:rsidP="00EE7C00">
            <w:pPr>
              <w:ind w:firstLine="567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</w:tr>
      <w:tr w:rsidR="00815E6B" w:rsidRPr="00A23503" w:rsidTr="00EE7C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Описание задолженности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Стоимость, 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Фонды страхователей, 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Фонды страховщика (перестраховщика)</w:t>
            </w:r>
            <w:r w:rsidRPr="00A23503"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  <w:lang w:val="ru-RU"/>
              </w:rPr>
              <w:t>леев</w:t>
            </w:r>
            <w:r w:rsidRPr="00A23503">
              <w:rPr>
                <w:b/>
                <w:bCs/>
                <w:sz w:val="20"/>
              </w:rPr>
              <w:br/>
            </w:r>
          </w:p>
        </w:tc>
      </w:tr>
      <w:tr w:rsidR="00815E6B" w:rsidRPr="00F646B6" w:rsidTr="00EE7C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b/>
                <w:bCs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jc w:val="center"/>
              <w:rPr>
                <w:b/>
                <w:bCs/>
                <w:sz w:val="20"/>
              </w:rPr>
            </w:pPr>
            <w:r w:rsidRPr="00A23503">
              <w:rPr>
                <w:b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b/>
                <w:bCs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b/>
                <w:bCs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F646B6" w:rsidRDefault="00815E6B" w:rsidP="00EE7C00">
            <w:pPr>
              <w:rPr>
                <w:b/>
                <w:sz w:val="20"/>
              </w:rPr>
            </w:pPr>
            <w:r w:rsidRPr="00F646B6">
              <w:rPr>
                <w:b/>
                <w:sz w:val="20"/>
              </w:rPr>
              <w:t>4</w:t>
            </w:r>
          </w:p>
        </w:tc>
      </w:tr>
      <w:tr w:rsidR="00815E6B" w:rsidRPr="00A23503" w:rsidTr="00EE7C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b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B92459" w:rsidRDefault="00815E6B" w:rsidP="00EE7C00">
            <w:pPr>
              <w:rPr>
                <w:sz w:val="20"/>
                <w:lang w:val="ru-RU"/>
              </w:rPr>
            </w:pPr>
            <w:r w:rsidRPr="00B92459">
              <w:rPr>
                <w:b/>
                <w:bCs/>
                <w:sz w:val="20"/>
                <w:lang w:val="ru-RU"/>
              </w:rPr>
              <w:t xml:space="preserve">Общая сумма </w:t>
            </w:r>
            <w:r>
              <w:rPr>
                <w:b/>
                <w:bCs/>
                <w:sz w:val="20"/>
                <w:lang w:val="ru-RU"/>
              </w:rPr>
              <w:t>задолженности по договорам</w:t>
            </w:r>
            <w:r w:rsidRPr="00B92459">
              <w:rPr>
                <w:b/>
                <w:bCs/>
                <w:sz w:val="20"/>
                <w:lang w:val="ru-RU"/>
              </w:rPr>
              <w:t xml:space="preserve"> (страховые технические резервы) (стр.1.1-1.6),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9119CA" w:rsidRDefault="00815E6B" w:rsidP="00EE7C00">
            <w:pPr>
              <w:rPr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9119CA" w:rsidRDefault="00815E6B" w:rsidP="00EE7C00">
            <w:pPr>
              <w:rPr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X</w:t>
            </w:r>
          </w:p>
        </w:tc>
      </w:tr>
      <w:tr w:rsidR="00815E6B" w:rsidRPr="00A23503" w:rsidTr="00EE7C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Резерв незаработанной премии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 xml:space="preserve">X </w:t>
            </w:r>
          </w:p>
        </w:tc>
      </w:tr>
      <w:tr w:rsidR="00815E6B" w:rsidRPr="00A23503" w:rsidTr="00EE7C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9119CA" w:rsidRDefault="00815E6B" w:rsidP="00EE7C00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Резерв заявленных, но не урегулированных убытков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9119CA" w:rsidRDefault="00815E6B" w:rsidP="00EE7C00">
            <w:pPr>
              <w:rPr>
                <w:sz w:val="20"/>
                <w:lang w:val="ru-RU"/>
              </w:rPr>
            </w:pPr>
            <w:r w:rsidRPr="00A23503">
              <w:rPr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9119CA" w:rsidRDefault="00815E6B" w:rsidP="00EE7C00">
            <w:pPr>
              <w:rPr>
                <w:sz w:val="20"/>
                <w:lang w:val="ru-RU"/>
              </w:rPr>
            </w:pPr>
            <w:r w:rsidRPr="00A23503">
              <w:rPr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 xml:space="preserve">X </w:t>
            </w:r>
          </w:p>
        </w:tc>
      </w:tr>
      <w:tr w:rsidR="00815E6B" w:rsidRPr="00A23503" w:rsidTr="00EE7C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Резерв непринятых убытков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 xml:space="preserve">X </w:t>
            </w:r>
          </w:p>
        </w:tc>
      </w:tr>
      <w:tr w:rsidR="00815E6B" w:rsidRPr="00A23503" w:rsidTr="00EE7C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  <w:lang w:val="en-US"/>
              </w:rPr>
            </w:pPr>
            <w:r>
              <w:rPr>
                <w:sz w:val="20"/>
                <w:lang w:val="ru-RU"/>
              </w:rPr>
              <w:t xml:space="preserve">Дополнительный резерв </w:t>
            </w:r>
            <w:proofErr w:type="spellStart"/>
            <w:r>
              <w:rPr>
                <w:sz w:val="20"/>
                <w:lang w:val="ru-RU"/>
              </w:rPr>
              <w:t>неистекших</w:t>
            </w:r>
            <w:proofErr w:type="spellEnd"/>
            <w:r>
              <w:rPr>
                <w:sz w:val="20"/>
                <w:lang w:val="ru-RU"/>
              </w:rPr>
              <w:t xml:space="preserve"> рисков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  <w:lang w:val="en-US"/>
              </w:rPr>
            </w:pPr>
            <w:r w:rsidRPr="00A23503">
              <w:rPr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  <w:lang w:val="en-US"/>
              </w:rPr>
            </w:pPr>
            <w:r w:rsidRPr="00A23503">
              <w:rPr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 xml:space="preserve">X </w:t>
            </w:r>
          </w:p>
        </w:tc>
      </w:tr>
      <w:tr w:rsidR="00815E6B" w:rsidRPr="00A23503" w:rsidTr="00EE7C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Математические резервы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 xml:space="preserve">X </w:t>
            </w:r>
          </w:p>
        </w:tc>
      </w:tr>
      <w:tr w:rsidR="00815E6B" w:rsidRPr="00A23503" w:rsidTr="00EE7C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Иное, указать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X</w:t>
            </w:r>
          </w:p>
        </w:tc>
      </w:tr>
      <w:tr w:rsidR="00815E6B" w:rsidRPr="00A23503" w:rsidTr="00EE7C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b/>
                <w:bCs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B92459" w:rsidRDefault="00815E6B" w:rsidP="00EE7C00">
            <w:pPr>
              <w:rPr>
                <w:sz w:val="20"/>
                <w:lang w:val="ru-RU"/>
              </w:rPr>
            </w:pPr>
            <w:r w:rsidRPr="00B92459">
              <w:rPr>
                <w:b/>
                <w:bCs/>
                <w:sz w:val="20"/>
                <w:lang w:val="ru-RU"/>
              </w:rPr>
              <w:t xml:space="preserve">Общая сумма </w:t>
            </w:r>
            <w:r>
              <w:rPr>
                <w:b/>
                <w:bCs/>
                <w:sz w:val="20"/>
                <w:lang w:val="ru-RU"/>
              </w:rPr>
              <w:t>задолженности,</w:t>
            </w:r>
            <w:r w:rsidRPr="00B92459">
              <w:rPr>
                <w:b/>
                <w:bCs/>
                <w:sz w:val="20"/>
                <w:lang w:val="ru-RU"/>
              </w:rPr>
              <w:t xml:space="preserve"> </w:t>
            </w:r>
            <w:proofErr w:type="gramStart"/>
            <w:r w:rsidRPr="00B92459">
              <w:rPr>
                <w:b/>
                <w:bCs/>
                <w:sz w:val="20"/>
                <w:lang w:val="ru-RU"/>
              </w:rPr>
              <w:t>ин</w:t>
            </w:r>
            <w:r>
              <w:rPr>
                <w:b/>
                <w:bCs/>
                <w:sz w:val="20"/>
                <w:lang w:val="ru-RU"/>
              </w:rPr>
              <w:t>ой</w:t>
            </w:r>
            <w:proofErr w:type="gramEnd"/>
            <w:r w:rsidRPr="00B92459">
              <w:rPr>
                <w:b/>
                <w:bCs/>
                <w:sz w:val="20"/>
                <w:lang w:val="ru-RU"/>
              </w:rPr>
              <w:t xml:space="preserve"> чем </w:t>
            </w:r>
            <w:r>
              <w:rPr>
                <w:b/>
                <w:bCs/>
                <w:sz w:val="20"/>
                <w:lang w:val="ru-RU"/>
              </w:rPr>
              <w:t xml:space="preserve">по </w:t>
            </w:r>
            <w:r w:rsidRPr="00B92459">
              <w:rPr>
                <w:b/>
                <w:bCs/>
                <w:sz w:val="20"/>
                <w:lang w:val="ru-RU"/>
              </w:rPr>
              <w:t>договор</w:t>
            </w:r>
            <w:r>
              <w:rPr>
                <w:b/>
                <w:bCs/>
                <w:sz w:val="20"/>
                <w:lang w:val="ru-RU"/>
              </w:rPr>
              <w:t xml:space="preserve">ам </w:t>
            </w:r>
            <w:r w:rsidRPr="00B92459">
              <w:rPr>
                <w:b/>
                <w:bCs/>
                <w:sz w:val="20"/>
                <w:lang w:val="ru-RU"/>
              </w:rPr>
              <w:t>(стр.2.1-2.10),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0D129D" w:rsidRDefault="00815E6B" w:rsidP="00EE7C00">
            <w:pPr>
              <w:rPr>
                <w:sz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</w:p>
        </w:tc>
      </w:tr>
      <w:tr w:rsidR="00815E6B" w:rsidRPr="00A23503" w:rsidTr="00EE7C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Кредиты, займы, субсидии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 </w:t>
            </w:r>
          </w:p>
        </w:tc>
      </w:tr>
      <w:tr w:rsidR="00815E6B" w:rsidRPr="00A23503" w:rsidTr="00EE7C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  <w:lang w:val="en-US"/>
              </w:rPr>
            </w:pPr>
            <w:r>
              <w:rPr>
                <w:sz w:val="20"/>
                <w:lang w:val="ru-RU"/>
              </w:rPr>
              <w:t xml:space="preserve">Обязательства поставщикам, кредиторам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  <w:lang w:val="en-US"/>
              </w:rPr>
            </w:pPr>
            <w:r w:rsidRPr="00A23503">
              <w:rPr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 </w:t>
            </w:r>
          </w:p>
        </w:tc>
      </w:tr>
      <w:tr w:rsidR="00815E6B" w:rsidRPr="00A23503" w:rsidTr="00EE7C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Обязательства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 </w:t>
            </w:r>
          </w:p>
        </w:tc>
      </w:tr>
      <w:tr w:rsidR="00815E6B" w:rsidRPr="00A23503" w:rsidTr="00EE7C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9119CA" w:rsidRDefault="00815E6B" w:rsidP="00EE7C00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Налоги, сборы и государственные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9119CA" w:rsidRDefault="00815E6B" w:rsidP="00EE7C00">
            <w:pPr>
              <w:rPr>
                <w:sz w:val="20"/>
                <w:lang w:val="ru-RU"/>
              </w:rPr>
            </w:pPr>
            <w:r w:rsidRPr="00A23503">
              <w:rPr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 </w:t>
            </w:r>
          </w:p>
        </w:tc>
      </w:tr>
      <w:tr w:rsidR="00815E6B" w:rsidRPr="00A23503" w:rsidTr="00EE7C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Обязательства по комиссионным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 </w:t>
            </w:r>
          </w:p>
        </w:tc>
      </w:tr>
      <w:tr w:rsidR="00815E6B" w:rsidRPr="00A23503" w:rsidTr="00EE7C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 xml:space="preserve">2.6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  <w:lang w:val="en-US"/>
              </w:rPr>
            </w:pPr>
            <w:r>
              <w:rPr>
                <w:sz w:val="20"/>
                <w:lang w:val="ru-RU"/>
              </w:rPr>
              <w:t>Обязательства учредителям (дивиденды)</w:t>
            </w:r>
            <w:r w:rsidRPr="00A23503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  <w:lang w:val="en-US"/>
              </w:rPr>
            </w:pPr>
            <w:r w:rsidRPr="00A23503">
              <w:rPr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 </w:t>
            </w:r>
          </w:p>
        </w:tc>
      </w:tr>
      <w:tr w:rsidR="00815E6B" w:rsidRPr="00A23503" w:rsidTr="00EE7C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Обязательства перестраховщикам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 </w:t>
            </w:r>
          </w:p>
        </w:tc>
      </w:tr>
      <w:tr w:rsidR="00815E6B" w:rsidRPr="00A23503" w:rsidTr="00EE7C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  <w:lang w:val="en-US"/>
              </w:rPr>
            </w:pPr>
            <w:r>
              <w:rPr>
                <w:sz w:val="20"/>
                <w:lang w:val="ru-RU"/>
              </w:rPr>
              <w:t>Обязательства другим страховщикам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  <w:lang w:val="en-US"/>
              </w:rPr>
            </w:pPr>
            <w:r w:rsidRPr="00A23503">
              <w:rPr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 </w:t>
            </w:r>
          </w:p>
        </w:tc>
      </w:tr>
      <w:tr w:rsidR="00815E6B" w:rsidRPr="00A23503" w:rsidTr="00EE7C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Резервы по предварительным расходам и споры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9119CA" w:rsidRDefault="00815E6B" w:rsidP="00EE7C00">
            <w:pPr>
              <w:rPr>
                <w:sz w:val="20"/>
                <w:lang w:val="ru-RU"/>
              </w:rPr>
            </w:pPr>
            <w:r w:rsidRPr="00A23503">
              <w:rPr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 xml:space="preserve">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 </w:t>
            </w:r>
          </w:p>
        </w:tc>
      </w:tr>
      <w:tr w:rsidR="00815E6B" w:rsidRPr="00A23503" w:rsidTr="00EE7C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Иное, указать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sz w:val="20"/>
              </w:rPr>
              <w:t> </w:t>
            </w:r>
          </w:p>
        </w:tc>
      </w:tr>
      <w:tr w:rsidR="00815E6B" w:rsidRPr="00A23503" w:rsidTr="00EE7C0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 w:rsidRPr="00A23503">
              <w:rPr>
                <w:b/>
                <w:bCs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Общая сумма задолженности</w:t>
            </w:r>
            <w:r w:rsidRPr="00A23503">
              <w:rPr>
                <w:b/>
                <w:bCs/>
                <w:sz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lang w:val="ru-RU"/>
              </w:rPr>
              <w:t>стр</w:t>
            </w:r>
            <w:proofErr w:type="spellEnd"/>
            <w:r w:rsidRPr="00A23503">
              <w:rPr>
                <w:b/>
                <w:bCs/>
                <w:sz w:val="20"/>
              </w:rPr>
              <w:t xml:space="preserve">.1 + </w:t>
            </w:r>
            <w:proofErr w:type="spellStart"/>
            <w:r>
              <w:rPr>
                <w:b/>
                <w:bCs/>
                <w:sz w:val="20"/>
                <w:lang w:val="ru-RU"/>
              </w:rPr>
              <w:t>стр</w:t>
            </w:r>
            <w:proofErr w:type="spellEnd"/>
            <w:r w:rsidRPr="00A23503">
              <w:rPr>
                <w:b/>
                <w:bCs/>
                <w:sz w:val="20"/>
              </w:rPr>
              <w:t>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A23503" w:rsidRDefault="00815E6B" w:rsidP="00EE7C00">
            <w:pPr>
              <w:rPr>
                <w:sz w:val="20"/>
              </w:rPr>
            </w:pPr>
          </w:p>
        </w:tc>
      </w:tr>
      <w:tr w:rsidR="00815E6B" w:rsidRPr="009119CA" w:rsidTr="00EE7C00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15E6B" w:rsidRPr="009119CA" w:rsidRDefault="00815E6B" w:rsidP="00EE7C00">
            <w:pPr>
              <w:ind w:firstLine="567"/>
              <w:jc w:val="both"/>
              <w:rPr>
                <w:sz w:val="20"/>
                <w:lang w:val="ru-RU"/>
              </w:rPr>
            </w:pPr>
            <w:r w:rsidRPr="00A23503">
              <w:rPr>
                <w:sz w:val="20"/>
                <w:lang w:val="en-US"/>
              </w:rPr>
              <w:t> </w:t>
            </w:r>
          </w:p>
          <w:p w:rsidR="00815E6B" w:rsidRPr="003B10DE" w:rsidRDefault="00815E6B" w:rsidP="00EE7C00">
            <w:pPr>
              <w:ind w:firstLine="567"/>
              <w:jc w:val="both"/>
              <w:rPr>
                <w:sz w:val="20"/>
                <w:lang w:val="ru-RU"/>
              </w:rPr>
            </w:pPr>
            <w:r w:rsidRPr="003B10DE">
              <w:rPr>
                <w:sz w:val="20"/>
                <w:lang w:val="ru-RU"/>
              </w:rPr>
              <w:t xml:space="preserve">Имя, фамилия и подпись сертифицированного актуария. </w:t>
            </w:r>
          </w:p>
          <w:p w:rsidR="00815E6B" w:rsidRPr="00E558BB" w:rsidRDefault="00815E6B" w:rsidP="00EE7C00">
            <w:pPr>
              <w:ind w:firstLine="567"/>
              <w:jc w:val="both"/>
              <w:rPr>
                <w:sz w:val="20"/>
              </w:rPr>
            </w:pPr>
            <w:r w:rsidRPr="003B10DE">
              <w:rPr>
                <w:sz w:val="20"/>
                <w:lang w:val="ru-RU"/>
              </w:rPr>
              <w:t>Дата составления</w:t>
            </w:r>
            <w:r>
              <w:rPr>
                <w:sz w:val="20"/>
              </w:rPr>
              <w:t xml:space="preserve"> ________________________</w:t>
            </w:r>
          </w:p>
          <w:p w:rsidR="00815E6B" w:rsidRDefault="00815E6B" w:rsidP="00EE7C00">
            <w:pPr>
              <w:ind w:firstLine="567"/>
              <w:jc w:val="both"/>
              <w:rPr>
                <w:i/>
                <w:iCs/>
                <w:sz w:val="20"/>
                <w:lang w:val="ru-RU"/>
              </w:rPr>
            </w:pPr>
          </w:p>
          <w:p w:rsidR="00815E6B" w:rsidRPr="009119CA" w:rsidRDefault="00815E6B" w:rsidP="00EE7C00">
            <w:pPr>
              <w:jc w:val="both"/>
              <w:rPr>
                <w:sz w:val="20"/>
                <w:lang w:val="ru-RU"/>
              </w:rPr>
            </w:pPr>
            <w:r>
              <w:rPr>
                <w:i/>
                <w:iCs/>
                <w:sz w:val="20"/>
                <w:lang w:val="ru-RU"/>
              </w:rPr>
              <w:t xml:space="preserve">            </w:t>
            </w:r>
            <w:r w:rsidRPr="00175191">
              <w:rPr>
                <w:bCs/>
                <w:i/>
                <w:sz w:val="20"/>
                <w:lang w:val="ru-RU"/>
              </w:rPr>
              <w:t>Инструкци</w:t>
            </w:r>
            <w:r>
              <w:rPr>
                <w:bCs/>
                <w:i/>
                <w:sz w:val="20"/>
                <w:lang w:val="ru-RU"/>
              </w:rPr>
              <w:t>я</w:t>
            </w:r>
            <w:r w:rsidRPr="00175191">
              <w:rPr>
                <w:bCs/>
                <w:i/>
                <w:sz w:val="20"/>
                <w:lang w:val="ru-RU"/>
              </w:rPr>
              <w:t xml:space="preserve"> по заполнению Формы </w:t>
            </w:r>
            <w:proofErr w:type="gramStart"/>
            <w:r>
              <w:rPr>
                <w:bCs/>
                <w:i/>
                <w:sz w:val="20"/>
                <w:lang w:val="ru-RU"/>
              </w:rPr>
              <w:t>З</w:t>
            </w:r>
            <w:proofErr w:type="gramEnd"/>
            <w:r w:rsidRPr="00175191">
              <w:rPr>
                <w:bCs/>
                <w:i/>
                <w:sz w:val="20"/>
                <w:lang w:val="ru-RU"/>
              </w:rPr>
              <w:t xml:space="preserve"> – </w:t>
            </w:r>
            <w:r>
              <w:rPr>
                <w:bCs/>
                <w:i/>
                <w:sz w:val="20"/>
                <w:lang w:val="ru-RU"/>
              </w:rPr>
              <w:t>Задолженность</w:t>
            </w:r>
            <w:r w:rsidRPr="009119CA">
              <w:rPr>
                <w:i/>
                <w:iCs/>
                <w:sz w:val="20"/>
                <w:lang w:val="ru-RU"/>
              </w:rPr>
              <w:t xml:space="preserve">: </w:t>
            </w:r>
          </w:p>
          <w:p w:rsidR="00815E6B" w:rsidRPr="009119CA" w:rsidRDefault="00815E6B" w:rsidP="00EE7C00">
            <w:pPr>
              <w:ind w:firstLine="567"/>
              <w:jc w:val="both"/>
              <w:rPr>
                <w:sz w:val="20"/>
                <w:lang w:val="ru-RU"/>
              </w:rPr>
            </w:pPr>
            <w:r w:rsidRPr="009119CA">
              <w:rPr>
                <w:i/>
                <w:iCs/>
                <w:sz w:val="20"/>
                <w:lang w:val="ru-RU"/>
              </w:rPr>
              <w:t xml:space="preserve">1. </w:t>
            </w:r>
            <w:r w:rsidRPr="001642B4">
              <w:rPr>
                <w:i/>
                <w:sz w:val="20"/>
                <w:lang w:val="ru-RU"/>
              </w:rPr>
              <w:t xml:space="preserve">В графе (1) указываются все соответствующие </w:t>
            </w:r>
            <w:r>
              <w:rPr>
                <w:i/>
                <w:sz w:val="20"/>
                <w:lang w:val="ru-RU"/>
              </w:rPr>
              <w:t>задолженности</w:t>
            </w:r>
            <w:r w:rsidRPr="001642B4">
              <w:rPr>
                <w:i/>
                <w:sz w:val="20"/>
                <w:lang w:val="ru-RU"/>
              </w:rPr>
              <w:t>, так как они представлены в бухгалтерском балансе отчетной единицы, на оценочную дату</w:t>
            </w:r>
            <w:r w:rsidRPr="009119CA">
              <w:rPr>
                <w:i/>
                <w:iCs/>
                <w:sz w:val="20"/>
                <w:lang w:val="ru-RU"/>
              </w:rPr>
              <w:t>.</w:t>
            </w:r>
            <w:r w:rsidRPr="009119CA">
              <w:rPr>
                <w:sz w:val="20"/>
                <w:lang w:val="ru-RU"/>
              </w:rPr>
              <w:t xml:space="preserve"> </w:t>
            </w:r>
          </w:p>
          <w:p w:rsidR="00815E6B" w:rsidRPr="009119CA" w:rsidRDefault="00815E6B" w:rsidP="00EE7C00">
            <w:pPr>
              <w:ind w:firstLine="567"/>
              <w:jc w:val="both"/>
              <w:rPr>
                <w:sz w:val="20"/>
                <w:lang w:val="ru-RU"/>
              </w:rPr>
            </w:pPr>
            <w:r w:rsidRPr="009119CA">
              <w:rPr>
                <w:i/>
                <w:iCs/>
                <w:sz w:val="20"/>
                <w:lang w:val="ru-RU"/>
              </w:rPr>
              <w:t xml:space="preserve">2. </w:t>
            </w:r>
            <w:r w:rsidRPr="001642B4">
              <w:rPr>
                <w:i/>
                <w:sz w:val="20"/>
                <w:lang w:val="ru-RU"/>
              </w:rPr>
              <w:t>Подробности (описание и стоимость) по каждо</w:t>
            </w:r>
            <w:r>
              <w:rPr>
                <w:i/>
                <w:sz w:val="20"/>
                <w:lang w:val="ru-RU"/>
              </w:rPr>
              <w:t>й задолженности</w:t>
            </w:r>
            <w:r w:rsidRPr="001642B4">
              <w:rPr>
                <w:i/>
                <w:sz w:val="20"/>
                <w:lang w:val="ru-RU"/>
              </w:rPr>
              <w:t>, в</w:t>
            </w:r>
            <w:r>
              <w:rPr>
                <w:i/>
                <w:sz w:val="20"/>
                <w:lang w:val="ru-RU"/>
              </w:rPr>
              <w:t>ключенной</w:t>
            </w:r>
            <w:r w:rsidRPr="001642B4">
              <w:rPr>
                <w:i/>
                <w:sz w:val="20"/>
                <w:lang w:val="ru-RU"/>
              </w:rPr>
              <w:t xml:space="preserve"> в категорию </w:t>
            </w:r>
            <w:r>
              <w:rPr>
                <w:i/>
                <w:sz w:val="20"/>
                <w:lang w:val="ru-RU"/>
              </w:rPr>
              <w:t>задолженностей,</w:t>
            </w:r>
            <w:r w:rsidRPr="001642B4">
              <w:rPr>
                <w:i/>
                <w:sz w:val="20"/>
                <w:lang w:val="ru-RU"/>
              </w:rPr>
              <w:t xml:space="preserve"> прилагаются в виде таблицы или таблиц</w:t>
            </w:r>
            <w:r w:rsidRPr="009119CA">
              <w:rPr>
                <w:i/>
                <w:iCs/>
                <w:sz w:val="20"/>
                <w:lang w:val="ru-RU"/>
              </w:rPr>
              <w:t>.</w:t>
            </w:r>
            <w:r w:rsidRPr="009119CA">
              <w:rPr>
                <w:sz w:val="20"/>
                <w:lang w:val="ru-RU"/>
              </w:rPr>
              <w:t xml:space="preserve"> </w:t>
            </w:r>
          </w:p>
          <w:p w:rsidR="00815E6B" w:rsidRPr="009119CA" w:rsidRDefault="00815E6B" w:rsidP="00EE7C00">
            <w:pPr>
              <w:ind w:firstLine="567"/>
              <w:jc w:val="both"/>
              <w:rPr>
                <w:sz w:val="20"/>
                <w:lang w:val="ru-RU"/>
              </w:rPr>
            </w:pPr>
            <w:r w:rsidRPr="009119CA">
              <w:rPr>
                <w:i/>
                <w:iCs/>
                <w:sz w:val="20"/>
                <w:lang w:val="ru-RU"/>
              </w:rPr>
              <w:t xml:space="preserve">3. </w:t>
            </w:r>
            <w:r w:rsidRPr="001642B4">
              <w:rPr>
                <w:i/>
                <w:sz w:val="20"/>
                <w:lang w:val="ru-RU"/>
              </w:rPr>
              <w:t xml:space="preserve">Стоимость </w:t>
            </w:r>
            <w:r>
              <w:rPr>
                <w:i/>
                <w:sz w:val="20"/>
                <w:lang w:val="ru-RU"/>
              </w:rPr>
              <w:t xml:space="preserve">задолженности по </w:t>
            </w:r>
            <w:r w:rsidRPr="001642B4">
              <w:rPr>
                <w:i/>
                <w:sz w:val="20"/>
                <w:lang w:val="ru-RU"/>
              </w:rPr>
              <w:t>договор</w:t>
            </w:r>
            <w:r>
              <w:rPr>
                <w:i/>
                <w:sz w:val="20"/>
                <w:lang w:val="ru-RU"/>
              </w:rPr>
              <w:t>ам</w:t>
            </w:r>
            <w:r w:rsidRPr="001642B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 xml:space="preserve">должна </w:t>
            </w:r>
            <w:r w:rsidRPr="001642B4">
              <w:rPr>
                <w:i/>
                <w:sz w:val="20"/>
                <w:lang w:val="ru-RU"/>
              </w:rPr>
              <w:t>соответств</w:t>
            </w:r>
            <w:r>
              <w:rPr>
                <w:i/>
                <w:sz w:val="20"/>
                <w:lang w:val="ru-RU"/>
              </w:rPr>
              <w:t>овать</w:t>
            </w:r>
            <w:r w:rsidRPr="001642B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величине</w:t>
            </w:r>
            <w:r w:rsidRPr="001642B4">
              <w:rPr>
                <w:i/>
                <w:sz w:val="20"/>
                <w:lang w:val="ru-RU"/>
              </w:rPr>
              <w:t xml:space="preserve"> технических резервов, указанных в бухгалтерском балансе</w:t>
            </w:r>
            <w:r w:rsidRPr="009119CA">
              <w:rPr>
                <w:i/>
                <w:iCs/>
                <w:sz w:val="20"/>
                <w:lang w:val="ru-RU"/>
              </w:rPr>
              <w:t xml:space="preserve">. </w:t>
            </w:r>
          </w:p>
          <w:p w:rsidR="00815E6B" w:rsidRPr="009119CA" w:rsidRDefault="00815E6B" w:rsidP="00EE7C00">
            <w:pPr>
              <w:ind w:firstLine="567"/>
              <w:jc w:val="both"/>
              <w:rPr>
                <w:sz w:val="20"/>
                <w:lang w:val="ru-RU"/>
              </w:rPr>
            </w:pPr>
            <w:r w:rsidRPr="009119CA">
              <w:rPr>
                <w:i/>
                <w:iCs/>
                <w:sz w:val="20"/>
                <w:lang w:val="ru-RU"/>
              </w:rPr>
              <w:t xml:space="preserve">4. </w:t>
            </w:r>
            <w:r w:rsidRPr="001642B4">
              <w:rPr>
                <w:i/>
                <w:sz w:val="20"/>
                <w:lang w:val="ru-RU"/>
              </w:rPr>
              <w:t xml:space="preserve">Стоимость, указанная в графе (2), представляет стоимость </w:t>
            </w:r>
            <w:r>
              <w:rPr>
                <w:i/>
                <w:sz w:val="20"/>
                <w:lang w:val="ru-RU"/>
              </w:rPr>
              <w:t>задолженности</w:t>
            </w:r>
            <w:r w:rsidRPr="001642B4">
              <w:rPr>
                <w:i/>
                <w:sz w:val="20"/>
                <w:lang w:val="ru-RU"/>
              </w:rPr>
              <w:t xml:space="preserve"> определенную на оценочную дату в соответствии с настоящим Положением и стандартами бухгалтерского учета в области страхования, утвержденными органом надзора</w:t>
            </w:r>
            <w:r w:rsidRPr="009119CA">
              <w:rPr>
                <w:i/>
                <w:iCs/>
                <w:sz w:val="20"/>
                <w:lang w:val="ru-RU"/>
              </w:rPr>
              <w:t>.</w:t>
            </w:r>
            <w:r w:rsidRPr="009119CA">
              <w:rPr>
                <w:sz w:val="20"/>
                <w:lang w:val="ru-RU"/>
              </w:rPr>
              <w:t xml:space="preserve"> </w:t>
            </w:r>
          </w:p>
          <w:p w:rsidR="00815E6B" w:rsidRPr="009119CA" w:rsidRDefault="00815E6B" w:rsidP="00EE7C00">
            <w:pPr>
              <w:ind w:firstLine="567"/>
              <w:jc w:val="both"/>
              <w:rPr>
                <w:sz w:val="20"/>
                <w:lang w:val="ru-RU"/>
              </w:rPr>
            </w:pPr>
            <w:r w:rsidRPr="009119CA">
              <w:rPr>
                <w:i/>
                <w:iCs/>
                <w:sz w:val="20"/>
                <w:lang w:val="ru-RU"/>
              </w:rPr>
              <w:t xml:space="preserve">5. </w:t>
            </w:r>
            <w:r>
              <w:rPr>
                <w:i/>
                <w:sz w:val="20"/>
                <w:lang w:val="ru-RU"/>
              </w:rPr>
              <w:t>Задолженность</w:t>
            </w:r>
            <w:r w:rsidRPr="001642B4">
              <w:rPr>
                <w:i/>
                <w:sz w:val="20"/>
                <w:lang w:val="ru-RU"/>
              </w:rPr>
              <w:t>, котор</w:t>
            </w:r>
            <w:r>
              <w:rPr>
                <w:i/>
                <w:sz w:val="20"/>
                <w:lang w:val="ru-RU"/>
              </w:rPr>
              <w:t>ая</w:t>
            </w:r>
            <w:r w:rsidRPr="001642B4">
              <w:rPr>
                <w:i/>
                <w:sz w:val="20"/>
                <w:lang w:val="ru-RU"/>
              </w:rPr>
              <w:t xml:space="preserve"> не явля</w:t>
            </w:r>
            <w:r>
              <w:rPr>
                <w:i/>
                <w:sz w:val="20"/>
                <w:lang w:val="ru-RU"/>
              </w:rPr>
              <w:t>е</w:t>
            </w:r>
            <w:r w:rsidRPr="001642B4">
              <w:rPr>
                <w:i/>
                <w:sz w:val="20"/>
                <w:lang w:val="ru-RU"/>
              </w:rPr>
              <w:t>тся обязательств</w:t>
            </w:r>
            <w:r>
              <w:rPr>
                <w:i/>
                <w:sz w:val="20"/>
                <w:lang w:val="ru-RU"/>
              </w:rPr>
              <w:t>ом</w:t>
            </w:r>
            <w:r w:rsidRPr="001642B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 xml:space="preserve">перед </w:t>
            </w:r>
            <w:r w:rsidRPr="001642B4">
              <w:rPr>
                <w:i/>
                <w:sz w:val="20"/>
                <w:lang w:val="ru-RU"/>
              </w:rPr>
              <w:t>страхователям</w:t>
            </w:r>
            <w:r>
              <w:rPr>
                <w:i/>
                <w:sz w:val="20"/>
                <w:lang w:val="ru-RU"/>
              </w:rPr>
              <w:t>и</w:t>
            </w:r>
            <w:r w:rsidRPr="001642B4">
              <w:rPr>
                <w:i/>
                <w:sz w:val="20"/>
                <w:lang w:val="ru-RU"/>
              </w:rPr>
              <w:t>, выгодоприобретателям</w:t>
            </w:r>
            <w:r>
              <w:rPr>
                <w:i/>
                <w:sz w:val="20"/>
                <w:lang w:val="ru-RU"/>
              </w:rPr>
              <w:t>и</w:t>
            </w:r>
            <w:r w:rsidRPr="001642B4">
              <w:rPr>
                <w:i/>
                <w:sz w:val="20"/>
                <w:lang w:val="ru-RU"/>
              </w:rPr>
              <w:t xml:space="preserve"> или иным</w:t>
            </w:r>
            <w:r>
              <w:rPr>
                <w:i/>
                <w:sz w:val="20"/>
                <w:lang w:val="ru-RU"/>
              </w:rPr>
              <w:t>и</w:t>
            </w:r>
            <w:r w:rsidRPr="001642B4">
              <w:rPr>
                <w:i/>
                <w:sz w:val="20"/>
                <w:lang w:val="ru-RU"/>
              </w:rPr>
              <w:t xml:space="preserve"> заявителям</w:t>
            </w:r>
            <w:r>
              <w:rPr>
                <w:i/>
                <w:sz w:val="20"/>
                <w:lang w:val="ru-RU"/>
              </w:rPr>
              <w:t>и</w:t>
            </w:r>
            <w:r w:rsidRPr="001642B4">
              <w:rPr>
                <w:i/>
                <w:sz w:val="20"/>
                <w:lang w:val="ru-RU"/>
              </w:rPr>
              <w:t xml:space="preserve"> претензий и </w:t>
            </w:r>
            <w:r>
              <w:rPr>
                <w:i/>
                <w:sz w:val="20"/>
                <w:lang w:val="ru-RU"/>
              </w:rPr>
              <w:t>задолженность</w:t>
            </w:r>
            <w:r w:rsidRPr="001642B4">
              <w:rPr>
                <w:i/>
                <w:sz w:val="20"/>
                <w:lang w:val="ru-RU"/>
              </w:rPr>
              <w:t>, связанн</w:t>
            </w:r>
            <w:r>
              <w:rPr>
                <w:i/>
                <w:sz w:val="20"/>
                <w:lang w:val="ru-RU"/>
              </w:rPr>
              <w:t>ая</w:t>
            </w:r>
            <w:r w:rsidRPr="001642B4">
              <w:rPr>
                <w:i/>
                <w:sz w:val="20"/>
                <w:lang w:val="ru-RU"/>
              </w:rPr>
              <w:t xml:space="preserve"> с урегулированием ущерба, присваивается фондам страховщика (перестраховщика)</w:t>
            </w:r>
            <w:proofErr w:type="gramStart"/>
            <w:r w:rsidRPr="009119CA">
              <w:rPr>
                <w:i/>
                <w:iCs/>
                <w:sz w:val="20"/>
                <w:lang w:val="ru-RU"/>
              </w:rPr>
              <w:t>.”</w:t>
            </w:r>
            <w:proofErr w:type="gramEnd"/>
          </w:p>
        </w:tc>
      </w:tr>
      <w:tr w:rsidR="00815E6B" w:rsidRPr="009119CA" w:rsidTr="00EE7C00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15E6B" w:rsidRPr="009119CA" w:rsidRDefault="00815E6B" w:rsidP="00EE7C00">
            <w:pPr>
              <w:ind w:firstLine="567"/>
              <w:jc w:val="both"/>
              <w:rPr>
                <w:sz w:val="20"/>
                <w:lang w:val="ru-RU"/>
              </w:rPr>
            </w:pPr>
          </w:p>
        </w:tc>
      </w:tr>
    </w:tbl>
    <w:p w:rsidR="00470642" w:rsidRPr="00815E6B" w:rsidRDefault="00470642">
      <w:pPr>
        <w:rPr>
          <w:lang w:val="ru-RU"/>
        </w:rPr>
      </w:pPr>
    </w:p>
    <w:sectPr w:rsidR="00470642" w:rsidRPr="00815E6B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4A5"/>
    <w:multiLevelType w:val="hybridMultilevel"/>
    <w:tmpl w:val="165068A2"/>
    <w:lvl w:ilvl="0" w:tplc="7DA8FDA6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ro-RO"/>
      </w:rPr>
    </w:lvl>
    <w:lvl w:ilvl="1" w:tplc="04090019">
      <w:start w:val="1"/>
      <w:numFmt w:val="decimal"/>
      <w:lvlText w:val="%2."/>
      <w:lvlJc w:val="left"/>
      <w:pPr>
        <w:tabs>
          <w:tab w:val="num" w:pos="3863"/>
        </w:tabs>
        <w:ind w:left="3863" w:hanging="360"/>
      </w:pPr>
    </w:lvl>
    <w:lvl w:ilvl="2" w:tplc="0409001B">
      <w:start w:val="1"/>
      <w:numFmt w:val="decimal"/>
      <w:lvlText w:val="%3."/>
      <w:lvlJc w:val="left"/>
      <w:pPr>
        <w:tabs>
          <w:tab w:val="num" w:pos="4583"/>
        </w:tabs>
        <w:ind w:left="4583" w:hanging="360"/>
      </w:pPr>
    </w:lvl>
    <w:lvl w:ilvl="3" w:tplc="0409000F">
      <w:start w:val="1"/>
      <w:numFmt w:val="decimal"/>
      <w:lvlText w:val="%4."/>
      <w:lvlJc w:val="left"/>
      <w:pPr>
        <w:tabs>
          <w:tab w:val="num" w:pos="5303"/>
        </w:tabs>
        <w:ind w:left="5303" w:hanging="360"/>
      </w:pPr>
    </w:lvl>
    <w:lvl w:ilvl="4" w:tplc="04090019">
      <w:start w:val="1"/>
      <w:numFmt w:val="decimal"/>
      <w:lvlText w:val="%5."/>
      <w:lvlJc w:val="left"/>
      <w:pPr>
        <w:tabs>
          <w:tab w:val="num" w:pos="6023"/>
        </w:tabs>
        <w:ind w:left="6023" w:hanging="360"/>
      </w:pPr>
    </w:lvl>
    <w:lvl w:ilvl="5" w:tplc="0409001B">
      <w:start w:val="1"/>
      <w:numFmt w:val="decimal"/>
      <w:lvlText w:val="%6."/>
      <w:lvlJc w:val="left"/>
      <w:pPr>
        <w:tabs>
          <w:tab w:val="num" w:pos="6743"/>
        </w:tabs>
        <w:ind w:left="6743" w:hanging="360"/>
      </w:pPr>
    </w:lvl>
    <w:lvl w:ilvl="6" w:tplc="0409000F">
      <w:start w:val="1"/>
      <w:numFmt w:val="decimal"/>
      <w:lvlText w:val="%7."/>
      <w:lvlJc w:val="left"/>
      <w:pPr>
        <w:tabs>
          <w:tab w:val="num" w:pos="7463"/>
        </w:tabs>
        <w:ind w:left="7463" w:hanging="360"/>
      </w:pPr>
    </w:lvl>
    <w:lvl w:ilvl="7" w:tplc="04090019">
      <w:start w:val="1"/>
      <w:numFmt w:val="decimal"/>
      <w:lvlText w:val="%8."/>
      <w:lvlJc w:val="left"/>
      <w:pPr>
        <w:tabs>
          <w:tab w:val="num" w:pos="8183"/>
        </w:tabs>
        <w:ind w:left="8183" w:hanging="360"/>
      </w:pPr>
    </w:lvl>
    <w:lvl w:ilvl="8" w:tplc="0409001B">
      <w:start w:val="1"/>
      <w:numFmt w:val="decimal"/>
      <w:lvlText w:val="%9."/>
      <w:lvlJc w:val="left"/>
      <w:pPr>
        <w:tabs>
          <w:tab w:val="num" w:pos="8903"/>
        </w:tabs>
        <w:ind w:left="890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B"/>
    <w:rsid w:val="00035534"/>
    <w:rsid w:val="0044327B"/>
    <w:rsid w:val="00470642"/>
    <w:rsid w:val="0081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815E6B"/>
    <w:pPr>
      <w:jc w:val="righ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815E6B"/>
    <w:pPr>
      <w:jc w:val="righ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2018-05-28T11:46:00Z</dcterms:created>
  <dcterms:modified xsi:type="dcterms:W3CDTF">2018-05-28T11:51:00Z</dcterms:modified>
</cp:coreProperties>
</file>