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49"/>
        <w:gridCol w:w="621"/>
        <w:gridCol w:w="606"/>
        <w:gridCol w:w="355"/>
        <w:gridCol w:w="1027"/>
      </w:tblGrid>
      <w:tr w:rsidR="00955AE5" w:rsidRPr="002F6271" w:rsidTr="0095495A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eastAsia="en-US"/>
              </w:rPr>
              <w:t>Приложение</w:t>
            </w:r>
            <w:r w:rsidRPr="006113C7">
              <w:rPr>
                <w:sz w:val="20"/>
                <w:szCs w:val="20"/>
                <w:lang w:val="ro-RO" w:eastAsia="en-US"/>
              </w:rPr>
              <w:t xml:space="preserve"> 1</w:t>
            </w:r>
          </w:p>
        </w:tc>
      </w:tr>
      <w:tr w:rsidR="00955AE5" w:rsidRPr="002F6271" w:rsidTr="0095495A">
        <w:trPr>
          <w:trHeight w:val="30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>БАЛАНС</w:t>
            </w:r>
          </w:p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на</w:t>
            </w: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 xml:space="preserve"> _______________ 20___</w:t>
            </w:r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 xml:space="preserve">Код </w:t>
            </w:r>
            <w:r w:rsidRPr="006113C7">
              <w:rPr>
                <w:b/>
                <w:bCs/>
                <w:sz w:val="20"/>
                <w:szCs w:val="20"/>
              </w:rPr>
              <w:br/>
              <w:t>строк</w:t>
            </w:r>
          </w:p>
        </w:tc>
        <w:tc>
          <w:tcPr>
            <w:tcW w:w="26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 xml:space="preserve">Остаток </w:t>
            </w:r>
            <w:proofErr w:type="gramStart"/>
            <w:r w:rsidRPr="006113C7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955AE5" w:rsidRPr="002F6271" w:rsidTr="0095495A">
        <w:trPr>
          <w:trHeight w:val="525"/>
        </w:trPr>
        <w:tc>
          <w:tcPr>
            <w:tcW w:w="6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AE5" w:rsidRPr="006113C7" w:rsidRDefault="00955AE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AE5" w:rsidRPr="006113C7" w:rsidRDefault="00955AE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>конец отчетного периода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Денежные средства в кассе и на текущих счетах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Прочие элементы денежных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Финансовые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Предоставленные займы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Дебиторская задолженность по процентам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Резервы для покрытия предоставленных займов и полагающихся 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(      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Долгосрочные нематериальные и материальные активы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proofErr w:type="gramStart"/>
            <w:r w:rsidRPr="006113C7">
              <w:rPr>
                <w:b/>
                <w:bCs/>
                <w:sz w:val="20"/>
                <w:szCs w:val="20"/>
              </w:rPr>
              <w:t>ВСЕГО АКТИВОВ</w:t>
            </w:r>
            <w:r w:rsidRPr="006113C7">
              <w:rPr>
                <w:sz w:val="20"/>
                <w:szCs w:val="20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(стр.010+стр.020+стр.030+стр.040+стр.050+стр.060+стр.070+стр.080)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Сберегательные вклады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0" w:name="RANGE!C19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0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" w:name="RANGE!D19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2" w:name="RANGE!C20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2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3" w:name="RANGE!D20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3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 xml:space="preserve">Процентные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4" w:name="RANGE!C21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4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5" w:name="RANGE!D21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5"/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6" w:name="RANGE!C22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6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7" w:name="RANGE!D22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7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Default="00955AE5" w:rsidP="0095495A">
            <w:pPr>
              <w:rPr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>Итого обязательств</w:t>
            </w:r>
            <w:r w:rsidRPr="006113C7">
              <w:rPr>
                <w:sz w:val="20"/>
                <w:szCs w:val="20"/>
              </w:rPr>
              <w:t xml:space="preserve"> </w:t>
            </w:r>
          </w:p>
          <w:p w:rsidR="00955AE5" w:rsidRPr="0015204F" w:rsidRDefault="00955AE5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(стр.100+стр.110+стр.120+стр.130)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140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СОБСТВЕННЫЙ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eastAsia="en-US"/>
              </w:rPr>
            </w:pPr>
            <w:r w:rsidRPr="006113C7">
              <w:rPr>
                <w:sz w:val="20"/>
                <w:szCs w:val="20"/>
              </w:rPr>
              <w:t>Паи</w:t>
            </w:r>
            <w:r w:rsidRPr="006113C7">
              <w:rPr>
                <w:sz w:val="20"/>
                <w:szCs w:val="20"/>
                <w:lang w:val="ro-RO"/>
              </w:rPr>
              <w:t xml:space="preserve"> </w:t>
            </w:r>
            <w:r w:rsidRPr="006113C7">
              <w:rPr>
                <w:sz w:val="20"/>
                <w:szCs w:val="20"/>
              </w:rPr>
              <w:t>и неоплаченный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8" w:name="RANGE!C25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8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9" w:name="RANGE!D25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9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Резервы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0" w:name="RANGE!C26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0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1" w:name="RANGE!D26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1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Поправки результатов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2" w:name="RANGE!C27"/>
            <w:r w:rsidRPr="006113C7">
              <w:rPr>
                <w:sz w:val="20"/>
                <w:szCs w:val="20"/>
                <w:lang w:val="ro-RO" w:eastAsia="en-US"/>
              </w:rPr>
              <w:t>x</w:t>
            </w:r>
            <w:bookmarkEnd w:id="12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3" w:name="RANGE!D27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3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Нераспределенная прибыль (непокрытый убыток)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4" w:name="RANGE!C28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4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5" w:name="RANGE!D28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5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Чистая прибыль (чистый убыток) отчетного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6" w:name="RANGE!C29"/>
            <w:r w:rsidRPr="006113C7">
              <w:rPr>
                <w:sz w:val="20"/>
                <w:szCs w:val="20"/>
                <w:lang w:val="ro-RO" w:eastAsia="en-US"/>
              </w:rPr>
              <w:t>x</w:t>
            </w:r>
            <w:bookmarkEnd w:id="16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7" w:name="RANGE!D29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7"/>
          </w:p>
        </w:tc>
      </w:tr>
      <w:tr w:rsidR="00955AE5" w:rsidRPr="002F6271" w:rsidTr="0095495A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Использованная прибыль отчетного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8" w:name="RANGE!C30"/>
            <w:r w:rsidRPr="006113C7">
              <w:rPr>
                <w:sz w:val="20"/>
                <w:szCs w:val="20"/>
                <w:lang w:val="ro-RO" w:eastAsia="en-US"/>
              </w:rPr>
              <w:t>x</w:t>
            </w:r>
            <w:bookmarkEnd w:id="18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19" w:name="RANGE!D30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19"/>
            <w:r w:rsidRPr="006113C7">
              <w:rPr>
                <w:sz w:val="20"/>
                <w:szCs w:val="20"/>
                <w:lang w:val="ro-RO" w:eastAsia="en-US"/>
              </w:rPr>
              <w:t>(      )</w:t>
            </w:r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sz w:val="20"/>
                <w:szCs w:val="20"/>
                <w:lang w:val="ro-RO" w:eastAsia="en-US"/>
              </w:rPr>
            </w:pPr>
            <w:r w:rsidRPr="006113C7">
              <w:rPr>
                <w:sz w:val="20"/>
                <w:szCs w:val="20"/>
              </w:rPr>
              <w:t>Прочие элементы собственного капитала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20" w:name="RANGE!C31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20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21" w:name="RANGE!D31"/>
            <w:r w:rsidRPr="006113C7">
              <w:rPr>
                <w:sz w:val="20"/>
                <w:szCs w:val="20"/>
                <w:lang w:val="ro-RO" w:eastAsia="en-US"/>
              </w:rPr>
              <w:t> </w:t>
            </w:r>
            <w:bookmarkEnd w:id="21"/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Pr="006113C7" w:rsidRDefault="00955AE5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6113C7">
              <w:rPr>
                <w:b/>
                <w:bCs/>
                <w:sz w:val="20"/>
                <w:szCs w:val="20"/>
              </w:rPr>
              <w:t>Итого собственный капитал</w:t>
            </w:r>
            <w:r w:rsidRPr="006113C7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(стр.150+стр.160+стр.170+стр.180+стр.190+стр.200+стр.210)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220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bookmarkStart w:id="22" w:name="RANGE!D32"/>
            <w:bookmarkEnd w:id="22"/>
          </w:p>
        </w:tc>
      </w:tr>
      <w:tr w:rsidR="00955AE5" w:rsidRPr="002F6271" w:rsidTr="0095495A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E5" w:rsidRDefault="00955AE5" w:rsidP="0095495A">
            <w:pPr>
              <w:rPr>
                <w:sz w:val="20"/>
                <w:szCs w:val="20"/>
              </w:rPr>
            </w:pPr>
            <w:r w:rsidRPr="006113C7">
              <w:rPr>
                <w:b/>
                <w:bCs/>
                <w:sz w:val="20"/>
                <w:szCs w:val="20"/>
              </w:rPr>
              <w:t>ВСЕГО ПАССИВОВ</w:t>
            </w:r>
            <w:r w:rsidRPr="006113C7">
              <w:rPr>
                <w:sz w:val="20"/>
                <w:szCs w:val="20"/>
              </w:rPr>
              <w:t xml:space="preserve"> </w:t>
            </w:r>
          </w:p>
          <w:p w:rsidR="00955AE5" w:rsidRPr="0015204F" w:rsidRDefault="00955AE5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(стр.140+стр.220)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E5" w:rsidRPr="0015204F" w:rsidRDefault="00955AE5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E5" w:rsidRPr="006113C7" w:rsidRDefault="00955AE5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bookmarkStart w:id="23" w:name="RANGE!D33"/>
            <w:bookmarkEnd w:id="23"/>
          </w:p>
        </w:tc>
      </w:tr>
    </w:tbl>
    <w:p w:rsidR="00955AE5" w:rsidRPr="00E01D64" w:rsidRDefault="00955AE5" w:rsidP="00955AE5">
      <w:pPr>
        <w:ind w:left="502"/>
        <w:jc w:val="both"/>
        <w:rPr>
          <w:sz w:val="28"/>
          <w:szCs w:val="28"/>
          <w:lang w:val="ro-RO" w:eastAsia="zh-TW"/>
        </w:rPr>
      </w:pPr>
    </w:p>
    <w:p w:rsidR="00955AE5" w:rsidRDefault="00955AE5">
      <w:bookmarkStart w:id="24" w:name="_GoBack"/>
      <w:bookmarkEnd w:id="24"/>
    </w:p>
    <w:sectPr w:rsidR="00955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E5"/>
    <w:rsid w:val="009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2017-02-02T11:22:00Z</dcterms:created>
  <dcterms:modified xsi:type="dcterms:W3CDTF">2017-02-02T11:22:00Z</dcterms:modified>
</cp:coreProperties>
</file>