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B" w:rsidRPr="00C301D3" w:rsidRDefault="001133CB" w:rsidP="001133CB">
      <w:pPr>
        <w:pStyle w:val="news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1D3">
        <w:rPr>
          <w:rFonts w:ascii="Times New Roman" w:hAnsi="Times New Roman" w:cs="Times New Roman"/>
          <w:sz w:val="24"/>
          <w:szCs w:val="24"/>
          <w:lang w:eastAsia="ro-RO"/>
        </w:rPr>
        <w:t>Приложение 5</w:t>
      </w:r>
    </w:p>
    <w:p w:rsidR="001133CB" w:rsidRPr="00C301D3" w:rsidRDefault="001133CB" w:rsidP="001133CB">
      <w:pPr>
        <w:jc w:val="right"/>
        <w:rPr>
          <w:b/>
          <w:bCs/>
          <w:sz w:val="24"/>
          <w:szCs w:val="24"/>
          <w:lang w:eastAsia="ro-RO"/>
        </w:rPr>
      </w:pPr>
      <w:bookmarkStart w:id="0" w:name="_GoBack"/>
      <w:bookmarkEnd w:id="0"/>
    </w:p>
    <w:p w:rsidR="001133CB" w:rsidRPr="00C301D3" w:rsidRDefault="001133CB" w:rsidP="001133CB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C301D3">
        <w:rPr>
          <w:b/>
          <w:bCs/>
          <w:sz w:val="24"/>
          <w:szCs w:val="24"/>
          <w:lang w:eastAsia="ro-RO"/>
        </w:rPr>
        <w:t>Виды платежей и доходов, из которых не исчисляются взносы</w:t>
      </w:r>
    </w:p>
    <w:p w:rsidR="001133CB" w:rsidRPr="00C301D3" w:rsidRDefault="001133CB" w:rsidP="001133CB">
      <w:pPr>
        <w:ind w:firstLine="0"/>
        <w:jc w:val="center"/>
        <w:rPr>
          <w:b/>
          <w:bCs/>
          <w:sz w:val="24"/>
          <w:szCs w:val="24"/>
          <w:lang w:eastAsia="ro-RO"/>
        </w:rPr>
      </w:pPr>
      <w:r w:rsidRPr="00C301D3">
        <w:rPr>
          <w:b/>
          <w:bCs/>
          <w:sz w:val="24"/>
          <w:szCs w:val="24"/>
          <w:lang w:eastAsia="ro-RO"/>
        </w:rPr>
        <w:t>обязательного государственного социального страхования</w:t>
      </w:r>
    </w:p>
    <w:p w:rsidR="001133CB" w:rsidRPr="00C301D3" w:rsidRDefault="001133CB" w:rsidP="001133CB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В отступление от положений статьи 23 Закона № 489-XIV от 8 июля 1999 года о государственной системе социального страхования, взносы обязательного государственного социального страхования (включая индивидуальные взносы обязательного государственного социального страхования в размере 6 процентов заработной платы и других выплат, осуществленных работодателем работнику) не исчисляются из следующих видов платежей и доходов: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1) материальная помощь в связи со стихийными бедствиями и другими чрезвычайными обстоятельствами, предоставляемая постановлением Правительства или решением органа местного публичного управления, решением совета Республиканского фонда или совета местного фонда социальной поддержки населения;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2) материальная помощь в денежном или натуральном выражении, предоставляемая работодателем на протяжении года работникам или бывшим работникам по месту основной работы в иных случаях, чем указанно в пункте 1), в размере, не превышающем одной прогнозируемой среднемесячной заработной платы по экономике, ежегодно утверждаемой Правительством;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3) расходы на перевозку, питание и профессиональное образование/ профессиональное усовершенствование работников, понесенные и организованные работодателем в порядке, установленном Правительством;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4) компенсационные выплаты (расходы на служебные командировки, возмещение ущерба, причиненного работнику увечьем или иным повреждением здоровья на производстве), кроме компенсации за неиспользованный отпуск при увольнении;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5) пособия, выплачиваемые на основании части (3) статьи 24 Закона о статусе местного выборного лица № 768-XIV от 2 февраля 2000 года;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6) суммы компенсации несвоевременно выплаченной заработной платы, предоставляемые в соответствии с Постановлением Правительства об утверждении Порядка исчисления и выплаты суммы компенсации потерь части заработной платы в связи с нарушением сроков ее выплаты № 535 от 7 мая 2003 года;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7) суммы, получаемые работниками–гражданами Республики Молдова при реализации проектов технической помощи, финансируемых внешними донорами, если международными соглашениями, стороной которых является </w:t>
      </w:r>
      <w:proofErr w:type="gramStart"/>
      <w:r w:rsidRPr="00C301D3">
        <w:rPr>
          <w:sz w:val="24"/>
          <w:szCs w:val="24"/>
          <w:lang w:eastAsia="ro-RO"/>
        </w:rPr>
        <w:t>Республика</w:t>
      </w:r>
      <w:proofErr w:type="gramEnd"/>
      <w:r w:rsidRPr="00C301D3">
        <w:rPr>
          <w:sz w:val="24"/>
          <w:szCs w:val="24"/>
          <w:lang w:eastAsia="ro-RO"/>
        </w:rPr>
        <w:t xml:space="preserve"> Молдова, предусмотрено освобождение от уплаты взносов обязательного государственного социального страхования;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8) суммы, получаемые застрахованными лицами по добровольному страхованию;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proofErr w:type="gramStart"/>
      <w:r w:rsidRPr="00C301D3">
        <w:rPr>
          <w:sz w:val="24"/>
          <w:szCs w:val="24"/>
          <w:lang w:eastAsia="ro-RO"/>
        </w:rPr>
        <w:t xml:space="preserve">9) выходное пособие в размере, предусмотренном статьей </w:t>
      </w:r>
      <w:r w:rsidRPr="00C301D3">
        <w:rPr>
          <w:sz w:val="24"/>
          <w:szCs w:val="24"/>
          <w:u w:val="single" w:color="FFFFFF"/>
          <w:lang w:eastAsia="ro-RO"/>
        </w:rPr>
        <w:t xml:space="preserve">186 </w:t>
      </w:r>
      <w:hyperlink r:id="rId7" w:history="1">
        <w:r w:rsidRPr="00C301D3">
          <w:rPr>
            <w:rStyle w:val="Hyperlink"/>
            <w:color w:val="auto"/>
            <w:sz w:val="24"/>
            <w:szCs w:val="24"/>
            <w:u w:val="none" w:color="FFFFFF"/>
            <w:lang w:eastAsia="ro-RO"/>
          </w:rPr>
          <w:t>Трудового кодекса № 154-XV от 28 марта 2003 года</w:t>
        </w:r>
      </w:hyperlink>
      <w:r w:rsidRPr="00C301D3">
        <w:rPr>
          <w:sz w:val="24"/>
          <w:szCs w:val="24"/>
          <w:lang w:eastAsia="ro-RO"/>
        </w:rPr>
        <w:t xml:space="preserve">, выплачиваемое в соответствии с законодательством, за исключением единовременного пособия, предоставляемого в соответствии с частью (3) статьи </w:t>
      </w:r>
      <w:r w:rsidRPr="00C301D3">
        <w:rPr>
          <w:sz w:val="24"/>
          <w:szCs w:val="24"/>
          <w:u w:val="single" w:color="FFFFFF"/>
          <w:lang w:eastAsia="ro-RO"/>
        </w:rPr>
        <w:t>42</w:t>
      </w:r>
      <w:hyperlink r:id="rId8" w:history="1">
        <w:r w:rsidRPr="00C301D3">
          <w:rPr>
            <w:rStyle w:val="Hyperlink"/>
            <w:color w:val="auto"/>
            <w:sz w:val="24"/>
            <w:szCs w:val="24"/>
            <w:u w:val="none" w:color="FFFFFF"/>
            <w:lang w:eastAsia="ro-RO"/>
          </w:rPr>
          <w:t xml:space="preserve"> </w:t>
        </w:r>
        <w:r w:rsidRPr="00C301D3">
          <w:rPr>
            <w:sz w:val="24"/>
            <w:szCs w:val="24"/>
          </w:rPr>
          <w:t xml:space="preserve">Закона </w:t>
        </w:r>
        <w:r w:rsidRPr="00C301D3">
          <w:rPr>
            <w:rStyle w:val="Hyperlink"/>
            <w:color w:val="auto"/>
            <w:sz w:val="24"/>
            <w:szCs w:val="24"/>
            <w:u w:val="none" w:color="FFFFFF"/>
            <w:lang w:eastAsia="ro-RO"/>
          </w:rPr>
          <w:t>о государственной должности и статусе государственного служащего</w:t>
        </w:r>
      </w:hyperlink>
      <w:r w:rsidRPr="00C301D3">
        <w:rPr>
          <w:sz w:val="24"/>
          <w:szCs w:val="24"/>
        </w:rPr>
        <w:t xml:space="preserve"> № 158-XVI от 4 июля   2008 года</w:t>
      </w:r>
      <w:r w:rsidRPr="00C301D3">
        <w:rPr>
          <w:sz w:val="24"/>
          <w:szCs w:val="24"/>
          <w:lang w:eastAsia="ro-RO"/>
        </w:rPr>
        <w:t>, частью (1) статьи 25 Закона о статусе местного выборного лица               № 768-XIV от 2</w:t>
      </w:r>
      <w:proofErr w:type="gramEnd"/>
      <w:r w:rsidRPr="00C301D3">
        <w:rPr>
          <w:sz w:val="24"/>
          <w:szCs w:val="24"/>
          <w:lang w:eastAsia="ro-RO"/>
        </w:rPr>
        <w:t xml:space="preserve"> </w:t>
      </w:r>
      <w:proofErr w:type="gramStart"/>
      <w:r w:rsidRPr="00C301D3">
        <w:rPr>
          <w:sz w:val="24"/>
          <w:szCs w:val="24"/>
          <w:lang w:eastAsia="ro-RO"/>
        </w:rPr>
        <w:t xml:space="preserve">февраля 2000 года, статьей 45 </w:t>
      </w:r>
      <w:hyperlink r:id="rId9" w:history="1">
        <w:r w:rsidRPr="00C301D3">
          <w:rPr>
            <w:rStyle w:val="Hyperlink"/>
            <w:color w:val="auto"/>
            <w:sz w:val="24"/>
            <w:szCs w:val="24"/>
            <w:u w:val="none" w:color="FFFFFF"/>
            <w:lang w:eastAsia="ro-RO"/>
          </w:rPr>
          <w:t xml:space="preserve">Закона о службе в таможенных органах № 1150-XIV от 20 июля 2000 года, </w:t>
        </w:r>
      </w:hyperlink>
      <w:r w:rsidRPr="00C301D3">
        <w:rPr>
          <w:sz w:val="24"/>
          <w:szCs w:val="24"/>
          <w:lang w:eastAsia="ro-RO"/>
        </w:rPr>
        <w:t xml:space="preserve">частью (3) статьи 26 </w:t>
      </w:r>
      <w:hyperlink r:id="rId10" w:history="1">
        <w:r w:rsidRPr="00C301D3">
          <w:rPr>
            <w:rStyle w:val="Hyperlink"/>
            <w:color w:val="auto"/>
            <w:sz w:val="24"/>
            <w:szCs w:val="24"/>
            <w:u w:val="none"/>
            <w:lang w:eastAsia="ro-RO"/>
          </w:rPr>
          <w:t xml:space="preserve"> Закона </w:t>
        </w:r>
        <w:r w:rsidRPr="00C301D3">
          <w:rPr>
            <w:sz w:val="24"/>
            <w:szCs w:val="24"/>
            <w:lang w:eastAsia="ro-RO"/>
          </w:rPr>
          <w:t>о статусе судьи</w:t>
        </w:r>
        <w:r w:rsidRPr="00C301D3">
          <w:rPr>
            <w:rStyle w:val="Hyperlink"/>
            <w:color w:val="auto"/>
            <w:sz w:val="24"/>
            <w:szCs w:val="24"/>
            <w:u w:val="none"/>
            <w:lang w:eastAsia="ro-RO"/>
          </w:rPr>
          <w:t xml:space="preserve"> № 544-XIII от 20 июля 1995 года</w:t>
        </w:r>
      </w:hyperlink>
      <w:r w:rsidRPr="00C301D3">
        <w:rPr>
          <w:sz w:val="24"/>
          <w:szCs w:val="24"/>
          <w:lang w:eastAsia="ro-RO"/>
        </w:rPr>
        <w:t xml:space="preserve">, частью (2) статьи 62 </w:t>
      </w:r>
      <w:hyperlink r:id="rId11" w:history="1">
        <w:r w:rsidRPr="00C301D3">
          <w:rPr>
            <w:rStyle w:val="Hyperlink"/>
            <w:color w:val="auto"/>
            <w:sz w:val="24"/>
            <w:szCs w:val="24"/>
            <w:u w:val="none"/>
            <w:lang w:eastAsia="ro-RO"/>
          </w:rPr>
          <w:t xml:space="preserve">Закона </w:t>
        </w:r>
        <w:r w:rsidRPr="00C301D3">
          <w:rPr>
            <w:rFonts w:eastAsia="Calibri"/>
            <w:sz w:val="24"/>
            <w:szCs w:val="24"/>
          </w:rPr>
          <w:t>о Прокуратуре</w:t>
        </w:r>
        <w:r w:rsidRPr="00C301D3">
          <w:rPr>
            <w:rStyle w:val="Hyperlink"/>
            <w:color w:val="auto"/>
            <w:sz w:val="24"/>
            <w:szCs w:val="24"/>
            <w:u w:val="none"/>
            <w:lang w:eastAsia="ro-RO"/>
          </w:rPr>
          <w:t xml:space="preserve"> № 3 от 25 февраля 2016 года</w:t>
        </w:r>
      </w:hyperlink>
      <w:r w:rsidRPr="00C301D3">
        <w:rPr>
          <w:sz w:val="24"/>
          <w:szCs w:val="24"/>
          <w:lang w:eastAsia="ro-RO"/>
        </w:rPr>
        <w:t>, частью (1) статьи 17 Закона о статусе лиц, исполняющих ответственные государственные должности  № 199 от 16 июля</w:t>
      </w:r>
      <w:proofErr w:type="gramEnd"/>
      <w:r w:rsidRPr="00C301D3">
        <w:rPr>
          <w:sz w:val="24"/>
          <w:szCs w:val="24"/>
          <w:lang w:eastAsia="ro-RO"/>
        </w:rPr>
        <w:t xml:space="preserve"> 2010 года и частью (1) статьи 21 Закона о статусе персонала кабинета лиц, исполняющих ответственные государственные долж</w:t>
      </w:r>
      <w:r w:rsidR="00C301D3" w:rsidRPr="00C301D3">
        <w:rPr>
          <w:sz w:val="24"/>
          <w:szCs w:val="24"/>
          <w:lang w:eastAsia="ro-RO"/>
        </w:rPr>
        <w:t xml:space="preserve">ности № 80 от 7 мая 2010 года; </w:t>
      </w:r>
    </w:p>
    <w:p w:rsidR="00C301D3" w:rsidRPr="00C301D3" w:rsidRDefault="00C301D3" w:rsidP="001133CB">
      <w:pPr>
        <w:rPr>
          <w:sz w:val="24"/>
          <w:szCs w:val="24"/>
          <w:lang w:eastAsia="ro-RO"/>
        </w:rPr>
      </w:pPr>
      <w:proofErr w:type="gramStart"/>
      <w:r w:rsidRPr="00C301D3">
        <w:rPr>
          <w:sz w:val="24"/>
          <w:szCs w:val="24"/>
          <w:lang w:eastAsia="ro-RO"/>
        </w:rPr>
        <w:t>9</w:t>
      </w:r>
      <w:r w:rsidRPr="00C301D3">
        <w:rPr>
          <w:sz w:val="24"/>
          <w:szCs w:val="24"/>
          <w:vertAlign w:val="superscript"/>
          <w:lang w:eastAsia="ro-RO"/>
        </w:rPr>
        <w:t>1</w:t>
      </w:r>
      <w:r w:rsidRPr="00C301D3">
        <w:rPr>
          <w:sz w:val="24"/>
          <w:szCs w:val="24"/>
          <w:lang w:eastAsia="ro-RO"/>
        </w:rPr>
        <w:t xml:space="preserve">) пособие, предоставляемое военнослужащим, исполняющим службу по контракту, лицам начальствующего и рядового состава органов внутренних дел и пенитенциарной системы, офицерам охраны и сотрудникам органов государственной безопасности и Национального </w:t>
      </w:r>
      <w:r w:rsidRPr="00C301D3">
        <w:rPr>
          <w:sz w:val="24"/>
          <w:szCs w:val="24"/>
          <w:lang w:eastAsia="ro-RO"/>
        </w:rPr>
        <w:lastRenderedPageBreak/>
        <w:t>центра по борьбе с коррупцией после увольнения со службы в соответствии с частями (3) и (5) статьи 19 Закона о статусе военнослужащих № 162/2005, статьей 47 Закона о Службе государственной охраны № 134</w:t>
      </w:r>
      <w:proofErr w:type="gramEnd"/>
      <w:r w:rsidRPr="00C301D3">
        <w:rPr>
          <w:sz w:val="24"/>
          <w:szCs w:val="24"/>
          <w:lang w:eastAsia="ro-RO"/>
        </w:rPr>
        <w:t>/</w:t>
      </w:r>
      <w:proofErr w:type="gramStart"/>
      <w:r w:rsidRPr="00C301D3">
        <w:rPr>
          <w:sz w:val="24"/>
          <w:szCs w:val="24"/>
          <w:lang w:eastAsia="ro-RO"/>
        </w:rPr>
        <w:t>2008, частями (3), (4) и (5) статьи 61, частью (2) статьи 65 Закона о деятельности полиции и статусе полицейского № 320/2012, частями (3), (4) и (8) статьи 67 Закона о государственном служащем с особым статусом Министерства внутренних дел № 288/2016, частью (5) статьи 28 Закона о пенитенциарной системе № 1036/1996, статьей 54 Закона о статусе офицера информации и безопасности № 170</w:t>
      </w:r>
      <w:proofErr w:type="gramEnd"/>
      <w:r w:rsidRPr="00C301D3">
        <w:rPr>
          <w:sz w:val="24"/>
          <w:szCs w:val="24"/>
          <w:lang w:eastAsia="ro-RO"/>
        </w:rPr>
        <w:t>/2007, статьей 51 Закона о Пограничной полиции № 283/2011, статьей 39 Закона о Службе гражданской защиты и чрезвычайных ситуаций № 93/2007, статьей 35 Закона о Национальном центре по борьбе с коррупцией № 1104/2002;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10) пособие, предусмотренное частью (3) статьи 17 Закона о статусе лиц, исполняющих ответственные государственные должности № 199 от     16 июля 2010 года и частью (2) статьи 21 Закона о статусе персонала кабинета лиц, исполняющих ответственные государственные должности № 80 от     7 мая 2010 года;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11) суммы на приобретение спецодежды, </w:t>
      </w:r>
      <w:proofErr w:type="spellStart"/>
      <w:r w:rsidRPr="00C301D3">
        <w:rPr>
          <w:sz w:val="24"/>
          <w:szCs w:val="24"/>
          <w:lang w:eastAsia="ro-RO"/>
        </w:rPr>
        <w:t>спецобуви</w:t>
      </w:r>
      <w:proofErr w:type="spellEnd"/>
      <w:r w:rsidRPr="00C301D3">
        <w:rPr>
          <w:sz w:val="24"/>
          <w:szCs w:val="24"/>
          <w:lang w:eastAsia="ro-RO"/>
        </w:rPr>
        <w:t xml:space="preserve"> и других средств индивидуальной защиты, молока и лечебно-диетического питания, суммы для оплаты путевок в санатории, дома отдыха и детские оздоровительные учреждения;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proofErr w:type="gramStart"/>
      <w:r w:rsidRPr="00C301D3">
        <w:rPr>
          <w:sz w:val="24"/>
          <w:szCs w:val="24"/>
          <w:lang w:eastAsia="ro-RO"/>
        </w:rPr>
        <w:t xml:space="preserve">12) суммы, представляющие собой стоимость подарков (вещевых премий), получаемых работниками или бывшими работниками по месту основной работы, а также суммы, представляющие собой стоимость вещевых призов, и суммы денежных вознаграждений, полученных на конкурсах и соревнованиях; </w:t>
      </w:r>
      <w:proofErr w:type="gramEnd"/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13) стипендии учащимся, студентам и лицам, получающим </w:t>
      </w:r>
      <w:proofErr w:type="spellStart"/>
      <w:r w:rsidRPr="00C301D3">
        <w:rPr>
          <w:sz w:val="24"/>
          <w:szCs w:val="24"/>
          <w:lang w:eastAsia="ro-RO"/>
        </w:rPr>
        <w:t>постуниверситетское</w:t>
      </w:r>
      <w:proofErr w:type="spellEnd"/>
      <w:r w:rsidRPr="00C301D3">
        <w:rPr>
          <w:sz w:val="24"/>
          <w:szCs w:val="24"/>
          <w:lang w:eastAsia="ro-RO"/>
        </w:rPr>
        <w:t xml:space="preserve"> образование по дневной форме обучения, установленные в соответствии с законодательством, а также заслуженные, учебные и социальные стипендии, предусмотренные законодательством, предоставляемые лицам, которые обучаются в системе </w:t>
      </w:r>
      <w:proofErr w:type="spellStart"/>
      <w:r w:rsidRPr="00C301D3">
        <w:rPr>
          <w:sz w:val="24"/>
          <w:szCs w:val="24"/>
          <w:lang w:eastAsia="ro-RO"/>
        </w:rPr>
        <w:t>постуниверситетского</w:t>
      </w:r>
      <w:proofErr w:type="spellEnd"/>
      <w:r w:rsidRPr="00C301D3">
        <w:rPr>
          <w:sz w:val="24"/>
          <w:szCs w:val="24"/>
          <w:lang w:eastAsia="ro-RO"/>
        </w:rPr>
        <w:t xml:space="preserve"> образования;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14) суммы, выплачиваемые учащимся многопрофильных профессиональных и ремесленных училищ, общеобразовательных школ и колледжей за выполненные ими работы;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15) суммы, выплачиваемые для возмещения расходов на проезд, провоз имущества и наем жилья при переводе или переезде в служебных целях на работу в другую местность;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16) вознаграждения за работу во внеурочное время, перечисляемые в соответствующий бюджет или благотворительные фонды;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17) пособие, выплачиваемое молодым специалистам за счет плательщика взносов за отпуск, предоставленный после окончания высшего, среднего специального или среднего профессионального учебного заведения;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18) единовременное пособие, выплачиваемое молодым специалистам при приеме на работу в соответствии с Постановлением Правительства о повышении заработной платы работникам бюджетной сферы № 321 от 20 марта 1998 года;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19) пособие по временной нетрудоспособности;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20) все виды социальных выплат получателям из бюджетов–компонентов национального публичного бюджета;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21) доходы от управления собственностью (дивиденды, проценты, платежи по долевому участию);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22) выигрыши по облигациям государственных займов и суммы, получаемые при погашении облигаций;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23) выигрыши по лотереям, проводимым в порядке и на условиях, установленных Правительством;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24) компенсационные выплаты за донорство крови в соответствии с Постановлением Правительства об утверждении норм обеспечения продуктами питания, медикаментами и расходными материалами больных (взрослых и детей), а также норм компенсирования для доноров крови и компонентов крови и их питания № 1240 от 27 октября 2006 года;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proofErr w:type="gramStart"/>
      <w:r w:rsidRPr="00C301D3">
        <w:rPr>
          <w:sz w:val="24"/>
          <w:szCs w:val="24"/>
          <w:lang w:eastAsia="ro-RO"/>
        </w:rPr>
        <w:lastRenderedPageBreak/>
        <w:t>25) суммы, получаемые застрахованными физическими лицами в виде грантов/безвозмездной финансовой помощи, предоставленных международными и национальными учреждениями, международными благотворительными организациями (фондами), а также хозяйствующими субъектами;</w:t>
      </w:r>
      <w:proofErr w:type="gramEnd"/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26) суммы, выплачиваемые по авторским правам и правам, вытекающим из гражданских договоров, кроме доходов, полученных по договорам о выполнении работ или оказании услуг;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27) суммы, выплачиваемые в соответствии с законодательством за внедрение изобретений и рационализаторских предложений, а также за авторское право на эти изобретения и предложения;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28) материальная помощь, оказываемая профсоюзами и патронатами в соответствии с положениями об этих организациях;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29) единовременные компенсации и пособия для выпускников учебных заведений в первые три года работы, предоставляемые в соответствии со статьей 11 Закона об охране здоровья № 411-XIII от 28 марта 1995 года и частями (5) и (6) статьи 134 Кодекса Республики Молдова об образовании   № 152 от 17 июля 2014 года;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30) единовременное пособие в случае ограничения трудоспособности или смерти работника в результате несчастного случая на производстве или профессионального заболевания, предоставляемое в соответствии со статьей 18 Закона об охране здоровья и безопасности труда № 186-XVI от 10 июля 2008 года;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31) суммы возмещения ущерба, причиненного работникам в результате несчастного случая на производстве или профессионального заболевания, предоставляемые в соответствии с </w:t>
      </w:r>
      <w:hyperlink r:id="rId12" w:history="1">
        <w:r w:rsidRPr="00C301D3">
          <w:rPr>
            <w:rStyle w:val="Hyperlink"/>
            <w:color w:val="auto"/>
            <w:sz w:val="24"/>
            <w:szCs w:val="24"/>
            <w:u w:val="none"/>
            <w:lang w:eastAsia="ro-RO"/>
          </w:rPr>
          <w:t xml:space="preserve">Законом о порядке перерасчета сумм возмещения ущерба, причиненного работникам увечьем либо иным повреждением здоровья, связанным с исполнением ими трудовых обязанностей </w:t>
        </w:r>
      </w:hyperlink>
      <w:r w:rsidRPr="00C301D3">
        <w:rPr>
          <w:sz w:val="24"/>
          <w:szCs w:val="24"/>
        </w:rPr>
        <w:t xml:space="preserve">         № 278-XIV от 11 февраля 1999 года</w:t>
      </w:r>
      <w:r w:rsidRPr="00C301D3">
        <w:rPr>
          <w:sz w:val="24"/>
          <w:szCs w:val="24"/>
          <w:lang w:eastAsia="ro-RO"/>
        </w:rPr>
        <w:t xml:space="preserve">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32) финансовая помощь, премии и пособия, полученные спортсменами, тренерами и техниками от Международного олимпийского комитета, Национального олимпийского и спортивного комитета Республики Молдова, национальных и международных спортивных ассоциаций и федераций, спортивные стипендии и пособия, предоставленные сборным командам страны для подготовки и участия в Олимпийских играх и в официальных международных соревнованиях;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33) Национальная премия Республики Молдова в области литературы, искусства, архитектуры, науки и техники, а также премии учащимся, предоставленные в размерах, установленных действующими нормативными актами, за достижения в районных, городских, муниципальных, зональных, республиканских, региональных и международных олимпиадах и конкурсах;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 xml:space="preserve">34) выплата, предоставленная членам хозяйств (семей) за участие в выборочных опросах, осуществленных статистическими органами; 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35) компенсации или возмещения материального и морального ущерба, за исключением возмещения, выплаченного в виде заработной платы за принужденное отсутствие на работе;</w:t>
      </w:r>
    </w:p>
    <w:p w:rsidR="001133CB" w:rsidRPr="00C301D3" w:rsidRDefault="001133CB" w:rsidP="001133CB">
      <w:pPr>
        <w:rPr>
          <w:sz w:val="24"/>
          <w:szCs w:val="24"/>
          <w:lang w:eastAsia="ro-RO"/>
        </w:rPr>
      </w:pPr>
      <w:r w:rsidRPr="00C301D3">
        <w:rPr>
          <w:sz w:val="24"/>
          <w:szCs w:val="24"/>
          <w:lang w:eastAsia="ro-RO"/>
        </w:rPr>
        <w:t>36) суммы, полученные обладателями предпринимательского патента в результате выполнения работ или оказания услуг, связанных с видами деятельности, включенными в предпринимательский патент</w:t>
      </w:r>
      <w:r w:rsidR="00C301D3" w:rsidRPr="00C301D3">
        <w:rPr>
          <w:sz w:val="24"/>
          <w:szCs w:val="24"/>
          <w:lang w:eastAsia="ro-RO"/>
        </w:rPr>
        <w:t>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proofErr w:type="gramStart"/>
      <w:r w:rsidRPr="00C301D3">
        <w:rPr>
          <w:rFonts w:eastAsia="Calibri"/>
          <w:sz w:val="24"/>
          <w:szCs w:val="24"/>
        </w:rPr>
        <w:t>37) платежи по возмещению расходов и компенсационные выплаты, связанные с выполнением служебных обязанностей военнослужащими, лицами рядового и начальствующего состава органов национальной обороны,  правоохранительных органов, органов государственной безопасности и общественного порядка, производимые за счет средств государственного бюджета, а именно:</w:t>
      </w:r>
      <w:proofErr w:type="gramEnd"/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а) денежное довольствие военнослужащих срочной службы, учащихся и курсантов (студентов) образовательных учреждений сферы военного дела  и высшего учебного заведения со статусом специального соединения в установленном Правительством размере;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b) суточные, выплачиваемые в соответствии с действующими нормативными актами;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lastRenderedPageBreak/>
        <w:t xml:space="preserve">    c) единовременное пособие в установленном Правительством размере, предоставляемое военнослужащим, зачисленным на военную службу по контракту, сразу по прекращении срочной службы и назначении на должность;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d) подъемное пособие в установленном Правительством размере, предоставляемое военнослужащим, рядовому и начальствующему составу, исполняющим службу по контракту, в случае перевода на другое место постоянной службы, требующего переезда в другой населенный пункт;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е) денежная компенсация, эквивалентная нормам обеспечения продовольственным и вещевым довольствием, в установленном Правительством размере;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f) денежная компенсация расходов по найму жилья;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g) денежная компенсация на приобретение или строительство жилья;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h) единовременное пособие в установленном Правительством размере, выплачиваемое выпускникам образовательных учреждений сферы военного дела и высшего учебного заведения со статусом специального соединения;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i) ежемесячное пособие в установленном Правительством размере, предоставляемое резервистам, военнослужащим запаса, призванным на сборы, и гражданам, призванным для прохождения обязательной военной подготовки;</w:t>
      </w:r>
    </w:p>
    <w:p w:rsidR="00C301D3" w:rsidRPr="00C301D3" w:rsidRDefault="00C301D3" w:rsidP="00C301D3">
      <w:pPr>
        <w:rPr>
          <w:rFonts w:eastAsia="Calibri"/>
          <w:sz w:val="24"/>
          <w:szCs w:val="24"/>
        </w:rPr>
      </w:pPr>
      <w:r w:rsidRPr="00C301D3">
        <w:rPr>
          <w:rFonts w:eastAsia="Calibri"/>
          <w:sz w:val="24"/>
          <w:szCs w:val="24"/>
        </w:rPr>
        <w:t xml:space="preserve">    j) ежемесячное пособие согласно разрядам оплаты труда для рядового и начальствующего состава пенитенциарных учреждений муниципия Бендер, а также для откомандированных в эти учреждения сотрудников.</w:t>
      </w:r>
    </w:p>
    <w:p w:rsidR="001133CB" w:rsidRPr="00C301D3" w:rsidRDefault="001133CB">
      <w:pPr>
        <w:rPr>
          <w:sz w:val="24"/>
          <w:szCs w:val="24"/>
        </w:rPr>
      </w:pPr>
    </w:p>
    <w:sectPr w:rsidR="001133CB" w:rsidRPr="00C301D3" w:rsidSect="00C301D3">
      <w:headerReference w:type="default" r:id="rId13"/>
      <w:headerReference w:type="first" r:id="rId14"/>
      <w:pgSz w:w="11906" w:h="16838" w:code="9"/>
      <w:pgMar w:top="1134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05" w:rsidRDefault="00CF6F05">
      <w:r>
        <w:separator/>
      </w:r>
    </w:p>
  </w:endnote>
  <w:endnote w:type="continuationSeparator" w:id="0">
    <w:p w:rsidR="00CF6F05" w:rsidRDefault="00CF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05" w:rsidRDefault="00CF6F05">
      <w:r>
        <w:separator/>
      </w:r>
    </w:p>
  </w:footnote>
  <w:footnote w:type="continuationSeparator" w:id="0">
    <w:p w:rsidR="00CF6F05" w:rsidRDefault="00CF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0" w:rsidRPr="00A13752" w:rsidRDefault="001133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</w:t>
    </w:r>
    <w:r w:rsidRPr="00A13752">
      <w:rPr>
        <w:sz w:val="28"/>
        <w:szCs w:val="28"/>
      </w:rPr>
      <w:fldChar w:fldCharType="begin"/>
    </w:r>
    <w:r w:rsidRPr="00A13752">
      <w:rPr>
        <w:sz w:val="28"/>
        <w:szCs w:val="28"/>
      </w:rPr>
      <w:instrText xml:space="preserve"> PAGE   \* MERGEFORMAT </w:instrText>
    </w:r>
    <w:r w:rsidRPr="00A13752">
      <w:rPr>
        <w:sz w:val="28"/>
        <w:szCs w:val="28"/>
      </w:rPr>
      <w:fldChar w:fldCharType="separate"/>
    </w:r>
    <w:r w:rsidR="00C301D3">
      <w:rPr>
        <w:noProof/>
        <w:sz w:val="28"/>
        <w:szCs w:val="28"/>
      </w:rPr>
      <w:t>4</w:t>
    </w:r>
    <w:r w:rsidRPr="00A13752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Продолжение приложения 5</w:t>
    </w:r>
  </w:p>
  <w:p w:rsidR="00B73A70" w:rsidRDefault="00CF6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0" w:rsidRDefault="00CF6F05">
    <w:pPr>
      <w:pStyle w:val="Header"/>
      <w:jc w:val="center"/>
    </w:pPr>
  </w:p>
  <w:p w:rsidR="00B73A70" w:rsidRDefault="00CF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B"/>
    <w:rsid w:val="001133CB"/>
    <w:rsid w:val="00C301D3"/>
    <w:rsid w:val="00C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33CB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3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3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C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33CB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3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3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C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8070415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ex:LPLP20030328154" TargetMode="External"/><Relationship Id="rId12" Type="http://schemas.openxmlformats.org/officeDocument/2006/relationships/hyperlink" Target="lex:LPLP1999021127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lex:LPLP200812252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lex:LPLP19950720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000720115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3</cp:revision>
  <dcterms:created xsi:type="dcterms:W3CDTF">2016-12-28T13:03:00Z</dcterms:created>
  <dcterms:modified xsi:type="dcterms:W3CDTF">2017-11-06T13:01:00Z</dcterms:modified>
</cp:coreProperties>
</file>