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79" w:rsidRPr="00B659F6" w:rsidRDefault="00010179" w:rsidP="00010179">
      <w:pPr>
        <w:jc w:val="right"/>
        <w:rPr>
          <w:color w:val="000000"/>
          <w:sz w:val="20"/>
        </w:rPr>
      </w:pPr>
      <w:r w:rsidRPr="00B659F6">
        <w:rPr>
          <w:color w:val="000000"/>
          <w:sz w:val="20"/>
        </w:rPr>
        <w:t xml:space="preserve">Приложение </w:t>
      </w:r>
    </w:p>
    <w:p w:rsidR="00010179" w:rsidRPr="00B659F6" w:rsidRDefault="00010179" w:rsidP="00010179">
      <w:pPr>
        <w:jc w:val="right"/>
        <w:rPr>
          <w:color w:val="000000"/>
          <w:sz w:val="20"/>
        </w:rPr>
      </w:pPr>
      <w:r w:rsidRPr="00B659F6">
        <w:rPr>
          <w:color w:val="000000"/>
          <w:sz w:val="20"/>
        </w:rPr>
        <w:t>к Инструкции о порядке использования электронных налоговых услуг</w:t>
      </w:r>
    </w:p>
    <w:p w:rsidR="00010179" w:rsidRPr="001C13DB" w:rsidRDefault="00010179" w:rsidP="00010179">
      <w:pPr>
        <w:jc w:val="center"/>
        <w:rPr>
          <w:b/>
          <w:color w:val="000000"/>
          <w:szCs w:val="28"/>
        </w:rPr>
      </w:pPr>
      <w:r w:rsidRPr="001C13DB">
        <w:rPr>
          <w:b/>
          <w:color w:val="000000"/>
          <w:szCs w:val="28"/>
        </w:rPr>
        <w:t>Перечень электронных налоговых услуг, предоставляемых отчитывающимся предприятиям на основании Соглашения о подключении юридических лиц к электронным налоговым услугам</w:t>
      </w:r>
    </w:p>
    <w:p w:rsidR="00010179" w:rsidRPr="0096718C" w:rsidRDefault="00010179" w:rsidP="00010179">
      <w:pPr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379"/>
        <w:gridCol w:w="3152"/>
      </w:tblGrid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1C13DB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1C13DB">
              <w:rPr>
                <w:color w:val="000000"/>
                <w:szCs w:val="28"/>
              </w:rPr>
              <w:t>№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1C13DB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1C13DB">
              <w:rPr>
                <w:color w:val="000000"/>
                <w:szCs w:val="28"/>
              </w:rPr>
              <w:t>Название электронной налоговой услуги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10179" w:rsidRPr="001C13DB" w:rsidRDefault="00010179" w:rsidP="00962AD7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  <w:r w:rsidRPr="001C13DB">
              <w:rPr>
                <w:color w:val="000000"/>
                <w:szCs w:val="28"/>
              </w:rPr>
              <w:t>Условия пользования</w:t>
            </w: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Электронная декларация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010179" w:rsidRPr="0096718C" w:rsidRDefault="00010179" w:rsidP="00962AD7">
            <w:pPr>
              <w:ind w:left="176" w:right="140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-    аутентификация на портале </w:t>
            </w:r>
            <w:hyperlink r:id="rId4" w:history="1">
              <w:r w:rsidRPr="0096718C">
                <w:rPr>
                  <w:color w:val="000000"/>
                  <w:szCs w:val="28"/>
                </w:rPr>
                <w:t>www.servicii.fisc.md</w:t>
              </w:r>
            </w:hyperlink>
            <w:r w:rsidRPr="0096718C">
              <w:rPr>
                <w:color w:val="000000"/>
                <w:szCs w:val="28"/>
              </w:rPr>
              <w:t>;</w:t>
            </w:r>
          </w:p>
          <w:p w:rsidR="00010179" w:rsidRPr="0096718C" w:rsidRDefault="00010179" w:rsidP="00962AD7">
            <w:pPr>
              <w:ind w:left="176" w:right="140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-    заключение </w:t>
            </w:r>
            <w:proofErr w:type="gramStart"/>
            <w:r w:rsidRPr="0096718C">
              <w:rPr>
                <w:color w:val="000000"/>
                <w:szCs w:val="28"/>
              </w:rPr>
              <w:t>типового  Соглашения</w:t>
            </w:r>
            <w:proofErr w:type="gramEnd"/>
            <w:r w:rsidRPr="0096718C">
              <w:rPr>
                <w:color w:val="000000"/>
                <w:szCs w:val="28"/>
              </w:rPr>
              <w:t xml:space="preserve"> о подключении к электронным налоговым услугам;</w:t>
            </w:r>
          </w:p>
          <w:p w:rsidR="00010179" w:rsidRPr="0096718C" w:rsidRDefault="00010179" w:rsidP="00962AD7">
            <w:pPr>
              <w:pStyle w:val="a3"/>
              <w:ind w:left="107" w:right="1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7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   использование электронной подписи.</w:t>
            </w: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Генеральный электронный регистр налоговых накладных 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</w:t>
            </w:r>
            <w:proofErr w:type="gramStart"/>
            <w:r w:rsidRPr="0096718C">
              <w:rPr>
                <w:color w:val="000000"/>
                <w:szCs w:val="28"/>
              </w:rPr>
              <w:t>Он-</w:t>
            </w:r>
            <w:proofErr w:type="spellStart"/>
            <w:r w:rsidRPr="0096718C">
              <w:rPr>
                <w:color w:val="000000"/>
                <w:szCs w:val="28"/>
              </w:rPr>
              <w:t>лайн</w:t>
            </w:r>
            <w:proofErr w:type="spellEnd"/>
            <w:proofErr w:type="gramEnd"/>
            <w:r w:rsidRPr="0096718C">
              <w:rPr>
                <w:color w:val="000000"/>
                <w:szCs w:val="28"/>
              </w:rPr>
              <w:t xml:space="preserve"> заказ типизированных формуляров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Э-накладная 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Сбор информации из косвенных источников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010179" w:rsidRPr="0096718C" w:rsidRDefault="00010179" w:rsidP="00962AD7">
            <w:pPr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6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Расширенный доступ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010179" w:rsidRPr="0096718C" w:rsidRDefault="00010179" w:rsidP="00962AD7">
            <w:pPr>
              <w:ind w:left="176" w:right="140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-    аутентификация на портале </w:t>
            </w:r>
            <w:hyperlink r:id="rId5" w:history="1">
              <w:r w:rsidRPr="0096718C">
                <w:rPr>
                  <w:color w:val="000000"/>
                  <w:szCs w:val="28"/>
                </w:rPr>
                <w:t>www.servicii.fisc.md</w:t>
              </w:r>
            </w:hyperlink>
            <w:r w:rsidRPr="0096718C">
              <w:rPr>
                <w:color w:val="000000"/>
                <w:szCs w:val="28"/>
              </w:rPr>
              <w:t>;</w:t>
            </w:r>
          </w:p>
          <w:p w:rsidR="00010179" w:rsidRPr="0096718C" w:rsidRDefault="00010179" w:rsidP="00962AD7">
            <w:pPr>
              <w:ind w:left="176" w:right="140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-    заключение </w:t>
            </w:r>
            <w:proofErr w:type="gramStart"/>
            <w:r w:rsidRPr="0096718C">
              <w:rPr>
                <w:color w:val="000000"/>
                <w:szCs w:val="28"/>
              </w:rPr>
              <w:t>типового  Соглашения</w:t>
            </w:r>
            <w:proofErr w:type="gramEnd"/>
            <w:r w:rsidRPr="0096718C">
              <w:rPr>
                <w:color w:val="000000"/>
                <w:szCs w:val="28"/>
              </w:rPr>
              <w:t xml:space="preserve"> о подключении к электронным налоговым услугам;</w:t>
            </w: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7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Почтовый ящик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8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Текущий счет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Быстрая декларация 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010179" w:rsidRPr="0096718C" w:rsidRDefault="00010179" w:rsidP="00962AD7">
            <w:pPr>
              <w:pStyle w:val="a3"/>
              <w:spacing w:after="0" w:line="240" w:lineRule="auto"/>
              <w:ind w:left="176" w:right="1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7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  бесплатный доступ на портале www.servicii.fisc.md</w:t>
            </w: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</w:t>
            </w:r>
            <w:proofErr w:type="gramStart"/>
            <w:r w:rsidRPr="0096718C">
              <w:rPr>
                <w:color w:val="000000"/>
                <w:szCs w:val="28"/>
              </w:rPr>
              <w:t>Скачать</w:t>
            </w:r>
            <w:proofErr w:type="gramEnd"/>
            <w:r w:rsidRPr="0096718C">
              <w:rPr>
                <w:color w:val="000000"/>
                <w:szCs w:val="28"/>
              </w:rPr>
              <w:t xml:space="preserve"> формуляры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Информация о налогоплательщике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</w:t>
            </w:r>
            <w:proofErr w:type="gramStart"/>
            <w:r w:rsidRPr="0096718C">
              <w:rPr>
                <w:color w:val="000000"/>
                <w:szCs w:val="28"/>
              </w:rPr>
              <w:t>Проверить</w:t>
            </w:r>
            <w:proofErr w:type="gramEnd"/>
            <w:r w:rsidRPr="0096718C">
              <w:rPr>
                <w:color w:val="000000"/>
                <w:szCs w:val="28"/>
              </w:rPr>
              <w:t xml:space="preserve"> налоговую накладную 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Расширенный налоговый календарь 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Сертификации и выдачи электронных или цифровых подписей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Конвертор Быстрая декларация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010179" w:rsidRPr="0096718C" w:rsidTr="00962AD7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010179" w:rsidRPr="0096718C" w:rsidRDefault="00010179" w:rsidP="00962AD7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16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Конвертор Электронная декларация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010179" w:rsidRPr="0096718C" w:rsidRDefault="00010179" w:rsidP="00962AD7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</w:tbl>
    <w:p w:rsidR="000E57FF" w:rsidRDefault="000E57FF">
      <w:bookmarkStart w:id="0" w:name="_GoBack"/>
      <w:bookmarkEnd w:id="0"/>
    </w:p>
    <w:sectPr w:rsidR="000E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79"/>
    <w:rsid w:val="00010179"/>
    <w:rsid w:val="000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28E7C-A505-48C8-B158-8870A0AB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017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rsid w:val="00010179"/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vicii.fisc.md" TargetMode="External"/><Relationship Id="rId4" Type="http://schemas.openxmlformats.org/officeDocument/2006/relationships/hyperlink" Target="http://www.servicii.fisc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Sorocinskaia</dc:creator>
  <cp:keywords/>
  <dc:description/>
  <cp:lastModifiedBy>Tatiana Sorocinskaia</cp:lastModifiedBy>
  <cp:revision>1</cp:revision>
  <dcterms:created xsi:type="dcterms:W3CDTF">2017-12-19T12:44:00Z</dcterms:created>
  <dcterms:modified xsi:type="dcterms:W3CDTF">2017-12-19T12:45:00Z</dcterms:modified>
</cp:coreProperties>
</file>