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B" w:rsidRPr="006A101B" w:rsidRDefault="00453D2B" w:rsidP="00453D2B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Приложение №3 </w:t>
      </w:r>
    </w:p>
    <w:p w:rsidR="00453D2B" w:rsidRPr="006A101B" w:rsidRDefault="00453D2B" w:rsidP="00453D2B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Положению о требованиях </w:t>
      </w:r>
    </w:p>
    <w:p w:rsidR="00453D2B" w:rsidRPr="006A101B" w:rsidRDefault="00453D2B" w:rsidP="00453D2B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экологическому проектированию </w:t>
      </w:r>
    </w:p>
    <w:p w:rsidR="00453D2B" w:rsidRPr="006A101B" w:rsidRDefault="00453D2B" w:rsidP="00453D2B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бытовых холодильных приборов</w:t>
      </w:r>
    </w:p>
    <w:p w:rsidR="00453D2B" w:rsidRPr="006A101B" w:rsidRDefault="00453D2B" w:rsidP="00453D2B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3D2B" w:rsidRPr="006A101B" w:rsidRDefault="00453D2B" w:rsidP="00453D2B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 xml:space="preserve">Измерения </w:t>
      </w:r>
    </w:p>
    <w:p w:rsidR="00453D2B" w:rsidRPr="006A101B" w:rsidRDefault="00453D2B" w:rsidP="00453D2B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3D2B" w:rsidRPr="006A101B" w:rsidRDefault="00453D2B" w:rsidP="00453D2B">
      <w:pPr>
        <w:ind w:firstLine="567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1. С целью соответствия требованиям настоящего Положения измерения производятся при помощи надежной, точной и воспроизводимой процедуры измерения, которая принимает во внимание общие методы измерения, признанные последним поколением, включая методы, установленные в документах, ссылочные номера которых были опубликованы в Официальном мониторе Республики Молдова.</w:t>
      </w:r>
    </w:p>
    <w:p w:rsidR="00453D2B" w:rsidRPr="006A101B" w:rsidRDefault="00453D2B" w:rsidP="00453D2B">
      <w:pPr>
        <w:ind w:firstLine="360"/>
        <w:rPr>
          <w:rFonts w:asciiTheme="majorBidi" w:hAnsiTheme="majorBidi" w:cstheme="majorBidi"/>
          <w:sz w:val="28"/>
          <w:szCs w:val="28"/>
        </w:rPr>
      </w:pPr>
    </w:p>
    <w:p w:rsidR="00453D2B" w:rsidRPr="006A101B" w:rsidRDefault="00453D2B" w:rsidP="00453D2B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I.</w:t>
      </w:r>
      <w:r w:rsidRPr="006A101B">
        <w:rPr>
          <w:rFonts w:asciiTheme="majorBidi" w:hAnsiTheme="majorBidi" w:cstheme="majorBidi"/>
          <w:b/>
          <w:sz w:val="28"/>
          <w:szCs w:val="28"/>
        </w:rPr>
        <w:tab/>
        <w:t>Общие условия испытания</w:t>
      </w:r>
    </w:p>
    <w:p w:rsidR="00453D2B" w:rsidRPr="006A101B" w:rsidRDefault="00453D2B" w:rsidP="00453D2B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2. Применяются следующие общие условия испытания: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a) в случае, когда предусмотрены нагревательные устройства, предназначенные для защиты от конденсата, которые могут быть включены и выключены конечным пользователем, они включены и устанавливаются на максимальный уровень нагрева (если являются регулируемыми);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b) в случае, когда предусмотрены устройства, установленные на двери (например, дозаторы для льда или воды /холодных напитков), которые могут включаться и выключаться конечным пользователем, они включаются на время измерения потребления энергии, но не используются;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c) в случаях многофункциональных устройств и отсеков температурой хранения во время измерения потребления энергии является номинальная температура отсека с самым низким температурным значением, как это предусмотрено для нормальной непрерывной работы в соответствии с инструкциями изготовителя;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d) энергопотребление холодильного устройства определяется в конфигурации с самой низкой температурой в соответствии с инструкциями производителя для непрерывного нормального использования любого «другого отсека», согласно указаниям в таблице 5 приложения № 4.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</w:p>
    <w:p w:rsidR="00453D2B" w:rsidRPr="006A101B" w:rsidRDefault="00453D2B" w:rsidP="00453D2B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II. Технические параметры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3. Установлены следующие параметры: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a) габаритные размеры, измеренные с точностью до миллиметра;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lastRenderedPageBreak/>
        <w:t>b) общее пространство, необходимое в использовании, измеряется с точностью до миллиметра;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c) общий(е) полный(е) объем(ы), измеренный(е) до ближайшего круглого числа кубических дециметров или литров;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d) объем(ы) хранения и общий(е) объем(ы) хранения, измеренный(е) до ближайшего круглого числа кубических дециметров или литров;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e) тип разморозки;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f) температура хранения;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g) потребление энергии, выраженное в киловатт-часах до 24 часов (кВт/24 ч) с тремя десятичными знаками;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h) продолжительность повышения температуры;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i) мощность замораживания;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j) потребляемая мощность, измеряемая в ваттах и округленная до двух десятичных знаков; </w:t>
      </w:r>
    </w:p>
    <w:p w:rsidR="00453D2B" w:rsidRPr="006A101B" w:rsidRDefault="00453D2B" w:rsidP="00453D2B">
      <w:pPr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k) уровень влажности в отсеке для хранения вина, выраженный в процентах с округлением до ближайшего целого числа.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3D2B"/>
    <w:rsid w:val="00453D2B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2018-01-18T09:14:00Z</dcterms:created>
  <dcterms:modified xsi:type="dcterms:W3CDTF">2018-01-18T09:15:00Z</dcterms:modified>
</cp:coreProperties>
</file>