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45" w:rsidRPr="006A101B" w:rsidRDefault="00383045" w:rsidP="00383045">
      <w:pPr>
        <w:ind w:left="4254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Приложение №1 </w:t>
      </w:r>
    </w:p>
    <w:p w:rsidR="00383045" w:rsidRPr="006A101B" w:rsidRDefault="00383045" w:rsidP="00383045">
      <w:pPr>
        <w:ind w:left="3545" w:firstLine="0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к Положению о требованиях к экологическому </w:t>
      </w:r>
    </w:p>
    <w:p w:rsidR="00383045" w:rsidRPr="006A101B" w:rsidRDefault="00383045" w:rsidP="00383045">
      <w:pPr>
        <w:ind w:left="3545" w:firstLine="0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проектированию автономных циркуляционных </w:t>
      </w:r>
    </w:p>
    <w:p w:rsidR="00383045" w:rsidRPr="006A101B" w:rsidRDefault="00383045" w:rsidP="00383045">
      <w:pPr>
        <w:ind w:left="3545" w:firstLine="0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насосов без герметизации и интегрированных </w:t>
      </w:r>
    </w:p>
    <w:p w:rsidR="00383045" w:rsidRPr="006A101B" w:rsidRDefault="00383045" w:rsidP="00383045">
      <w:pPr>
        <w:ind w:left="3545" w:firstLine="0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>циркуляционных насосов без герметизации, встроенных в продукт</w:t>
      </w:r>
    </w:p>
    <w:p w:rsidR="00383045" w:rsidRPr="006A101B" w:rsidRDefault="00383045" w:rsidP="00383045">
      <w:pPr>
        <w:ind w:firstLine="360"/>
        <w:rPr>
          <w:rFonts w:asciiTheme="majorBidi" w:hAnsiTheme="majorBidi" w:cstheme="majorBidi"/>
          <w:b/>
          <w:sz w:val="28"/>
          <w:szCs w:val="24"/>
        </w:rPr>
      </w:pPr>
    </w:p>
    <w:p w:rsidR="00383045" w:rsidRPr="006A101B" w:rsidRDefault="00383045" w:rsidP="00383045">
      <w:pPr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Требования к экологическому проектированию</w:t>
      </w:r>
    </w:p>
    <w:p w:rsidR="00383045" w:rsidRPr="006A101B" w:rsidRDefault="00383045" w:rsidP="00383045">
      <w:pPr>
        <w:rPr>
          <w:rFonts w:asciiTheme="majorBidi" w:hAnsiTheme="majorBidi" w:cstheme="majorBidi"/>
          <w:sz w:val="28"/>
          <w:szCs w:val="24"/>
        </w:rPr>
      </w:pPr>
    </w:p>
    <w:p w:rsidR="00383045" w:rsidRPr="006A101B" w:rsidRDefault="00383045" w:rsidP="0038304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Требования к энергоэффективности</w:t>
      </w:r>
    </w:p>
    <w:p w:rsidR="00383045" w:rsidRPr="006A101B" w:rsidRDefault="00383045" w:rsidP="00383045">
      <w:pPr>
        <w:tabs>
          <w:tab w:val="left" w:pos="284"/>
        </w:tabs>
        <w:rPr>
          <w:rFonts w:asciiTheme="majorBidi" w:hAnsiTheme="majorBidi" w:cstheme="majorBidi"/>
          <w:sz w:val="28"/>
          <w:szCs w:val="24"/>
          <w:lang w:val="en-US"/>
        </w:rPr>
      </w:pPr>
      <w:r w:rsidRPr="006A101B">
        <w:rPr>
          <w:rFonts w:asciiTheme="majorBidi" w:hAnsiTheme="majorBidi" w:cstheme="majorBidi"/>
          <w:sz w:val="28"/>
          <w:szCs w:val="24"/>
        </w:rPr>
        <w:tab/>
      </w:r>
    </w:p>
    <w:p w:rsidR="00383045" w:rsidRPr="006A101B" w:rsidRDefault="00383045" w:rsidP="00383045">
      <w:pPr>
        <w:tabs>
          <w:tab w:val="left" w:pos="28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1.</w:t>
      </w:r>
      <w:r w:rsidRPr="006A101B">
        <w:rPr>
          <w:rFonts w:asciiTheme="majorBidi" w:hAnsiTheme="majorBidi" w:cstheme="majorBidi"/>
          <w:sz w:val="28"/>
          <w:szCs w:val="24"/>
        </w:rPr>
        <w:t xml:space="preserve"> По истечении 6 месяцев с даты опубликования в Официальном мониторе Республики Молдова, автономные циркуляционные насосы без герметизации, за исключением тех, которые специально предназначены для первичных контуров тепловых солнечных систем и тепловых насосов, имеют максимальный индекс энергоэффективности (EEI) до 0,27, рассчитанный в соответствии с пунктом 2 приложения №2 к настоящему Положению.</w:t>
      </w:r>
    </w:p>
    <w:p w:rsidR="00383045" w:rsidRPr="006A101B" w:rsidRDefault="00383045" w:rsidP="00383045">
      <w:pPr>
        <w:tabs>
          <w:tab w:val="left" w:pos="284"/>
        </w:tabs>
        <w:rPr>
          <w:rFonts w:asciiTheme="majorBidi" w:hAnsiTheme="majorBidi" w:cstheme="majorBidi"/>
          <w:sz w:val="28"/>
          <w:szCs w:val="24"/>
        </w:rPr>
      </w:pPr>
    </w:p>
    <w:p w:rsidR="00383045" w:rsidRPr="006A101B" w:rsidRDefault="00383045" w:rsidP="00383045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2.</w:t>
      </w:r>
      <w:r w:rsidRPr="006A101B">
        <w:rPr>
          <w:rFonts w:asciiTheme="majorBidi" w:hAnsiTheme="majorBidi" w:cstheme="majorBidi"/>
          <w:sz w:val="28"/>
          <w:szCs w:val="24"/>
        </w:rPr>
        <w:t xml:space="preserve"> По истечении 12 месяцев с даты опубликования в Официальном мониторе Республики Молдова, автономные циркуляционные насосы без герметизации и циркуляционные насосы без герметизации, интегрированные в продукт, имеют максимальный индекс энерго-эффективности (EEI) не более 0,23, рассчитанный в соответствии с пунктом приложения №2 к настоящему Положению. </w:t>
      </w:r>
    </w:p>
    <w:p w:rsidR="00383045" w:rsidRPr="006A101B" w:rsidRDefault="00383045" w:rsidP="00383045">
      <w:pPr>
        <w:ind w:firstLine="360"/>
        <w:rPr>
          <w:rFonts w:asciiTheme="majorBidi" w:hAnsiTheme="majorBidi" w:cstheme="majorBidi"/>
          <w:sz w:val="28"/>
          <w:szCs w:val="24"/>
        </w:rPr>
      </w:pPr>
    </w:p>
    <w:p w:rsidR="00383045" w:rsidRPr="006A101B" w:rsidRDefault="00383045" w:rsidP="00383045">
      <w:pPr>
        <w:ind w:firstLine="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II.</w:t>
      </w:r>
      <w:r w:rsidRPr="006A101B">
        <w:rPr>
          <w:rFonts w:asciiTheme="majorBidi" w:hAnsiTheme="majorBidi" w:cstheme="majorBidi"/>
          <w:sz w:val="28"/>
          <w:szCs w:val="24"/>
        </w:rPr>
        <w:t xml:space="preserve">   </w:t>
      </w:r>
      <w:r w:rsidRPr="006A101B">
        <w:rPr>
          <w:rFonts w:asciiTheme="majorBidi" w:hAnsiTheme="majorBidi" w:cstheme="majorBidi"/>
          <w:b/>
          <w:sz w:val="28"/>
          <w:szCs w:val="24"/>
        </w:rPr>
        <w:t>Требования к информации о продукте</w:t>
      </w:r>
    </w:p>
    <w:p w:rsidR="00383045" w:rsidRPr="006A101B" w:rsidRDefault="00383045" w:rsidP="00383045">
      <w:pPr>
        <w:ind w:firstLine="360"/>
        <w:jc w:val="center"/>
        <w:rPr>
          <w:rFonts w:asciiTheme="majorBidi" w:hAnsiTheme="majorBidi" w:cstheme="majorBidi"/>
          <w:sz w:val="28"/>
          <w:szCs w:val="24"/>
        </w:rPr>
      </w:pPr>
    </w:p>
    <w:p w:rsidR="00383045" w:rsidRPr="006A101B" w:rsidRDefault="00383045" w:rsidP="00383045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3.</w:t>
      </w:r>
      <w:r w:rsidRPr="006A101B">
        <w:rPr>
          <w:rFonts w:asciiTheme="majorBidi" w:hAnsiTheme="majorBidi" w:cstheme="majorBidi"/>
          <w:sz w:val="28"/>
          <w:szCs w:val="24"/>
        </w:rPr>
        <w:t xml:space="preserve"> По истечении 6 месяцев с даты его опубликования в Официальном мониторе Республики Молдова применяются следующие требования к информации о продукте:</w:t>
      </w:r>
    </w:p>
    <w:p w:rsidR="00383045" w:rsidRPr="006A101B" w:rsidRDefault="00383045" w:rsidP="00383045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a) индекс энергоэффективности циркуляционных насосов, рассчитанный в соответствии с приложением № 2 к настоящему Положению, указывается на идентификационной бирке и на упаковке автономного циркуляционного насоса, а также в его технической документации следующим образом: «EEI ≤ 0,[xx]»</w:t>
      </w:r>
    </w:p>
    <w:p w:rsidR="00383045" w:rsidRPr="006A101B" w:rsidRDefault="00383045" w:rsidP="00383045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b) предоставляется следующая информация для автономных циркуляционных насосов и циркуляционных насосов, интегрированных в продукт: «Ссылочным индексом для наиболее эффективных циркуляционных насосов является IEE ≤ 0,20»;</w:t>
      </w:r>
    </w:p>
    <w:p w:rsidR="00383045" w:rsidRPr="006A101B" w:rsidRDefault="00383045" w:rsidP="00383045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c) информацию об автономных циркуляционных насосах и циркуляционных насосах, интегрированных в продукт, относительно </w:t>
      </w:r>
      <w:r w:rsidRPr="006A101B">
        <w:rPr>
          <w:rFonts w:asciiTheme="majorBidi" w:hAnsiTheme="majorBidi" w:cstheme="majorBidi"/>
          <w:sz w:val="28"/>
          <w:szCs w:val="24"/>
        </w:rPr>
        <w:lastRenderedPageBreak/>
        <w:t>разборки, переработки или утилизации компонентов и материалов в конце жизненного цикла   обеспечивают установки по обработке;</w:t>
      </w:r>
    </w:p>
    <w:p w:rsidR="00383045" w:rsidRPr="006A101B" w:rsidRDefault="00383045" w:rsidP="00383045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d) в случае циркуляционных насосов для питьевой воды, на упаковке и в сопроводительной документации отображается следующая информация: «Этот циркуляционный насос предназначен только для питьевой воды.»;</w:t>
      </w:r>
    </w:p>
    <w:p w:rsidR="00383045" w:rsidRPr="006A101B" w:rsidRDefault="00383045" w:rsidP="00383045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e) в случае циркуляционных насосов, интегрированных в продукт и проданных до 1 января 2020 года в качестве замены для идентичных циркуляционных насосов, интегрированных в продукт и проданных до 1 августа 2018 года, на заменяющем продукте или его упаковке должны быть четко указаны продукт или продукты, для которых они предназначены.</w:t>
      </w:r>
    </w:p>
    <w:p w:rsidR="00383045" w:rsidRPr="006A101B" w:rsidRDefault="00383045" w:rsidP="00383045">
      <w:pPr>
        <w:rPr>
          <w:rFonts w:asciiTheme="majorBidi" w:hAnsiTheme="majorBidi" w:cstheme="majorBidi"/>
          <w:b/>
          <w:sz w:val="28"/>
          <w:szCs w:val="24"/>
        </w:rPr>
      </w:pPr>
    </w:p>
    <w:p w:rsidR="00383045" w:rsidRPr="006A101B" w:rsidRDefault="00383045" w:rsidP="00383045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4.</w:t>
      </w:r>
      <w:r w:rsidRPr="006A101B">
        <w:rPr>
          <w:rFonts w:asciiTheme="majorBidi" w:hAnsiTheme="majorBidi" w:cstheme="majorBidi"/>
          <w:sz w:val="28"/>
          <w:szCs w:val="24"/>
        </w:rPr>
        <w:t xml:space="preserve"> Производители должны предоставить информацию о порядке установки, использования и обслуживания циркуляционных насосов с целью минимизации их воздействия на окружающую среду.</w:t>
      </w:r>
    </w:p>
    <w:p w:rsidR="00383045" w:rsidRPr="006A101B" w:rsidRDefault="00383045" w:rsidP="00383045">
      <w:pPr>
        <w:rPr>
          <w:rFonts w:asciiTheme="majorBidi" w:hAnsiTheme="majorBidi" w:cstheme="majorBidi"/>
          <w:b/>
          <w:sz w:val="28"/>
          <w:szCs w:val="24"/>
        </w:rPr>
      </w:pPr>
    </w:p>
    <w:p w:rsidR="00383045" w:rsidRPr="006A101B" w:rsidRDefault="00383045" w:rsidP="00383045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5.</w:t>
      </w:r>
      <w:r w:rsidRPr="006A101B">
        <w:rPr>
          <w:rFonts w:asciiTheme="majorBidi" w:hAnsiTheme="majorBidi" w:cstheme="majorBidi"/>
          <w:sz w:val="28"/>
          <w:szCs w:val="24"/>
        </w:rPr>
        <w:t xml:space="preserve"> Приведенная выше информация должна быть опубликована на видном месте на веб-сайтах с бесплатным доступом производителей циркуляционных насосов.</w:t>
      </w:r>
      <w:r w:rsidRPr="006A101B">
        <w:rPr>
          <w:rFonts w:asciiTheme="majorBidi" w:hAnsiTheme="majorBidi" w:cstheme="majorBidi"/>
          <w:sz w:val="28"/>
          <w:szCs w:val="24"/>
        </w:rPr>
        <w:tab/>
      </w:r>
    </w:p>
    <w:p w:rsidR="00383045" w:rsidRPr="006A101B" w:rsidRDefault="00383045" w:rsidP="00383045">
      <w:pPr>
        <w:rPr>
          <w:rFonts w:asciiTheme="majorBidi" w:hAnsiTheme="majorBidi" w:cstheme="majorBidi"/>
          <w:b/>
          <w:sz w:val="28"/>
          <w:szCs w:val="24"/>
        </w:rPr>
      </w:pPr>
    </w:p>
    <w:p w:rsidR="00DC65EF" w:rsidRDefault="00383045" w:rsidP="00383045">
      <w:r w:rsidRPr="006A101B">
        <w:rPr>
          <w:rFonts w:asciiTheme="majorBidi" w:hAnsiTheme="majorBidi" w:cstheme="majorBidi"/>
          <w:b/>
          <w:sz w:val="28"/>
          <w:szCs w:val="24"/>
        </w:rPr>
        <w:t xml:space="preserve">6. </w:t>
      </w:r>
      <w:r w:rsidRPr="006A101B">
        <w:rPr>
          <w:rFonts w:asciiTheme="majorBidi" w:hAnsiTheme="majorBidi" w:cstheme="majorBidi"/>
          <w:sz w:val="28"/>
          <w:szCs w:val="24"/>
        </w:rPr>
        <w:t>По истечении 12 месяцев с даты опубликования в Официальном мониторе Республики Молдова, для циркуляционных насосов, интегрированных в продукт, индекс</w:t>
      </w:r>
      <w:r>
        <w:rPr>
          <w:rFonts w:asciiTheme="majorBidi" w:hAnsiTheme="majorBidi" w:cstheme="majorBidi"/>
          <w:sz w:val="28"/>
          <w:szCs w:val="24"/>
        </w:rPr>
        <w:t xml:space="preserve"> </w:t>
      </w:r>
      <w:r w:rsidRPr="006A101B">
        <w:rPr>
          <w:rFonts w:asciiTheme="majorBidi" w:hAnsiTheme="majorBidi" w:cstheme="majorBidi"/>
          <w:sz w:val="28"/>
          <w:szCs w:val="24"/>
        </w:rPr>
        <w:t>энергоэффективности, рассчитанный в соответствии с приложением № 2 к настоящему Положению, указывается на идентификационной бирке циркуляционного насоса и в технической документации продукта следующим образом: «</w:t>
      </w:r>
      <w:r w:rsidRPr="006A101B">
        <w:rPr>
          <w:rFonts w:asciiTheme="majorBidi" w:hAnsiTheme="majorBidi" w:cstheme="majorBidi"/>
        </w:rPr>
        <w:t xml:space="preserve"> </w:t>
      </w:r>
      <w:r w:rsidRPr="006A101B">
        <w:rPr>
          <w:rFonts w:asciiTheme="majorBidi" w:hAnsiTheme="majorBidi" w:cstheme="majorBidi"/>
          <w:sz w:val="28"/>
          <w:szCs w:val="24"/>
        </w:rPr>
        <w:t>EEI ≤ 0,[xx]».</w:t>
      </w:r>
    </w:p>
    <w:sectPr w:rsidR="00DC65EF" w:rsidSect="00DC6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58E2"/>
    <w:multiLevelType w:val="hybridMultilevel"/>
    <w:tmpl w:val="8C82FDCA"/>
    <w:lvl w:ilvl="0" w:tplc="1C3479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3045"/>
    <w:rsid w:val="00383045"/>
    <w:rsid w:val="00DC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45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2018-01-18T09:32:00Z</dcterms:created>
  <dcterms:modified xsi:type="dcterms:W3CDTF">2018-01-18T09:33:00Z</dcterms:modified>
</cp:coreProperties>
</file>