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69" w:rsidRPr="006A101B" w:rsidRDefault="007D0969" w:rsidP="007D0969">
      <w:pPr>
        <w:ind w:left="4254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 xml:space="preserve">Приложение № 1 </w:t>
      </w:r>
    </w:p>
    <w:p w:rsidR="007D0969" w:rsidRPr="006A101B" w:rsidRDefault="007D0969" w:rsidP="007D0969">
      <w:pPr>
        <w:ind w:left="4254" w:firstLine="0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 xml:space="preserve">к Положению о требованиях к </w:t>
      </w:r>
    </w:p>
    <w:p w:rsidR="007D0969" w:rsidRPr="006A101B" w:rsidRDefault="007D0969" w:rsidP="007D0969">
      <w:pPr>
        <w:ind w:left="4254" w:firstLine="0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 xml:space="preserve">экологическому проектированию </w:t>
      </w:r>
    </w:p>
    <w:p w:rsidR="007D0969" w:rsidRPr="006A101B" w:rsidRDefault="007D0969" w:rsidP="007D0969">
      <w:pPr>
        <w:ind w:left="4254" w:firstLine="0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>простых модулей преобразования сигнала</w:t>
      </w:r>
    </w:p>
    <w:p w:rsidR="007D0969" w:rsidRPr="006A101B" w:rsidRDefault="007D0969" w:rsidP="007D0969">
      <w:pPr>
        <w:ind w:firstLine="360"/>
        <w:jc w:val="right"/>
        <w:rPr>
          <w:rFonts w:asciiTheme="majorBidi" w:hAnsiTheme="majorBidi" w:cstheme="majorBidi"/>
          <w:i/>
          <w:sz w:val="28"/>
          <w:szCs w:val="24"/>
        </w:rPr>
      </w:pPr>
    </w:p>
    <w:p w:rsidR="007D0969" w:rsidRPr="006A101B" w:rsidRDefault="007D0969" w:rsidP="007D0969">
      <w:pPr>
        <w:ind w:firstLine="360"/>
        <w:rPr>
          <w:rFonts w:asciiTheme="majorBidi" w:hAnsiTheme="majorBidi" w:cstheme="majorBidi"/>
          <w:sz w:val="28"/>
          <w:szCs w:val="24"/>
        </w:rPr>
      </w:pPr>
    </w:p>
    <w:p w:rsidR="007D0969" w:rsidRPr="006A101B" w:rsidRDefault="007D0969" w:rsidP="007D0969">
      <w:pPr>
        <w:ind w:firstLine="0"/>
        <w:jc w:val="center"/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I.</w:t>
      </w:r>
      <w:r w:rsidRPr="006A101B">
        <w:rPr>
          <w:rFonts w:asciiTheme="majorBidi" w:hAnsiTheme="majorBidi" w:cstheme="majorBidi"/>
          <w:b/>
          <w:sz w:val="28"/>
          <w:szCs w:val="24"/>
        </w:rPr>
        <w:tab/>
      </w:r>
      <w:r w:rsidRPr="006A101B">
        <w:rPr>
          <w:rFonts w:asciiTheme="majorBidi" w:hAnsiTheme="majorBidi" w:cstheme="majorBidi"/>
          <w:b/>
          <w:sz w:val="28"/>
          <w:szCs w:val="28"/>
        </w:rPr>
        <w:t>Требования к экологическому проектированию</w:t>
      </w:r>
    </w:p>
    <w:p w:rsidR="007D0969" w:rsidRPr="006A101B" w:rsidRDefault="007D0969" w:rsidP="007D0969">
      <w:pPr>
        <w:ind w:firstLine="360"/>
        <w:rPr>
          <w:rFonts w:asciiTheme="majorBidi" w:hAnsiTheme="majorBidi" w:cstheme="majorBidi"/>
          <w:b/>
          <w:sz w:val="28"/>
          <w:szCs w:val="24"/>
        </w:rPr>
      </w:pPr>
    </w:p>
    <w:p w:rsidR="007D0969" w:rsidRPr="006A101B" w:rsidRDefault="007D0969" w:rsidP="007D0969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1.</w:t>
      </w:r>
      <w:r w:rsidRPr="006A101B">
        <w:rPr>
          <w:rFonts w:asciiTheme="majorBidi" w:hAnsiTheme="majorBidi" w:cstheme="majorBidi"/>
          <w:sz w:val="28"/>
          <w:szCs w:val="24"/>
        </w:rPr>
        <w:t xml:space="preserve"> По истечении 6 месяцев с даты опубликования в Официальном мониторе Республики Молдова ПМПС, размещенные на рынке, не должны превышать следующие пределы потребления электроэнергии; к  ПМПС со встроенным жестким диском и/или вторым тюнером данное правило не применяется:</w:t>
      </w:r>
    </w:p>
    <w:p w:rsidR="007D0969" w:rsidRPr="006A101B" w:rsidRDefault="007D0969" w:rsidP="007D0969">
      <w:pPr>
        <w:rPr>
          <w:rFonts w:asciiTheme="majorBidi" w:hAnsiTheme="majorBidi" w:cstheme="majorBidi"/>
          <w:sz w:val="28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57"/>
        <w:gridCol w:w="1957"/>
        <w:gridCol w:w="2017"/>
      </w:tblGrid>
      <w:tr w:rsidR="007D0969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D0969" w:rsidRPr="006A101B" w:rsidRDefault="007D0969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D0969" w:rsidRPr="006A101B" w:rsidRDefault="007D0969" w:rsidP="00770F77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szCs w:val="24"/>
                <w:lang w:eastAsia="ru-RU"/>
              </w:rPr>
              <w:t>Режим ожидания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D0969" w:rsidRPr="006A101B" w:rsidRDefault="007D0969" w:rsidP="00770F77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szCs w:val="24"/>
                <w:lang w:eastAsia="ru-RU"/>
              </w:rPr>
              <w:t>Активный режим</w:t>
            </w:r>
          </w:p>
        </w:tc>
      </w:tr>
      <w:tr w:rsidR="007D0969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D0969" w:rsidRPr="006A101B" w:rsidRDefault="007D0969" w:rsidP="00770F77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szCs w:val="24"/>
                <w:lang w:eastAsia="ru-RU"/>
              </w:rPr>
              <w:t>Простой модуль преобразования сигнала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D0969" w:rsidRPr="006A101B" w:rsidRDefault="007D0969" w:rsidP="00770F77">
            <w:pPr>
              <w:spacing w:line="276" w:lineRule="auto"/>
              <w:ind w:right="195" w:firstLine="0"/>
              <w:jc w:val="right"/>
              <w:textAlignment w:val="baseline"/>
              <w:rPr>
                <w:rFonts w:asciiTheme="majorBidi" w:hAnsiTheme="majorBidi" w:cstheme="majorBidi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szCs w:val="24"/>
                <w:lang w:eastAsia="ru-RU"/>
              </w:rPr>
              <w:t>1,00 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D0969" w:rsidRPr="006A101B" w:rsidRDefault="007D0969" w:rsidP="00770F77">
            <w:pPr>
              <w:spacing w:line="276" w:lineRule="auto"/>
              <w:ind w:right="195" w:firstLine="0"/>
              <w:jc w:val="right"/>
              <w:textAlignment w:val="baseline"/>
              <w:rPr>
                <w:rFonts w:asciiTheme="majorBidi" w:hAnsiTheme="majorBidi" w:cstheme="majorBidi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szCs w:val="24"/>
                <w:lang w:eastAsia="ru-RU"/>
              </w:rPr>
              <w:t>5,00 W</w:t>
            </w:r>
          </w:p>
        </w:tc>
      </w:tr>
      <w:tr w:rsidR="007D0969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D0969" w:rsidRPr="006A101B" w:rsidRDefault="007D0969" w:rsidP="00770F77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szCs w:val="24"/>
                <w:lang w:eastAsia="ru-RU"/>
              </w:rPr>
              <w:t>Допуск функции отображения в режиме ожидания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D0969" w:rsidRPr="006A101B" w:rsidRDefault="007D0969" w:rsidP="00770F77">
            <w:pPr>
              <w:spacing w:line="276" w:lineRule="auto"/>
              <w:ind w:right="195" w:firstLine="0"/>
              <w:jc w:val="right"/>
              <w:textAlignment w:val="baseline"/>
              <w:rPr>
                <w:rFonts w:asciiTheme="majorBidi" w:hAnsiTheme="majorBidi" w:cstheme="majorBidi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szCs w:val="24"/>
                <w:lang w:eastAsia="ru-RU"/>
              </w:rPr>
              <w:t>+1,00 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D0969" w:rsidRPr="006A101B" w:rsidRDefault="007D0969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szCs w:val="24"/>
                <w:lang w:eastAsia="ru-RU"/>
              </w:rPr>
              <w:t>—</w:t>
            </w:r>
          </w:p>
        </w:tc>
      </w:tr>
      <w:tr w:rsidR="007D0969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D0969" w:rsidRPr="006A101B" w:rsidRDefault="007D0969" w:rsidP="00770F77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szCs w:val="24"/>
                <w:lang w:eastAsia="ru-RU"/>
              </w:rPr>
              <w:t xml:space="preserve">Допуск для декодирования HD сигналов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D0969" w:rsidRPr="006A101B" w:rsidRDefault="007D0969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D0969" w:rsidRPr="006A101B" w:rsidRDefault="007D0969" w:rsidP="00770F77">
            <w:pPr>
              <w:spacing w:line="276" w:lineRule="auto"/>
              <w:ind w:right="195" w:firstLine="0"/>
              <w:jc w:val="right"/>
              <w:textAlignment w:val="baseline"/>
              <w:rPr>
                <w:rFonts w:asciiTheme="majorBidi" w:hAnsiTheme="majorBidi" w:cstheme="majorBidi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szCs w:val="24"/>
                <w:lang w:eastAsia="ru-RU"/>
              </w:rPr>
              <w:t>+3,00 W</w:t>
            </w:r>
          </w:p>
        </w:tc>
      </w:tr>
    </w:tbl>
    <w:p w:rsidR="007D0969" w:rsidRPr="006A101B" w:rsidRDefault="007D0969" w:rsidP="007D0969">
      <w:pPr>
        <w:ind w:firstLine="360"/>
        <w:rPr>
          <w:rFonts w:asciiTheme="majorBidi" w:hAnsiTheme="majorBidi" w:cstheme="majorBidi"/>
          <w:sz w:val="28"/>
          <w:szCs w:val="24"/>
        </w:rPr>
      </w:pPr>
    </w:p>
    <w:p w:rsidR="007D0969" w:rsidRPr="006A101B" w:rsidRDefault="007D0969" w:rsidP="007D0969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2.</w:t>
      </w:r>
      <w:r w:rsidRPr="006A101B">
        <w:rPr>
          <w:rFonts w:asciiTheme="majorBidi" w:hAnsiTheme="majorBidi" w:cstheme="majorBidi"/>
          <w:sz w:val="28"/>
          <w:szCs w:val="24"/>
        </w:rPr>
        <w:t xml:space="preserve"> По истечении 12 месяцев с даты опубликования в Официальном мониторе Республики Молдова ПМПС, размещенные на рынке, не должны превышать следующее потребление энергии:</w:t>
      </w:r>
    </w:p>
    <w:p w:rsidR="007D0969" w:rsidRPr="006A101B" w:rsidRDefault="007D0969" w:rsidP="007D0969">
      <w:pPr>
        <w:rPr>
          <w:rFonts w:asciiTheme="majorBidi" w:hAnsiTheme="majorBidi" w:cstheme="majorBidi"/>
          <w:sz w:val="28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10"/>
        <w:gridCol w:w="1878"/>
        <w:gridCol w:w="1943"/>
      </w:tblGrid>
      <w:tr w:rsidR="007D0969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D0969" w:rsidRPr="006A101B" w:rsidRDefault="007D0969" w:rsidP="00770F77">
            <w:pPr>
              <w:ind w:firstLine="0"/>
              <w:rPr>
                <w:rFonts w:asciiTheme="majorBidi" w:hAnsiTheme="majorBidi" w:cstheme="majorBidi"/>
                <w:sz w:val="22"/>
                <w:szCs w:val="24"/>
              </w:rPr>
            </w:pPr>
            <w:r w:rsidRPr="006A101B">
              <w:rPr>
                <w:rFonts w:asciiTheme="majorBidi" w:hAnsiTheme="majorBidi" w:cstheme="majorBidi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D0969" w:rsidRPr="006A101B" w:rsidRDefault="007D0969" w:rsidP="00770F77">
            <w:pPr>
              <w:ind w:firstLine="0"/>
              <w:rPr>
                <w:rFonts w:asciiTheme="majorBidi" w:hAnsiTheme="majorBidi" w:cstheme="majorBidi"/>
                <w:b/>
                <w:bCs/>
                <w:sz w:val="22"/>
                <w:szCs w:val="24"/>
              </w:rPr>
            </w:pPr>
            <w:r w:rsidRPr="006A101B">
              <w:rPr>
                <w:rFonts w:asciiTheme="majorBidi" w:hAnsiTheme="majorBidi" w:cstheme="majorBidi"/>
                <w:b/>
                <w:bCs/>
                <w:szCs w:val="24"/>
                <w:lang w:eastAsia="ru-RU"/>
              </w:rPr>
              <w:t>Режим ожидания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D0969" w:rsidRPr="006A101B" w:rsidRDefault="007D0969" w:rsidP="00770F77">
            <w:pPr>
              <w:ind w:firstLine="0"/>
              <w:rPr>
                <w:rFonts w:asciiTheme="majorBidi" w:hAnsiTheme="majorBidi" w:cstheme="majorBidi"/>
                <w:b/>
                <w:bCs/>
                <w:sz w:val="22"/>
                <w:szCs w:val="24"/>
              </w:rPr>
            </w:pPr>
            <w:r w:rsidRPr="006A101B">
              <w:rPr>
                <w:rFonts w:asciiTheme="majorBidi" w:hAnsiTheme="majorBidi" w:cstheme="majorBidi"/>
                <w:b/>
                <w:bCs/>
                <w:szCs w:val="24"/>
                <w:lang w:eastAsia="ru-RU"/>
              </w:rPr>
              <w:t>Активный режим</w:t>
            </w:r>
          </w:p>
        </w:tc>
      </w:tr>
      <w:tr w:rsidR="007D0969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D0969" w:rsidRPr="006A101B" w:rsidRDefault="007D0969" w:rsidP="00770F77">
            <w:pPr>
              <w:ind w:firstLine="0"/>
              <w:rPr>
                <w:rFonts w:asciiTheme="majorBidi" w:hAnsiTheme="majorBidi" w:cstheme="majorBidi"/>
                <w:b/>
                <w:bCs/>
                <w:sz w:val="22"/>
                <w:szCs w:val="24"/>
              </w:rPr>
            </w:pPr>
            <w:r w:rsidRPr="006A101B">
              <w:rPr>
                <w:rFonts w:asciiTheme="majorBidi" w:hAnsiTheme="majorBidi" w:cstheme="majorBidi"/>
                <w:b/>
                <w:bCs/>
                <w:szCs w:val="24"/>
                <w:lang w:eastAsia="ru-RU"/>
              </w:rPr>
              <w:t>Простой модуль преобразования сигнала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D0969" w:rsidRPr="006A101B" w:rsidRDefault="007D0969" w:rsidP="00770F77">
            <w:pPr>
              <w:ind w:firstLine="0"/>
              <w:rPr>
                <w:rFonts w:asciiTheme="majorBidi" w:hAnsiTheme="majorBidi" w:cstheme="majorBidi"/>
                <w:sz w:val="22"/>
                <w:szCs w:val="24"/>
              </w:rPr>
            </w:pPr>
            <w:r w:rsidRPr="006A101B">
              <w:rPr>
                <w:rFonts w:asciiTheme="majorBidi" w:hAnsiTheme="majorBidi" w:cstheme="majorBidi"/>
                <w:szCs w:val="24"/>
              </w:rPr>
              <w:t>0,50 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D0969" w:rsidRPr="006A101B" w:rsidRDefault="007D0969" w:rsidP="00770F77">
            <w:pPr>
              <w:ind w:firstLine="0"/>
              <w:rPr>
                <w:rFonts w:asciiTheme="majorBidi" w:hAnsiTheme="majorBidi" w:cstheme="majorBidi"/>
                <w:sz w:val="22"/>
                <w:szCs w:val="24"/>
              </w:rPr>
            </w:pPr>
            <w:r w:rsidRPr="006A101B">
              <w:rPr>
                <w:rFonts w:asciiTheme="majorBidi" w:hAnsiTheme="majorBidi" w:cstheme="majorBidi"/>
                <w:szCs w:val="24"/>
              </w:rPr>
              <w:t>5,00 W</w:t>
            </w:r>
          </w:p>
        </w:tc>
      </w:tr>
      <w:tr w:rsidR="007D0969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D0969" w:rsidRPr="006A101B" w:rsidRDefault="007D0969" w:rsidP="00770F77">
            <w:pPr>
              <w:ind w:firstLine="0"/>
              <w:rPr>
                <w:rFonts w:asciiTheme="majorBidi" w:hAnsiTheme="majorBidi" w:cstheme="majorBidi"/>
                <w:b/>
                <w:bCs/>
                <w:sz w:val="22"/>
                <w:szCs w:val="24"/>
              </w:rPr>
            </w:pPr>
            <w:r w:rsidRPr="006A101B">
              <w:rPr>
                <w:rFonts w:asciiTheme="majorBidi" w:hAnsiTheme="majorBidi" w:cstheme="majorBidi"/>
                <w:b/>
                <w:bCs/>
                <w:szCs w:val="24"/>
                <w:lang w:eastAsia="ru-RU"/>
              </w:rPr>
              <w:t>Допуск функции отображения в режиме ожидания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D0969" w:rsidRPr="006A101B" w:rsidRDefault="007D0969" w:rsidP="00770F77">
            <w:pPr>
              <w:ind w:firstLine="0"/>
              <w:rPr>
                <w:rFonts w:asciiTheme="majorBidi" w:hAnsiTheme="majorBidi" w:cstheme="majorBidi"/>
                <w:sz w:val="22"/>
                <w:szCs w:val="24"/>
              </w:rPr>
            </w:pPr>
            <w:r w:rsidRPr="006A101B">
              <w:rPr>
                <w:rFonts w:asciiTheme="majorBidi" w:hAnsiTheme="majorBidi" w:cstheme="majorBidi"/>
                <w:szCs w:val="24"/>
              </w:rPr>
              <w:t>+0,50 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D0969" w:rsidRPr="006A101B" w:rsidRDefault="007D0969" w:rsidP="00770F77">
            <w:pPr>
              <w:ind w:firstLine="0"/>
              <w:rPr>
                <w:rFonts w:asciiTheme="majorBidi" w:hAnsiTheme="majorBidi" w:cstheme="majorBidi"/>
                <w:sz w:val="22"/>
                <w:szCs w:val="24"/>
              </w:rPr>
            </w:pPr>
            <w:r w:rsidRPr="006A101B">
              <w:rPr>
                <w:rFonts w:asciiTheme="majorBidi" w:hAnsiTheme="majorBidi" w:cstheme="majorBidi"/>
                <w:szCs w:val="24"/>
              </w:rPr>
              <w:t>—</w:t>
            </w:r>
          </w:p>
        </w:tc>
      </w:tr>
      <w:tr w:rsidR="007D0969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D0969" w:rsidRPr="006A101B" w:rsidRDefault="007D0969" w:rsidP="00770F77">
            <w:pPr>
              <w:ind w:firstLine="0"/>
              <w:rPr>
                <w:rFonts w:asciiTheme="majorBidi" w:hAnsiTheme="majorBidi" w:cstheme="majorBidi"/>
                <w:b/>
                <w:bCs/>
                <w:sz w:val="22"/>
                <w:szCs w:val="24"/>
              </w:rPr>
            </w:pPr>
            <w:r w:rsidRPr="006A101B">
              <w:rPr>
                <w:rFonts w:asciiTheme="majorBidi" w:hAnsiTheme="majorBidi" w:cstheme="majorBidi"/>
                <w:b/>
                <w:bCs/>
                <w:szCs w:val="24"/>
              </w:rPr>
              <w:t>Допуск для жесткого диска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D0969" w:rsidRPr="006A101B" w:rsidRDefault="007D0969" w:rsidP="00770F77">
            <w:pPr>
              <w:ind w:firstLine="0"/>
              <w:rPr>
                <w:rFonts w:asciiTheme="majorBidi" w:hAnsiTheme="majorBidi" w:cstheme="majorBidi"/>
                <w:sz w:val="22"/>
                <w:szCs w:val="24"/>
              </w:rPr>
            </w:pPr>
            <w:r w:rsidRPr="006A101B">
              <w:rPr>
                <w:rFonts w:asciiTheme="majorBidi" w:hAnsiTheme="majorBidi" w:cstheme="majorBidi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D0969" w:rsidRPr="006A101B" w:rsidRDefault="007D0969" w:rsidP="00770F77">
            <w:pPr>
              <w:ind w:firstLine="0"/>
              <w:rPr>
                <w:rFonts w:asciiTheme="majorBidi" w:hAnsiTheme="majorBidi" w:cstheme="majorBidi"/>
                <w:sz w:val="22"/>
                <w:szCs w:val="24"/>
              </w:rPr>
            </w:pPr>
            <w:r w:rsidRPr="006A101B">
              <w:rPr>
                <w:rFonts w:asciiTheme="majorBidi" w:hAnsiTheme="majorBidi" w:cstheme="majorBidi"/>
                <w:szCs w:val="24"/>
              </w:rPr>
              <w:t>+6,00 W</w:t>
            </w:r>
          </w:p>
        </w:tc>
      </w:tr>
      <w:tr w:rsidR="007D0969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D0969" w:rsidRPr="006A101B" w:rsidRDefault="007D0969" w:rsidP="00770F77">
            <w:pPr>
              <w:ind w:firstLine="0"/>
              <w:rPr>
                <w:rFonts w:asciiTheme="majorBidi" w:hAnsiTheme="majorBidi" w:cstheme="majorBidi"/>
                <w:b/>
                <w:bCs/>
                <w:sz w:val="22"/>
                <w:szCs w:val="24"/>
              </w:rPr>
            </w:pPr>
            <w:r w:rsidRPr="006A101B">
              <w:rPr>
                <w:rFonts w:asciiTheme="majorBidi" w:hAnsiTheme="majorBidi" w:cstheme="majorBidi"/>
                <w:b/>
                <w:bCs/>
                <w:szCs w:val="24"/>
              </w:rPr>
              <w:t>Допуск для второго тюнера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D0969" w:rsidRPr="006A101B" w:rsidRDefault="007D0969" w:rsidP="00770F77">
            <w:pPr>
              <w:ind w:firstLine="0"/>
              <w:rPr>
                <w:rFonts w:asciiTheme="majorBidi" w:hAnsiTheme="majorBidi" w:cstheme="majorBidi"/>
                <w:sz w:val="22"/>
                <w:szCs w:val="24"/>
              </w:rPr>
            </w:pPr>
            <w:r w:rsidRPr="006A101B">
              <w:rPr>
                <w:rFonts w:asciiTheme="majorBidi" w:hAnsiTheme="majorBidi" w:cstheme="majorBidi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D0969" w:rsidRPr="006A101B" w:rsidRDefault="007D0969" w:rsidP="00770F77">
            <w:pPr>
              <w:ind w:firstLine="0"/>
              <w:rPr>
                <w:rFonts w:asciiTheme="majorBidi" w:hAnsiTheme="majorBidi" w:cstheme="majorBidi"/>
                <w:sz w:val="22"/>
                <w:szCs w:val="24"/>
              </w:rPr>
            </w:pPr>
            <w:r w:rsidRPr="006A101B">
              <w:rPr>
                <w:rFonts w:asciiTheme="majorBidi" w:hAnsiTheme="majorBidi" w:cstheme="majorBidi"/>
                <w:szCs w:val="24"/>
              </w:rPr>
              <w:t>+1,00 W</w:t>
            </w:r>
          </w:p>
        </w:tc>
      </w:tr>
      <w:tr w:rsidR="007D0969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D0969" w:rsidRPr="006A101B" w:rsidRDefault="007D0969" w:rsidP="00770F77">
            <w:pPr>
              <w:ind w:firstLine="0"/>
              <w:rPr>
                <w:rFonts w:asciiTheme="majorBidi" w:hAnsiTheme="majorBidi" w:cstheme="majorBidi"/>
                <w:b/>
                <w:bCs/>
                <w:sz w:val="22"/>
                <w:szCs w:val="24"/>
              </w:rPr>
            </w:pPr>
            <w:r w:rsidRPr="006A101B">
              <w:rPr>
                <w:rFonts w:asciiTheme="majorBidi" w:hAnsiTheme="majorBidi" w:cstheme="majorBidi"/>
                <w:b/>
                <w:bCs/>
                <w:szCs w:val="24"/>
                <w:lang w:eastAsia="ru-RU"/>
              </w:rPr>
              <w:t>Допуск для декодирования HD сигналов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D0969" w:rsidRPr="006A101B" w:rsidRDefault="007D0969" w:rsidP="00770F77">
            <w:pPr>
              <w:ind w:firstLine="0"/>
              <w:rPr>
                <w:rFonts w:asciiTheme="majorBidi" w:hAnsiTheme="majorBidi" w:cstheme="majorBidi"/>
                <w:sz w:val="22"/>
                <w:szCs w:val="24"/>
              </w:rPr>
            </w:pPr>
            <w:r w:rsidRPr="006A101B">
              <w:rPr>
                <w:rFonts w:asciiTheme="majorBidi" w:hAnsiTheme="majorBidi" w:cstheme="majorBidi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D0969" w:rsidRPr="006A101B" w:rsidRDefault="007D0969" w:rsidP="00770F77">
            <w:pPr>
              <w:ind w:firstLine="0"/>
              <w:rPr>
                <w:rFonts w:asciiTheme="majorBidi" w:hAnsiTheme="majorBidi" w:cstheme="majorBidi"/>
                <w:sz w:val="22"/>
                <w:szCs w:val="24"/>
              </w:rPr>
            </w:pPr>
            <w:r w:rsidRPr="006A101B">
              <w:rPr>
                <w:rFonts w:asciiTheme="majorBidi" w:hAnsiTheme="majorBidi" w:cstheme="majorBidi"/>
                <w:szCs w:val="24"/>
              </w:rPr>
              <w:t>+1,00 W</w:t>
            </w:r>
          </w:p>
        </w:tc>
      </w:tr>
    </w:tbl>
    <w:p w:rsidR="007D0969" w:rsidRPr="006A101B" w:rsidRDefault="007D0969" w:rsidP="007D0969">
      <w:pPr>
        <w:ind w:firstLine="360"/>
        <w:rPr>
          <w:rFonts w:asciiTheme="majorBidi" w:hAnsiTheme="majorBidi" w:cstheme="majorBidi"/>
          <w:sz w:val="28"/>
          <w:szCs w:val="24"/>
        </w:rPr>
      </w:pPr>
    </w:p>
    <w:p w:rsidR="007D0969" w:rsidRPr="006A101B" w:rsidRDefault="007D0969" w:rsidP="007D0969">
      <w:pPr>
        <w:ind w:firstLine="0"/>
        <w:jc w:val="center"/>
        <w:rPr>
          <w:rFonts w:asciiTheme="majorBidi" w:hAnsiTheme="majorBidi" w:cstheme="majorBidi"/>
          <w:b/>
          <w:sz w:val="28"/>
          <w:szCs w:val="24"/>
          <w:lang w:val="en-US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II.</w:t>
      </w:r>
      <w:r w:rsidRPr="006A101B">
        <w:rPr>
          <w:rFonts w:asciiTheme="majorBidi" w:hAnsiTheme="majorBidi" w:cstheme="majorBidi"/>
          <w:b/>
          <w:sz w:val="28"/>
          <w:szCs w:val="24"/>
        </w:rPr>
        <w:tab/>
        <w:t>Наличие режима ожидания</w:t>
      </w:r>
    </w:p>
    <w:p w:rsidR="007D0969" w:rsidRPr="006A101B" w:rsidRDefault="007D0969" w:rsidP="007D0969">
      <w:pPr>
        <w:ind w:firstLine="360"/>
        <w:jc w:val="center"/>
        <w:rPr>
          <w:rFonts w:asciiTheme="majorBidi" w:hAnsiTheme="majorBidi" w:cstheme="majorBidi"/>
          <w:b/>
          <w:sz w:val="28"/>
          <w:szCs w:val="24"/>
          <w:lang w:val="en-US"/>
        </w:rPr>
      </w:pPr>
    </w:p>
    <w:p w:rsidR="007D0969" w:rsidRPr="006A101B" w:rsidRDefault="007D0969" w:rsidP="007D096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По истечении 6 месяцев после опубликования в Официальном Мониторе Республики Молдова ПМПС должны быть оснащены режимом ожидания.</w:t>
      </w:r>
    </w:p>
    <w:p w:rsidR="007D0969" w:rsidRPr="006A101B" w:rsidRDefault="007D0969" w:rsidP="007D0969">
      <w:pPr>
        <w:ind w:firstLine="360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7D0969" w:rsidRPr="006A101B" w:rsidRDefault="007D0969" w:rsidP="007D0969">
      <w:pPr>
        <w:ind w:firstLine="0"/>
        <w:jc w:val="center"/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III. Автоматически переходит в режим ожидания</w:t>
      </w:r>
    </w:p>
    <w:p w:rsidR="007D0969" w:rsidRPr="006A101B" w:rsidRDefault="007D0969" w:rsidP="007D0969">
      <w:pPr>
        <w:ind w:firstLine="360"/>
        <w:rPr>
          <w:rFonts w:asciiTheme="majorBidi" w:hAnsiTheme="majorBidi" w:cstheme="majorBidi"/>
          <w:b/>
          <w:sz w:val="28"/>
          <w:szCs w:val="24"/>
        </w:rPr>
      </w:pPr>
    </w:p>
    <w:p w:rsidR="007D0969" w:rsidRPr="006A101B" w:rsidRDefault="007D0969" w:rsidP="007D0969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 xml:space="preserve"> 4.</w:t>
      </w:r>
      <w:r w:rsidRPr="006A101B">
        <w:rPr>
          <w:rFonts w:asciiTheme="majorBidi" w:hAnsiTheme="majorBidi" w:cstheme="majorBidi"/>
          <w:sz w:val="24"/>
        </w:rPr>
        <w:t xml:space="preserve"> </w:t>
      </w:r>
      <w:r w:rsidRPr="006A101B">
        <w:rPr>
          <w:rFonts w:asciiTheme="majorBidi" w:hAnsiTheme="majorBidi" w:cstheme="majorBidi"/>
          <w:sz w:val="28"/>
          <w:szCs w:val="24"/>
        </w:rPr>
        <w:t>По истечении 12 месяцев с даты опубликования в Официальном мониторе Республики Молдова ПМПС должны быть оснащены «автоматическим переходом в режим ожидания» или аналогичной функцией со следующими характеристиками:</w:t>
      </w:r>
    </w:p>
    <w:p w:rsidR="007D0969" w:rsidRPr="006A101B" w:rsidRDefault="007D0969" w:rsidP="007D0969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lastRenderedPageBreak/>
        <w:t>-</w:t>
      </w:r>
      <w:r w:rsidRPr="006A101B">
        <w:rPr>
          <w:rFonts w:asciiTheme="majorBidi" w:hAnsiTheme="majorBidi" w:cstheme="majorBidi"/>
          <w:sz w:val="28"/>
          <w:szCs w:val="24"/>
        </w:rPr>
        <w:tab/>
        <w:t>ПМПС автоматически переключаются из активного режима в режим ожидания после периода работы в активном режиме не менее 3 часов после последнего действия пользователя и/или смены канала, с предупреждающим сообщением за две минуты до перехода в режим ожидания;</w:t>
      </w:r>
    </w:p>
    <w:p w:rsidR="007D0969" w:rsidRPr="006A101B" w:rsidRDefault="007D0969" w:rsidP="007D0969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-</w:t>
      </w:r>
      <w:r w:rsidRPr="006A101B">
        <w:rPr>
          <w:rFonts w:asciiTheme="majorBidi" w:hAnsiTheme="majorBidi" w:cstheme="majorBidi"/>
          <w:sz w:val="28"/>
          <w:szCs w:val="24"/>
        </w:rPr>
        <w:tab/>
        <w:t>функция «автоматического перехода в режим ожидания» устанавливается как стандартная функция.</w:t>
      </w:r>
    </w:p>
    <w:p w:rsidR="007D0969" w:rsidRPr="006A101B" w:rsidRDefault="007D0969" w:rsidP="007D0969">
      <w:pPr>
        <w:ind w:firstLine="360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7D0969" w:rsidRPr="006A101B" w:rsidRDefault="007D0969" w:rsidP="007D0969">
      <w:pPr>
        <w:ind w:firstLine="360"/>
        <w:jc w:val="center"/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IV. Измерения</w:t>
      </w:r>
    </w:p>
    <w:p w:rsidR="007D0969" w:rsidRPr="006A101B" w:rsidRDefault="007D0969" w:rsidP="007D0969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5.</w:t>
      </w:r>
      <w:r w:rsidRPr="006A101B">
        <w:rPr>
          <w:rFonts w:asciiTheme="majorBidi" w:hAnsiTheme="majorBidi" w:cstheme="majorBidi"/>
          <w:sz w:val="28"/>
          <w:szCs w:val="24"/>
        </w:rPr>
        <w:t xml:space="preserve"> Предельные значения для потребления энергии, упомянутые в пунктах 1 и 2 настоящего приложения, определяются с помощью надежной, точной и воспроизводимой процедуры измерения, которая принимает во внимание общепризнанные технологические прогрессы.</w:t>
      </w:r>
    </w:p>
    <w:p w:rsidR="007D0969" w:rsidRPr="006A101B" w:rsidRDefault="007D0969" w:rsidP="007D0969">
      <w:pPr>
        <w:rPr>
          <w:rFonts w:asciiTheme="majorBidi" w:hAnsiTheme="majorBidi" w:cstheme="majorBidi"/>
          <w:b/>
          <w:sz w:val="28"/>
          <w:szCs w:val="24"/>
        </w:rPr>
      </w:pPr>
    </w:p>
    <w:p w:rsidR="007D0969" w:rsidRPr="006A101B" w:rsidRDefault="007D0969" w:rsidP="007D0969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6.</w:t>
      </w:r>
      <w:r w:rsidRPr="006A101B">
        <w:rPr>
          <w:rFonts w:asciiTheme="majorBidi" w:hAnsiTheme="majorBidi" w:cstheme="majorBidi"/>
          <w:sz w:val="28"/>
          <w:szCs w:val="24"/>
        </w:rPr>
        <w:t xml:space="preserve"> Измерения мощности, по меньшей мере, 0,50 ватт допускают погрешности менее или равные 2% при уровне достоверности 95%. Измерения мощности менее 0,50 ватт допускают погрешности менее или равные 0,01 ватт при уровне достоверности 95%.</w:t>
      </w:r>
    </w:p>
    <w:p w:rsidR="007D0969" w:rsidRPr="006A101B" w:rsidRDefault="007D0969" w:rsidP="007D0969">
      <w:pPr>
        <w:ind w:left="360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7D0969" w:rsidRPr="006A101B" w:rsidRDefault="007D0969" w:rsidP="007D0969">
      <w:pPr>
        <w:ind w:firstLine="0"/>
        <w:jc w:val="center"/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V. Информация, предоставляемая производителями для оценки соответствия</w:t>
      </w:r>
    </w:p>
    <w:p w:rsidR="007D0969" w:rsidRPr="006A101B" w:rsidRDefault="007D0969" w:rsidP="007D0969">
      <w:pPr>
        <w:ind w:firstLine="360"/>
        <w:rPr>
          <w:rFonts w:asciiTheme="majorBidi" w:hAnsiTheme="majorBidi" w:cstheme="majorBidi"/>
          <w:b/>
          <w:sz w:val="28"/>
          <w:szCs w:val="24"/>
        </w:rPr>
      </w:pPr>
    </w:p>
    <w:p w:rsidR="007D0969" w:rsidRPr="006A101B" w:rsidRDefault="007D0969" w:rsidP="007D0969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7.</w:t>
      </w:r>
      <w:r w:rsidRPr="006A101B">
        <w:rPr>
          <w:rFonts w:asciiTheme="majorBidi" w:hAnsiTheme="majorBidi" w:cstheme="majorBidi"/>
          <w:sz w:val="28"/>
          <w:szCs w:val="24"/>
        </w:rPr>
        <w:t xml:space="preserve"> Для целей оценки соответствия на основании пункта 5 настоящего Положения техническая документация должна содержать следующие элементы:</w:t>
      </w:r>
    </w:p>
    <w:p w:rsidR="007D0969" w:rsidRPr="006A101B" w:rsidRDefault="007D0969" w:rsidP="007D0969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a) в режиме ожидания и в активном режиме:</w:t>
      </w:r>
    </w:p>
    <w:p w:rsidR="007D0969" w:rsidRPr="006A101B" w:rsidRDefault="007D0969" w:rsidP="007D0969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-</w:t>
      </w:r>
      <w:r w:rsidRPr="006A101B">
        <w:rPr>
          <w:rFonts w:asciiTheme="majorBidi" w:hAnsiTheme="majorBidi" w:cstheme="majorBidi"/>
          <w:sz w:val="28"/>
          <w:szCs w:val="24"/>
        </w:rPr>
        <w:tab/>
        <w:t>данные о потреблении мощности в ваттах и округленные до второго десятичного знака, включая данные о потреблении мощности различными функциями и/или дополнительными компонентами;</w:t>
      </w:r>
    </w:p>
    <w:p w:rsidR="007D0969" w:rsidRPr="006A101B" w:rsidRDefault="007D0969" w:rsidP="007D0969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-</w:t>
      </w:r>
      <w:r w:rsidRPr="006A101B">
        <w:rPr>
          <w:rFonts w:asciiTheme="majorBidi" w:hAnsiTheme="majorBidi" w:cstheme="majorBidi"/>
          <w:sz w:val="28"/>
          <w:szCs w:val="24"/>
        </w:rPr>
        <w:tab/>
        <w:t>способ измерения;</w:t>
      </w:r>
    </w:p>
    <w:p w:rsidR="007D0969" w:rsidRPr="006A101B" w:rsidRDefault="007D0969" w:rsidP="007D0969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-</w:t>
      </w:r>
      <w:r w:rsidRPr="006A101B">
        <w:rPr>
          <w:rFonts w:asciiTheme="majorBidi" w:hAnsiTheme="majorBidi" w:cstheme="majorBidi"/>
          <w:sz w:val="28"/>
          <w:szCs w:val="24"/>
        </w:rPr>
        <w:tab/>
        <w:t>период измерения;</w:t>
      </w:r>
    </w:p>
    <w:p w:rsidR="007D0969" w:rsidRPr="006A101B" w:rsidRDefault="007D0969" w:rsidP="007D0969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-</w:t>
      </w:r>
      <w:r w:rsidRPr="006A101B">
        <w:rPr>
          <w:rFonts w:asciiTheme="majorBidi" w:hAnsiTheme="majorBidi" w:cstheme="majorBidi"/>
          <w:sz w:val="28"/>
          <w:szCs w:val="24"/>
        </w:rPr>
        <w:tab/>
        <w:t>описание процедуры для выбора или программирования соответствующего режима;</w:t>
      </w:r>
    </w:p>
    <w:p w:rsidR="007D0969" w:rsidRPr="006A101B" w:rsidRDefault="007D0969" w:rsidP="007D0969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-</w:t>
      </w:r>
      <w:r w:rsidRPr="006A101B">
        <w:rPr>
          <w:rFonts w:asciiTheme="majorBidi" w:hAnsiTheme="majorBidi" w:cstheme="majorBidi"/>
          <w:sz w:val="28"/>
          <w:szCs w:val="24"/>
        </w:rPr>
        <w:tab/>
        <w:t>последовательность событий, необходимая для автоматического переключения режимов;</w:t>
      </w:r>
    </w:p>
    <w:p w:rsidR="007D0969" w:rsidRPr="006A101B" w:rsidRDefault="007D0969" w:rsidP="007D0969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-</w:t>
      </w:r>
      <w:r w:rsidRPr="006A101B">
        <w:rPr>
          <w:rFonts w:asciiTheme="majorBidi" w:hAnsiTheme="majorBidi" w:cstheme="majorBidi"/>
          <w:sz w:val="28"/>
          <w:szCs w:val="24"/>
        </w:rPr>
        <w:tab/>
        <w:t>любые замечания по эксплуатации оборудования;</w:t>
      </w:r>
    </w:p>
    <w:p w:rsidR="007D0969" w:rsidRPr="006A101B" w:rsidRDefault="007D0969" w:rsidP="007D0969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</w:p>
    <w:p w:rsidR="007D0969" w:rsidRPr="006A101B" w:rsidRDefault="007D0969" w:rsidP="007D0969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b)   параметры испытаний для измерений:</w:t>
      </w:r>
    </w:p>
    <w:p w:rsidR="007D0969" w:rsidRPr="006A101B" w:rsidRDefault="007D0969" w:rsidP="007D0969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-</w:t>
      </w:r>
      <w:r w:rsidRPr="006A101B">
        <w:rPr>
          <w:rFonts w:asciiTheme="majorBidi" w:hAnsiTheme="majorBidi" w:cstheme="majorBidi"/>
          <w:sz w:val="28"/>
          <w:szCs w:val="24"/>
        </w:rPr>
        <w:tab/>
        <w:t>температура окружающей среды;</w:t>
      </w:r>
    </w:p>
    <w:p w:rsidR="007D0969" w:rsidRPr="006A101B" w:rsidRDefault="007D0969" w:rsidP="007D0969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-</w:t>
      </w:r>
      <w:r w:rsidRPr="006A101B">
        <w:rPr>
          <w:rFonts w:asciiTheme="majorBidi" w:hAnsiTheme="majorBidi" w:cstheme="majorBidi"/>
          <w:sz w:val="28"/>
          <w:szCs w:val="24"/>
        </w:rPr>
        <w:tab/>
        <w:t>тестового напряжения в вольтах и частоты в герцах;</w:t>
      </w:r>
    </w:p>
    <w:p w:rsidR="007D0969" w:rsidRPr="006A101B" w:rsidRDefault="007D0969" w:rsidP="007D0969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-</w:t>
      </w:r>
      <w:r w:rsidRPr="006A101B">
        <w:rPr>
          <w:rFonts w:asciiTheme="majorBidi" w:hAnsiTheme="majorBidi" w:cstheme="majorBidi"/>
          <w:sz w:val="28"/>
          <w:szCs w:val="24"/>
        </w:rPr>
        <w:tab/>
        <w:t>общее нелинейное искажение системы электропитания;</w:t>
      </w:r>
    </w:p>
    <w:p w:rsidR="007D0969" w:rsidRPr="006A101B" w:rsidRDefault="007D0969" w:rsidP="007D0969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-</w:t>
      </w:r>
      <w:r w:rsidRPr="006A101B">
        <w:rPr>
          <w:rFonts w:asciiTheme="majorBidi" w:hAnsiTheme="majorBidi" w:cstheme="majorBidi"/>
          <w:sz w:val="28"/>
          <w:szCs w:val="24"/>
        </w:rPr>
        <w:tab/>
        <w:t>колебания напряжения источника во время испытаний;</w:t>
      </w:r>
    </w:p>
    <w:p w:rsidR="007D0969" w:rsidRPr="006A101B" w:rsidRDefault="007D0969" w:rsidP="007D0969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lastRenderedPageBreak/>
        <w:t>-</w:t>
      </w:r>
      <w:r w:rsidRPr="006A101B">
        <w:rPr>
          <w:rFonts w:asciiTheme="majorBidi" w:hAnsiTheme="majorBidi" w:cstheme="majorBidi"/>
          <w:sz w:val="28"/>
          <w:szCs w:val="24"/>
        </w:rPr>
        <w:tab/>
        <w:t>информация и документация об аппаратуре, конфигурации и схемах, используемых для электрических испытаний;</w:t>
      </w:r>
    </w:p>
    <w:p w:rsidR="007D0969" w:rsidRPr="006A101B" w:rsidRDefault="007D0969" w:rsidP="007D0969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-</w:t>
      </w:r>
      <w:r w:rsidRPr="006A101B">
        <w:rPr>
          <w:rFonts w:asciiTheme="majorBidi" w:hAnsiTheme="majorBidi" w:cstheme="majorBidi"/>
          <w:sz w:val="28"/>
          <w:szCs w:val="24"/>
        </w:rPr>
        <w:tab/>
        <w:t>входные сигналы радиочастоты (для наземного цифрового вещания) или промежуточной частоты (для спутникового вещания);</w:t>
      </w:r>
    </w:p>
    <w:p w:rsidR="007D0969" w:rsidRPr="006A101B" w:rsidRDefault="007D0969" w:rsidP="007D0969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-</w:t>
      </w:r>
      <w:r w:rsidRPr="006A101B">
        <w:rPr>
          <w:rFonts w:asciiTheme="majorBidi" w:hAnsiTheme="majorBidi" w:cstheme="majorBidi"/>
          <w:sz w:val="28"/>
          <w:szCs w:val="24"/>
        </w:rPr>
        <w:tab/>
        <w:t xml:space="preserve">аудио/видеотестирование, как описано в протоколе MPEG-2 </w:t>
      </w:r>
      <w:r w:rsidRPr="006A101B">
        <w:rPr>
          <w:rFonts w:asciiTheme="majorBidi" w:hAnsiTheme="majorBidi" w:cstheme="majorBidi"/>
          <w:i/>
          <w:sz w:val="28"/>
          <w:szCs w:val="24"/>
        </w:rPr>
        <w:t>transport stream</w:t>
      </w:r>
      <w:r w:rsidRPr="006A101B">
        <w:rPr>
          <w:rFonts w:asciiTheme="majorBidi" w:hAnsiTheme="majorBidi" w:cstheme="majorBidi"/>
          <w:sz w:val="28"/>
          <w:szCs w:val="24"/>
        </w:rPr>
        <w:t>;</w:t>
      </w:r>
    </w:p>
    <w:p w:rsidR="007D0969" w:rsidRPr="006A101B" w:rsidRDefault="007D0969" w:rsidP="007D0969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-</w:t>
      </w:r>
      <w:r w:rsidRPr="006A101B">
        <w:rPr>
          <w:rFonts w:asciiTheme="majorBidi" w:hAnsiTheme="majorBidi" w:cstheme="majorBidi"/>
          <w:sz w:val="28"/>
          <w:szCs w:val="24"/>
        </w:rPr>
        <w:tab/>
        <w:t>настройка команд.</w:t>
      </w:r>
    </w:p>
    <w:p w:rsidR="007D0969" w:rsidRPr="006A101B" w:rsidRDefault="007D0969" w:rsidP="007D0969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8.</w:t>
      </w:r>
      <w:r w:rsidRPr="006A101B">
        <w:rPr>
          <w:rFonts w:asciiTheme="majorBidi" w:hAnsiTheme="majorBidi" w:cstheme="majorBidi"/>
          <w:sz w:val="28"/>
          <w:szCs w:val="24"/>
        </w:rPr>
        <w:t xml:space="preserve"> Нет необходимости включения в техническую документацию требований об электроэнергии для периферийных устройств, работающих от простого модуля преобразования сигнала для приема вещаний, как например, активная наземная антенна, спутниковый LNB преобразователь, кабели или модемы.</w:t>
      </w:r>
    </w:p>
    <w:p w:rsidR="007D0969" w:rsidRPr="006A101B" w:rsidRDefault="007D0969" w:rsidP="007D0969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</w:p>
    <w:p w:rsidR="007D0969" w:rsidRPr="006A101B" w:rsidRDefault="007D0969" w:rsidP="007D0969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Информация, предоставляемая производителями для информирования потребителей</w:t>
      </w:r>
    </w:p>
    <w:p w:rsidR="007D0969" w:rsidRPr="006A101B" w:rsidRDefault="007D0969" w:rsidP="007D0969">
      <w:pPr>
        <w:pStyle w:val="ListParagraph"/>
        <w:spacing w:after="0" w:line="240" w:lineRule="auto"/>
        <w:ind w:left="2340"/>
        <w:rPr>
          <w:rFonts w:asciiTheme="majorBidi" w:hAnsiTheme="majorBidi" w:cstheme="majorBidi"/>
          <w:b/>
          <w:sz w:val="28"/>
          <w:szCs w:val="24"/>
        </w:rPr>
      </w:pPr>
    </w:p>
    <w:p w:rsidR="007D0969" w:rsidRPr="006A101B" w:rsidRDefault="007D0969" w:rsidP="007D0969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9.</w:t>
      </w:r>
      <w:r w:rsidRPr="006A101B">
        <w:rPr>
          <w:rFonts w:asciiTheme="majorBidi" w:hAnsiTheme="majorBidi" w:cstheme="majorBidi"/>
          <w:sz w:val="28"/>
          <w:szCs w:val="24"/>
        </w:rPr>
        <w:t xml:space="preserve"> Производитель обеспечивает предоставление потребителям данных о потреблении электроэнергии в режиме ожидания и активном режиме ПМПС, выраженных в ваттах и округленных до первого десятичного знака.</w:t>
      </w:r>
    </w:p>
    <w:p w:rsidR="001172D1" w:rsidRDefault="001172D1"/>
    <w:sectPr w:rsidR="001172D1" w:rsidSect="00117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B40"/>
    <w:multiLevelType w:val="hybridMultilevel"/>
    <w:tmpl w:val="9FA60AAA"/>
    <w:lvl w:ilvl="0" w:tplc="638A06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A755BD"/>
    <w:multiLevelType w:val="hybridMultilevel"/>
    <w:tmpl w:val="2766BA44"/>
    <w:lvl w:ilvl="0" w:tplc="EE8E4248">
      <w:start w:val="3"/>
      <w:numFmt w:val="upperRoman"/>
      <w:lvlText w:val="%1."/>
      <w:lvlJc w:val="left"/>
      <w:pPr>
        <w:ind w:left="234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0969"/>
    <w:rsid w:val="001172D1"/>
    <w:rsid w:val="007D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969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2018-01-18T11:39:00Z</dcterms:created>
  <dcterms:modified xsi:type="dcterms:W3CDTF">2018-01-18T11:39:00Z</dcterms:modified>
</cp:coreProperties>
</file>