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44" w:rsidRDefault="00680244" w:rsidP="00680244">
      <w:pPr>
        <w:spacing w:after="120"/>
        <w:ind w:left="504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ANEXA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nr. 2</w:t>
      </w:r>
    </w:p>
    <w:p w:rsidR="00680244" w:rsidRDefault="00680244" w:rsidP="00680244">
      <w:pPr>
        <w:spacing w:after="0" w:line="240" w:lineRule="auto"/>
        <w:ind w:left="5040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La Regulamentul privind garanţiile de origine pentru energia electrică produsă din surse regenerabile de energie </w:t>
      </w:r>
    </w:p>
    <w:p w:rsidR="00680244" w:rsidRDefault="00680244" w:rsidP="00680244">
      <w:pPr>
        <w:spacing w:after="0" w:line="240" w:lineRule="auto"/>
        <w:ind w:left="5040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Aprobat prin Hotărârea ANRE nr.</w:t>
      </w:r>
      <w:r>
        <w:rPr>
          <w:rFonts w:ascii="Times New Roman" w:hAnsi="Times New Roman"/>
          <w:sz w:val="20"/>
          <w:szCs w:val="20"/>
          <w:lang w:val="en-US"/>
        </w:rPr>
        <w:t xml:space="preserve"> 376</w:t>
      </w:r>
      <w:r>
        <w:rPr>
          <w:rFonts w:ascii="Times New Roman" w:hAnsi="Times New Roman"/>
          <w:sz w:val="20"/>
          <w:szCs w:val="20"/>
          <w:lang w:val="ro-RO"/>
        </w:rPr>
        <w:t>/2017 din 28.09.2017</w:t>
      </w:r>
    </w:p>
    <w:p w:rsidR="00680244" w:rsidRDefault="00680244" w:rsidP="00680244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ro-RO"/>
        </w:rPr>
      </w:pPr>
    </w:p>
    <w:p w:rsidR="00680244" w:rsidRDefault="00680244" w:rsidP="0068024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Codul tehnologiei de producere utilizate</w:t>
      </w:r>
    </w:p>
    <w:p w:rsidR="00680244" w:rsidRDefault="00680244" w:rsidP="00680244">
      <w:pPr>
        <w:spacing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8400" w:type="dxa"/>
        <w:jc w:val="center"/>
        <w:tblLook w:val="04A0" w:firstRow="1" w:lastRow="0" w:firstColumn="1" w:lastColumn="0" w:noHBand="0" w:noVBand="1"/>
      </w:tblPr>
      <w:tblGrid>
        <w:gridCol w:w="16"/>
        <w:gridCol w:w="7885"/>
        <w:gridCol w:w="499"/>
      </w:tblGrid>
      <w:tr w:rsidR="00680244" w:rsidTr="00680244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80244" w:rsidTr="0068024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  <w:t>SRE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  <w:t>COD</w:t>
            </w:r>
          </w:p>
        </w:tc>
      </w:tr>
      <w:tr w:rsidR="00680244" w:rsidTr="0068024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120" w:line="240" w:lineRule="auto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  <w:t>1. Biogaz (BG)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  <w:t>01</w:t>
            </w:r>
          </w:p>
        </w:tc>
      </w:tr>
      <w:tr w:rsidR="00680244" w:rsidTr="0068024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120" w:line="240" w:lineRule="auto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  <w:t>2. Biolichide (BL)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  <w:t>02</w:t>
            </w:r>
          </w:p>
        </w:tc>
      </w:tr>
      <w:tr w:rsidR="00680244" w:rsidTr="0068024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120" w:line="240" w:lineRule="auto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  <w:t>3. Biomasă (BM)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  <w:t>03</w:t>
            </w:r>
          </w:p>
        </w:tc>
      </w:tr>
      <w:tr w:rsidR="00680244" w:rsidTr="0068024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120" w:line="240" w:lineRule="auto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  <w:t>4. Energie aerotermală (EA)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  <w:t>04</w:t>
            </w:r>
          </w:p>
        </w:tc>
      </w:tr>
      <w:tr w:rsidR="00680244" w:rsidTr="0068024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120" w:line="240" w:lineRule="auto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  <w:t>5. Energie eoliană (EE)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  <w:t>05</w:t>
            </w:r>
          </w:p>
        </w:tc>
      </w:tr>
      <w:tr w:rsidR="00680244" w:rsidTr="0068024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120" w:line="240" w:lineRule="auto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  <w:t>6. Energie hidraulică (EH)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  <w:t>06</w:t>
            </w:r>
          </w:p>
        </w:tc>
      </w:tr>
      <w:tr w:rsidR="00680244" w:rsidTr="0068024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120" w:line="240" w:lineRule="auto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  <w:t>7. Energie geotermală (EG)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  <w:t>07</w:t>
            </w:r>
          </w:p>
        </w:tc>
      </w:tr>
      <w:tr w:rsidR="00680244" w:rsidTr="0068024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120" w:line="240" w:lineRule="auto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  <w:t>8. Energie hidrotermală (EHT)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  <w:t>08</w:t>
            </w:r>
          </w:p>
        </w:tc>
      </w:tr>
      <w:tr w:rsidR="00680244" w:rsidTr="0068024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120" w:line="240" w:lineRule="auto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  <w:t>9. Energie solară (ES)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  <w:t>09</w:t>
            </w:r>
          </w:p>
        </w:tc>
      </w:tr>
      <w:tr w:rsidR="00680244" w:rsidTr="0068024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120" w:line="240" w:lineRule="auto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  <w:t>10. Gazul de fermentare a deşeurilor (GFD)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  <w:t>10</w:t>
            </w:r>
          </w:p>
        </w:tc>
      </w:tr>
      <w:tr w:rsidR="00680244" w:rsidTr="00680244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120" w:line="240" w:lineRule="auto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  <w:t>11. Gazul de fermentare a nămolurilor din instalaţiile de epurare a apelor uzate (GFN)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244" w:rsidRDefault="0068024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  <w:t>11</w:t>
            </w:r>
          </w:p>
        </w:tc>
      </w:tr>
    </w:tbl>
    <w:p w:rsidR="00A07711" w:rsidRDefault="00A07711">
      <w:bookmarkStart w:id="0" w:name="_GoBack"/>
      <w:bookmarkEnd w:id="0"/>
    </w:p>
    <w:sectPr w:rsidR="00A0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44"/>
    <w:rsid w:val="00680244"/>
    <w:rsid w:val="00A0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2017-11-21T07:14:00Z</dcterms:created>
  <dcterms:modified xsi:type="dcterms:W3CDTF">2017-11-21T07:14:00Z</dcterms:modified>
</cp:coreProperties>
</file>