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A" w:rsidRPr="00437443" w:rsidRDefault="00C128CA" w:rsidP="00C128CA">
      <w:pPr>
        <w:ind w:firstLine="0"/>
        <w:jc w:val="right"/>
        <w:rPr>
          <w:sz w:val="28"/>
          <w:szCs w:val="28"/>
          <w:lang w:eastAsia="ru-RU"/>
        </w:rPr>
      </w:pPr>
      <w:r w:rsidRPr="00437443">
        <w:rPr>
          <w:sz w:val="28"/>
          <w:szCs w:val="28"/>
          <w:lang w:eastAsia="ru-RU"/>
        </w:rPr>
        <w:t>Приложение 1.2</w:t>
      </w:r>
    </w:p>
    <w:p w:rsidR="00C128CA" w:rsidRDefault="00C128CA" w:rsidP="00C128CA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C128CA" w:rsidRPr="00437443" w:rsidRDefault="00C128CA" w:rsidP="00C128CA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C128CA" w:rsidRDefault="00C128CA" w:rsidP="00C128CA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37443">
        <w:rPr>
          <w:b/>
          <w:bCs/>
          <w:sz w:val="28"/>
          <w:szCs w:val="28"/>
          <w:lang w:eastAsia="ru-RU"/>
        </w:rPr>
        <w:t>Свод фондов обязательного медицинского страхования по расходам</w:t>
      </w:r>
    </w:p>
    <w:p w:rsidR="00C128CA" w:rsidRPr="00437443" w:rsidRDefault="00C128CA" w:rsidP="00C128CA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C128CA" w:rsidRDefault="00C128CA" w:rsidP="00C128CA"/>
    <w:tbl>
      <w:tblPr>
        <w:tblW w:w="4836" w:type="pct"/>
        <w:jc w:val="center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2026"/>
      </w:tblGrid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128CA" w:rsidRPr="00437443" w:rsidRDefault="00C128CA" w:rsidP="005D7A93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7443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128CA" w:rsidRPr="00437443" w:rsidRDefault="00C128CA" w:rsidP="005D7A93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37443">
              <w:rPr>
                <w:b/>
                <w:sz w:val="28"/>
                <w:szCs w:val="28"/>
                <w:lang w:eastAsia="ru-RU"/>
              </w:rPr>
              <w:t>Сумма,</w:t>
            </w:r>
          </w:p>
          <w:p w:rsidR="00C128CA" w:rsidRPr="00437443" w:rsidRDefault="00C128CA" w:rsidP="005D7A93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37443">
              <w:rPr>
                <w:b/>
                <w:sz w:val="28"/>
                <w:szCs w:val="28"/>
                <w:lang w:eastAsia="ru-RU"/>
              </w:rPr>
              <w:t>тыс.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437443">
              <w:rPr>
                <w:b/>
                <w:sz w:val="28"/>
                <w:szCs w:val="28"/>
                <w:lang w:eastAsia="ru-RU"/>
              </w:rPr>
              <w:t>леев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b/>
                <w:bCs/>
                <w:sz w:val="28"/>
                <w:szCs w:val="28"/>
                <w:lang w:eastAsia="ru-RU"/>
              </w:rPr>
              <w:t>Расходы, всего</w:t>
            </w:r>
            <w:r w:rsidRPr="0043744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0A64C9" w:rsidP="005D7A93">
            <w:pPr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 w:rsidRPr="000A64C9">
              <w:rPr>
                <w:b/>
                <w:sz w:val="28"/>
                <w:szCs w:val="28"/>
                <w:lang w:eastAsia="ru-RU"/>
              </w:rPr>
              <w:t>6321451,3</w:t>
            </w:r>
          </w:p>
        </w:tc>
      </w:tr>
      <w:tr w:rsidR="00C128CA" w:rsidRPr="00437443" w:rsidTr="005D7A93">
        <w:trPr>
          <w:trHeight w:val="340"/>
          <w:jc w:val="center"/>
        </w:trPr>
        <w:tc>
          <w:tcPr>
            <w:tcW w:w="3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1. Фонд оплаты текущих медицинских услуг (основной фонд)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0A64C9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0A64C9">
              <w:rPr>
                <w:sz w:val="28"/>
                <w:szCs w:val="28"/>
                <w:lang w:eastAsia="ru-RU"/>
              </w:rPr>
              <w:t>6170311,5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2. Резервный фонд обязательного медицинского страхования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0A64C9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0A64C9">
              <w:rPr>
                <w:sz w:val="28"/>
                <w:szCs w:val="28"/>
                <w:lang w:eastAsia="ru-RU"/>
              </w:rPr>
              <w:t>45701,9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3. Фонд профилактических мероприятий (предупреждение рисков заболевания)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0A64C9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0A64C9">
              <w:rPr>
                <w:sz w:val="28"/>
                <w:szCs w:val="28"/>
                <w:lang w:eastAsia="ru-RU"/>
              </w:rPr>
              <w:t>6000,0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4. Фонд развития и модернизации публичных поставщиков медицинских услуг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0A64C9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0A64C9">
              <w:rPr>
                <w:sz w:val="28"/>
                <w:szCs w:val="28"/>
                <w:lang w:eastAsia="ru-RU"/>
              </w:rPr>
              <w:t>24600,0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5. Фонд управления системой обязательного медицинского страхования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0A64C9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0A64C9">
              <w:rPr>
                <w:sz w:val="28"/>
                <w:szCs w:val="28"/>
                <w:lang w:eastAsia="ru-RU"/>
              </w:rPr>
              <w:t>74837,9</w:t>
            </w:r>
            <w:bookmarkStart w:id="0" w:name="_GoBack"/>
            <w:bookmarkEnd w:id="0"/>
          </w:p>
        </w:tc>
      </w:tr>
    </w:tbl>
    <w:p w:rsidR="00C128CA" w:rsidRDefault="00C128CA" w:rsidP="00C128CA">
      <w:pPr>
        <w:ind w:firstLine="0"/>
        <w:jc w:val="left"/>
      </w:pPr>
    </w:p>
    <w:p w:rsidR="00C128CA" w:rsidRDefault="00C128CA"/>
    <w:sectPr w:rsidR="00C128CA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A"/>
    <w:rsid w:val="000A64C9"/>
    <w:rsid w:val="00C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Tatiana TB. Bucur</cp:lastModifiedBy>
  <cp:revision>3</cp:revision>
  <dcterms:created xsi:type="dcterms:W3CDTF">2016-12-28T12:49:00Z</dcterms:created>
  <dcterms:modified xsi:type="dcterms:W3CDTF">2018-01-15T12:22:00Z</dcterms:modified>
</cp:coreProperties>
</file>