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E" w:rsidRPr="0091625E" w:rsidRDefault="0034710E" w:rsidP="0041623F">
      <w:pPr>
        <w:jc w:val="right"/>
        <w:rPr>
          <w:szCs w:val="22"/>
          <w:lang w:val="ro-RO" w:eastAsia="en-US"/>
        </w:rPr>
      </w:pPr>
      <w:r w:rsidRPr="0091625E">
        <w:rPr>
          <w:szCs w:val="22"/>
          <w:lang w:val="ro-RO" w:eastAsia="en-US"/>
        </w:rPr>
        <w:t xml:space="preserve">Anexa nr.4 </w:t>
      </w:r>
    </w:p>
    <w:p w:rsidR="0034710E" w:rsidRPr="0091625E" w:rsidRDefault="0034710E" w:rsidP="0041623F">
      <w:pPr>
        <w:jc w:val="right"/>
        <w:rPr>
          <w:szCs w:val="22"/>
          <w:lang w:val="it-IT" w:eastAsia="en-US"/>
        </w:rPr>
      </w:pPr>
      <w:r w:rsidRPr="0091625E">
        <w:rPr>
          <w:szCs w:val="22"/>
          <w:lang w:val="ro-RO" w:eastAsia="en-US"/>
        </w:rPr>
        <w:t xml:space="preserve">la </w:t>
      </w:r>
      <w:r w:rsidRPr="0091625E">
        <w:rPr>
          <w:szCs w:val="20"/>
          <w:lang w:val="ro-RO" w:eastAsia="en-US"/>
        </w:rPr>
        <w:t>Ordinul Ministerului Finanțelor nr.135 din 06</w:t>
      </w:r>
      <w:r w:rsidRPr="0091625E">
        <w:rPr>
          <w:szCs w:val="20"/>
          <w:lang w:val="it-IT" w:eastAsia="en-US"/>
        </w:rPr>
        <w:t xml:space="preserve"> noiembrie 2017 </w:t>
      </w:r>
    </w:p>
    <w:p w:rsidR="0034710E" w:rsidRPr="0091625E" w:rsidRDefault="0034710E" w:rsidP="0041623F">
      <w:pPr>
        <w:tabs>
          <w:tab w:val="left" w:pos="720"/>
        </w:tabs>
        <w:ind w:left="397"/>
        <w:contextualSpacing/>
        <w:jc w:val="right"/>
        <w:rPr>
          <w:lang w:val="ro-RO" w:eastAsia="en-US"/>
        </w:rPr>
      </w:pPr>
    </w:p>
    <w:p w:rsidR="0034710E" w:rsidRPr="0091625E" w:rsidRDefault="0034710E" w:rsidP="0041623F">
      <w:pPr>
        <w:jc w:val="center"/>
        <w:rPr>
          <w:b/>
          <w:lang w:val="ro-RO" w:eastAsia="en-US"/>
        </w:rPr>
      </w:pPr>
      <w:r w:rsidRPr="0091625E">
        <w:rPr>
          <w:b/>
          <w:lang w:val="ro-RO" w:eastAsia="en-US"/>
        </w:rPr>
        <w:t>MODUL DE COMPLETARE</w:t>
      </w:r>
    </w:p>
    <w:p w:rsidR="0034710E" w:rsidRPr="0091625E" w:rsidRDefault="0034710E" w:rsidP="0041623F">
      <w:pPr>
        <w:jc w:val="center"/>
        <w:rPr>
          <w:b/>
          <w:lang w:val="ro-RO" w:eastAsia="en-US"/>
        </w:rPr>
      </w:pPr>
      <w:r w:rsidRPr="0091625E">
        <w:rPr>
          <w:b/>
          <w:lang w:val="ro-RO" w:eastAsia="en-US"/>
        </w:rPr>
        <w:t>a Notei de informare privind salariul și alte plгți efectuate de cгtre rezidentul parcului pentru tehnologia informației оn folosul angajaților</w:t>
      </w:r>
    </w:p>
    <w:p w:rsidR="0034710E" w:rsidRPr="0091625E" w:rsidRDefault="0034710E" w:rsidP="0041623F">
      <w:pPr>
        <w:jc w:val="center"/>
        <w:rPr>
          <w:b/>
          <w:sz w:val="8"/>
          <w:szCs w:val="8"/>
          <w:lang w:val="ro-RO" w:eastAsia="en-US"/>
        </w:rPr>
      </w:pPr>
    </w:p>
    <w:p w:rsidR="0034710E" w:rsidRPr="0091625E" w:rsidRDefault="0034710E" w:rsidP="0041623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0" w:firstLine="0"/>
        <w:jc w:val="both"/>
        <w:rPr>
          <w:lang w:val="ro-RO" w:eastAsia="en-US"/>
        </w:rPr>
      </w:pPr>
      <w:r w:rsidRPr="0091625E">
        <w:rPr>
          <w:lang w:val="ro-RO" w:eastAsia="en-US"/>
        </w:rPr>
        <w:t>Оn rubrica „</w:t>
      </w:r>
      <w:r w:rsidRPr="0091625E">
        <w:rPr>
          <w:b/>
          <w:bCs/>
          <w:lang w:val="ro-RO" w:eastAsia="en-US"/>
        </w:rPr>
        <w:t>Denumirea contribuabilului</w:t>
      </w:r>
      <w:r w:rsidRPr="0091625E">
        <w:rPr>
          <w:lang w:val="ro-RO" w:eastAsia="en-US"/>
        </w:rPr>
        <w:t xml:space="preserve">” se indicг denumirea contribuabilului, care trebuie sг corespundг cu cea indicatг оn documentele de оnregistrare eliberate de cгtre organele abilitate conform legislației оn vigoare. </w:t>
      </w:r>
    </w:p>
    <w:p w:rsidR="0034710E" w:rsidRPr="0091625E" w:rsidRDefault="0034710E" w:rsidP="0041623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0" w:firstLine="0"/>
        <w:jc w:val="both"/>
        <w:rPr>
          <w:lang w:val="ro-RO" w:eastAsia="en-US"/>
        </w:rPr>
      </w:pPr>
      <w:r w:rsidRPr="0091625E">
        <w:rPr>
          <w:lang w:val="ro-RO" w:eastAsia="en-US"/>
        </w:rPr>
        <w:t>Оn rubrica „</w:t>
      </w:r>
      <w:r w:rsidRPr="0091625E">
        <w:rPr>
          <w:b/>
          <w:bCs/>
          <w:lang w:val="ro-RO" w:eastAsia="en-US"/>
        </w:rPr>
        <w:t>Codul fiscal</w:t>
      </w:r>
      <w:r w:rsidRPr="0091625E">
        <w:rPr>
          <w:lang w:val="ro-RO" w:eastAsia="en-US"/>
        </w:rPr>
        <w:t xml:space="preserve">” se indicг Codul fiscal, care reprezintг numгrul personal de identificare al contribuabilului, atribuit оn modul stabilit de legislația оn vigoare. </w:t>
      </w:r>
    </w:p>
    <w:p w:rsidR="0034710E" w:rsidRPr="0091625E" w:rsidRDefault="0034710E" w:rsidP="0041623F">
      <w:pPr>
        <w:numPr>
          <w:ilvl w:val="0"/>
          <w:numId w:val="1"/>
        </w:numPr>
        <w:tabs>
          <w:tab w:val="left" w:pos="0"/>
          <w:tab w:val="left" w:pos="284"/>
        </w:tabs>
        <w:spacing w:after="160" w:line="256" w:lineRule="auto"/>
        <w:ind w:left="0" w:firstLine="0"/>
        <w:jc w:val="both"/>
        <w:rPr>
          <w:lang w:val="ro-RO" w:eastAsia="en-US"/>
        </w:rPr>
      </w:pPr>
      <w:r w:rsidRPr="0091625E">
        <w:rPr>
          <w:lang w:val="ro-RO" w:eastAsia="en-US"/>
        </w:rPr>
        <w:t xml:space="preserve">Оn rubrica </w:t>
      </w:r>
      <w:r w:rsidRPr="0091625E">
        <w:rPr>
          <w:b/>
          <w:lang w:val="ro-RO" w:eastAsia="en-US"/>
        </w:rPr>
        <w:t>„Genul principal de activitate conform CAEM</w:t>
      </w:r>
      <w:r w:rsidRPr="0091625E">
        <w:rPr>
          <w:lang w:val="ro-RO" w:eastAsia="en-US"/>
        </w:rPr>
        <w:t>” se indicг codul genului principal de activitate, determinat conform Clasificatorului activitгților din economia Moldovei, care corespunde codului din patru cifre.</w:t>
      </w:r>
    </w:p>
    <w:p w:rsidR="0034710E" w:rsidRPr="0091625E" w:rsidRDefault="0034710E" w:rsidP="0041623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0" w:firstLine="0"/>
        <w:jc w:val="both"/>
        <w:rPr>
          <w:lang w:val="ro-RO" w:eastAsia="en-US"/>
        </w:rPr>
      </w:pPr>
      <w:r w:rsidRPr="0091625E">
        <w:rPr>
          <w:lang w:val="ro-RO" w:eastAsia="en-US"/>
        </w:rPr>
        <w:t>Оn rubrica „</w:t>
      </w:r>
      <w:r w:rsidRPr="0091625E">
        <w:rPr>
          <w:b/>
          <w:lang w:val="ro-RO" w:eastAsia="en-US"/>
        </w:rPr>
        <w:t>Codul de оnregistrare al rezidentului parcului</w:t>
      </w:r>
      <w:r w:rsidRPr="0091625E">
        <w:rPr>
          <w:lang w:val="ro-RO" w:eastAsia="en-US"/>
        </w:rPr>
        <w:t>” se indicг codul de оnregistrare al rezidentului parcului din Registrul de evidențг a rezidenților parcului pentru tehnologia informației.</w:t>
      </w:r>
    </w:p>
    <w:p w:rsidR="0034710E" w:rsidRPr="0091625E" w:rsidRDefault="0034710E" w:rsidP="0041623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0" w:firstLine="0"/>
        <w:jc w:val="both"/>
        <w:rPr>
          <w:lang w:val="ro-RO" w:eastAsia="en-US"/>
        </w:rPr>
      </w:pPr>
      <w:r w:rsidRPr="0091625E">
        <w:rPr>
          <w:lang w:val="ro-RO" w:eastAsia="en-US"/>
        </w:rPr>
        <w:t>Оn rubrica „</w:t>
      </w:r>
      <w:r w:rsidRPr="0091625E">
        <w:rPr>
          <w:b/>
          <w:lang w:val="ro-RO" w:eastAsia="en-US"/>
        </w:rPr>
        <w:t>Codul localitгții (CUATM)</w:t>
      </w:r>
      <w:r w:rsidRPr="0091625E">
        <w:rPr>
          <w:lang w:val="ro-RO" w:eastAsia="en-US"/>
        </w:rPr>
        <w:t>” se indicг codul localitгții unde este оnregistrat sediul central al contribuabilului – cod unic de identificare (4 semne), conform Clasificatorului unitгților administrativ-teritoriale al Republicii Moldova (CUATM), aprobat și pus оn aplicare de la 3 septembrie 2003 prin Hotгrвrea Departamentului „Moldova-Standard” nr.1398-ST din 3 septembrie 2003.</w:t>
      </w:r>
    </w:p>
    <w:p w:rsidR="0034710E" w:rsidRPr="0091625E" w:rsidRDefault="0034710E" w:rsidP="0041623F">
      <w:pPr>
        <w:numPr>
          <w:ilvl w:val="0"/>
          <w:numId w:val="1"/>
        </w:numPr>
        <w:tabs>
          <w:tab w:val="left" w:pos="284"/>
          <w:tab w:val="left" w:pos="426"/>
        </w:tabs>
        <w:spacing w:after="160" w:line="256" w:lineRule="auto"/>
        <w:ind w:left="0" w:firstLine="0"/>
        <w:jc w:val="both"/>
        <w:rPr>
          <w:lang w:val="ro-RO" w:eastAsia="en-US"/>
        </w:rPr>
      </w:pPr>
      <w:r w:rsidRPr="0091625E">
        <w:rPr>
          <w:lang w:val="ro-RO" w:eastAsia="en-US"/>
        </w:rPr>
        <w:t xml:space="preserve">Оn </w:t>
      </w:r>
      <w:r w:rsidRPr="0091625E">
        <w:rPr>
          <w:lang w:val="ro-RO"/>
        </w:rPr>
        <w:t>rubrica „</w:t>
      </w:r>
      <w:r w:rsidRPr="0091625E">
        <w:rPr>
          <w:b/>
          <w:bCs/>
          <w:lang w:val="ro-RO"/>
        </w:rPr>
        <w:t>Denumirea subdiviziunii SFS</w:t>
      </w:r>
      <w:r w:rsidRPr="0091625E">
        <w:rPr>
          <w:lang w:val="ro-RO"/>
        </w:rPr>
        <w:t>” se indică denumirea subdiviziunii Serviciului Fiscal de Stat care corespunde cu denumirea subdiviziunii în raza căruia se deservește contribuabilul.</w:t>
      </w:r>
      <w:bookmarkStart w:id="0" w:name="_GoBack"/>
      <w:bookmarkEnd w:id="0"/>
    </w:p>
    <w:p w:rsidR="0034710E" w:rsidRPr="0091625E" w:rsidRDefault="0034710E" w:rsidP="0041623F">
      <w:pPr>
        <w:numPr>
          <w:ilvl w:val="0"/>
          <w:numId w:val="1"/>
        </w:numPr>
        <w:spacing w:after="160" w:line="256" w:lineRule="auto"/>
        <w:ind w:left="284" w:hanging="284"/>
        <w:jc w:val="both"/>
        <w:rPr>
          <w:lang w:val="ro-RO" w:eastAsia="en-US"/>
        </w:rPr>
      </w:pPr>
      <w:r w:rsidRPr="0091625E">
        <w:rPr>
          <w:lang w:val="ro-RO" w:eastAsia="en-US"/>
        </w:rPr>
        <w:t>Оn rubrica „</w:t>
      </w:r>
      <w:r w:rsidRPr="0091625E">
        <w:rPr>
          <w:b/>
          <w:bCs/>
          <w:lang w:val="ro-RO" w:eastAsia="en-US"/>
        </w:rPr>
        <w:t>Anul calendaristic</w:t>
      </w:r>
      <w:r w:rsidRPr="0091625E">
        <w:rPr>
          <w:lang w:val="ro-RO" w:eastAsia="en-US"/>
        </w:rPr>
        <w:t xml:space="preserve">” se indicг anul pentru care se prezintг darea de seamг respectivг. </w:t>
      </w:r>
    </w:p>
    <w:p w:rsidR="0034710E" w:rsidRPr="0091625E" w:rsidRDefault="0034710E" w:rsidP="0041623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0" w:firstLine="0"/>
        <w:jc w:val="both"/>
        <w:rPr>
          <w:lang w:val="ro-RO" w:eastAsia="en-US"/>
        </w:rPr>
      </w:pPr>
      <w:r w:rsidRPr="0091625E">
        <w:rPr>
          <w:lang w:val="ro-RO" w:eastAsia="en-US"/>
        </w:rPr>
        <w:t xml:space="preserve">Оn </w:t>
      </w:r>
      <w:r w:rsidRPr="0091625E">
        <w:rPr>
          <w:b/>
          <w:lang w:val="ro-RO" w:eastAsia="en-US"/>
        </w:rPr>
        <w:t>coloana 1</w:t>
      </w:r>
      <w:r w:rsidRPr="0091625E">
        <w:rPr>
          <w:lang w:val="ro-RO" w:eastAsia="en-US"/>
        </w:rPr>
        <w:t xml:space="preserve"> se indicг numгrul curent al оnscrierii, cumulativ pe toatг Nota, indiferent de numгrul de pagini. </w:t>
      </w:r>
    </w:p>
    <w:p w:rsidR="0034710E" w:rsidRPr="0091625E" w:rsidRDefault="0034710E" w:rsidP="0041623F">
      <w:pPr>
        <w:numPr>
          <w:ilvl w:val="0"/>
          <w:numId w:val="1"/>
        </w:numPr>
        <w:spacing w:after="160" w:line="256" w:lineRule="auto"/>
        <w:ind w:left="426" w:hanging="426"/>
        <w:jc w:val="both"/>
        <w:rPr>
          <w:lang w:val="ro-RO" w:eastAsia="en-US"/>
        </w:rPr>
      </w:pPr>
      <w:r w:rsidRPr="0091625E">
        <w:rPr>
          <w:lang w:val="ro-RO" w:eastAsia="en-US"/>
        </w:rPr>
        <w:t xml:space="preserve">Оn </w:t>
      </w:r>
      <w:r w:rsidRPr="0091625E">
        <w:rPr>
          <w:b/>
          <w:lang w:val="ro-RO" w:eastAsia="en-US"/>
        </w:rPr>
        <w:t>coloana 2</w:t>
      </w:r>
      <w:r w:rsidRPr="0091625E">
        <w:rPr>
          <w:lang w:val="ro-RO" w:eastAsia="en-US"/>
        </w:rPr>
        <w:t xml:space="preserve"> se indicг codul fiscal al angajatului. </w:t>
      </w:r>
    </w:p>
    <w:p w:rsidR="0034710E" w:rsidRPr="0091625E" w:rsidRDefault="0034710E" w:rsidP="0041623F">
      <w:pPr>
        <w:numPr>
          <w:ilvl w:val="0"/>
          <w:numId w:val="1"/>
        </w:numPr>
        <w:spacing w:after="160" w:line="256" w:lineRule="auto"/>
        <w:ind w:left="426" w:hanging="426"/>
        <w:jc w:val="both"/>
        <w:rPr>
          <w:lang w:val="ro-RO" w:eastAsia="en-US"/>
        </w:rPr>
      </w:pPr>
      <w:r w:rsidRPr="0091625E">
        <w:rPr>
          <w:lang w:val="ro-RO" w:eastAsia="en-US"/>
        </w:rPr>
        <w:t xml:space="preserve">Оn </w:t>
      </w:r>
      <w:r w:rsidRPr="0091625E">
        <w:rPr>
          <w:b/>
          <w:lang w:val="ro-RO" w:eastAsia="en-US"/>
        </w:rPr>
        <w:t>coloana 3</w:t>
      </w:r>
      <w:r w:rsidRPr="0091625E">
        <w:rPr>
          <w:lang w:val="ro-RO" w:eastAsia="en-US"/>
        </w:rPr>
        <w:t xml:space="preserve"> se indicг numele și prenumele angajatului. </w:t>
      </w:r>
    </w:p>
    <w:p w:rsidR="0034710E" w:rsidRPr="0091625E" w:rsidRDefault="0034710E" w:rsidP="0041623F">
      <w:pPr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jc w:val="both"/>
        <w:rPr>
          <w:lang w:val="ro-RO" w:eastAsia="en-US"/>
        </w:rPr>
      </w:pPr>
      <w:r w:rsidRPr="0091625E">
        <w:rPr>
          <w:lang w:val="ro-RO" w:eastAsia="en-US"/>
        </w:rPr>
        <w:t xml:space="preserve">Оn </w:t>
      </w:r>
      <w:r w:rsidRPr="0091625E">
        <w:rPr>
          <w:b/>
          <w:lang w:val="ro-RO" w:eastAsia="en-US"/>
        </w:rPr>
        <w:t>coloana 4</w:t>
      </w:r>
      <w:r w:rsidRPr="0091625E">
        <w:rPr>
          <w:lang w:val="ro-RO" w:eastAsia="en-US"/>
        </w:rPr>
        <w:t xml:space="preserve"> se indicг suma totalг a venitului din salariu оndreptat spre achitare оn perioada fiscalг, care include salariul de bazг, salariul suplimentar, precum și plгțile de stimulare și compensare, inclusiv facilitгțile acordate de cгtre angajator.</w:t>
      </w:r>
    </w:p>
    <w:p w:rsidR="0034710E" w:rsidRPr="0091625E" w:rsidRDefault="0034710E" w:rsidP="0041623F">
      <w:pPr>
        <w:numPr>
          <w:ilvl w:val="0"/>
          <w:numId w:val="1"/>
        </w:numPr>
        <w:spacing w:after="160" w:line="256" w:lineRule="auto"/>
        <w:ind w:left="426" w:hanging="426"/>
        <w:jc w:val="both"/>
        <w:rPr>
          <w:lang w:val="ro-RO" w:eastAsia="en-US"/>
        </w:rPr>
      </w:pPr>
      <w:r w:rsidRPr="0091625E">
        <w:rPr>
          <w:lang w:val="ro-RO" w:eastAsia="en-US"/>
        </w:rPr>
        <w:t xml:space="preserve">Оn </w:t>
      </w:r>
      <w:r w:rsidRPr="0091625E">
        <w:rPr>
          <w:b/>
          <w:lang w:val="ro-RO" w:eastAsia="en-US"/>
        </w:rPr>
        <w:t>coloana 5</w:t>
      </w:r>
      <w:r w:rsidRPr="0091625E">
        <w:rPr>
          <w:lang w:val="ro-RO" w:eastAsia="en-US"/>
        </w:rPr>
        <w:t xml:space="preserve"> se indicг numгrul de luni оn care angajatul a activat оn parcul pentru tehnologia informației.</w:t>
      </w:r>
    </w:p>
    <w:p w:rsidR="0034710E" w:rsidRPr="0091625E" w:rsidRDefault="0034710E" w:rsidP="0041623F">
      <w:pPr>
        <w:numPr>
          <w:ilvl w:val="0"/>
          <w:numId w:val="1"/>
        </w:numPr>
        <w:tabs>
          <w:tab w:val="left" w:pos="142"/>
          <w:tab w:val="left" w:pos="426"/>
        </w:tabs>
        <w:spacing w:after="160" w:line="256" w:lineRule="auto"/>
        <w:ind w:left="0" w:firstLine="0"/>
        <w:jc w:val="both"/>
        <w:rPr>
          <w:lang w:val="ro-RO" w:eastAsia="en-US"/>
        </w:rPr>
      </w:pPr>
      <w:r w:rsidRPr="0091625E">
        <w:rPr>
          <w:lang w:val="ro-RO" w:eastAsia="en-US"/>
        </w:rPr>
        <w:t>Declarația poate fi semnatг unipersonal de conducгtorul contribuabilului ori de douг persoane cu drept de semnгturг: prima semnгturг aparține conducгtorului sau altei persoane оmputernicite, a doua – contabilului șef sau altei persoane оmputernicite.</w:t>
      </w:r>
    </w:p>
    <w:p w:rsidR="0034710E" w:rsidRPr="0091625E" w:rsidRDefault="0034710E">
      <w:pPr>
        <w:rPr>
          <w:lang w:val="ro-RO"/>
        </w:rPr>
      </w:pPr>
    </w:p>
    <w:sectPr w:rsidR="0034710E" w:rsidRPr="0091625E" w:rsidSect="0048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338"/>
    <w:multiLevelType w:val="hybridMultilevel"/>
    <w:tmpl w:val="8E0C0A2E"/>
    <w:lvl w:ilvl="0" w:tplc="FD36894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23F"/>
    <w:rsid w:val="001F586A"/>
    <w:rsid w:val="0034710E"/>
    <w:rsid w:val="0041623F"/>
    <w:rsid w:val="00486907"/>
    <w:rsid w:val="00745239"/>
    <w:rsid w:val="0091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383</Words>
  <Characters>2189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2017-11-30T08:56:00Z</dcterms:created>
  <dcterms:modified xsi:type="dcterms:W3CDTF">2017-12-08T10:39:00Z</dcterms:modified>
</cp:coreProperties>
</file>