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E1" w:rsidRPr="009E7AE1" w:rsidRDefault="009E7AE1" w:rsidP="009E7AE1">
      <w:pPr>
        <w:ind w:left="2880" w:firstLine="0"/>
        <w:jc w:val="right"/>
        <w:rPr>
          <w:rFonts w:eastAsia="SimSun"/>
          <w:sz w:val="24"/>
          <w:szCs w:val="24"/>
          <w:lang w:val="ro-RO" w:eastAsia="ru-RU"/>
        </w:rPr>
      </w:pPr>
      <w:r w:rsidRPr="009E7AE1">
        <w:rPr>
          <w:rFonts w:eastAsia="SimSun"/>
          <w:sz w:val="24"/>
          <w:szCs w:val="24"/>
          <w:lang w:val="ro-RO" w:eastAsia="ru-RU"/>
        </w:rPr>
        <w:t xml:space="preserve">„Anexa nr.1 </w:t>
      </w:r>
    </w:p>
    <w:p w:rsidR="009E7AE1" w:rsidRPr="009E7AE1" w:rsidRDefault="009E7AE1" w:rsidP="009E7AE1">
      <w:pPr>
        <w:ind w:left="2880" w:firstLine="0"/>
        <w:jc w:val="right"/>
        <w:rPr>
          <w:rFonts w:eastAsia="SimSun"/>
          <w:sz w:val="24"/>
          <w:szCs w:val="24"/>
          <w:lang w:val="ro-RO" w:eastAsia="ru-RU"/>
        </w:rPr>
      </w:pPr>
      <w:r w:rsidRPr="009E7AE1">
        <w:rPr>
          <w:rFonts w:eastAsia="SimSun"/>
          <w:sz w:val="24"/>
          <w:szCs w:val="24"/>
          <w:lang w:val="ro-RO" w:eastAsia="ru-RU"/>
        </w:rPr>
        <w:t xml:space="preserve">      la Lista oficială a mijloacelor de măsurare </w:t>
      </w:r>
    </w:p>
    <w:p w:rsidR="009E7AE1" w:rsidRPr="009E7AE1" w:rsidRDefault="009E7AE1" w:rsidP="009E7AE1">
      <w:pPr>
        <w:ind w:left="2880" w:firstLine="0"/>
        <w:jc w:val="right"/>
        <w:rPr>
          <w:rFonts w:eastAsia="SimSun"/>
          <w:sz w:val="24"/>
          <w:szCs w:val="24"/>
          <w:lang w:val="ro-RO" w:eastAsia="ru-RU"/>
        </w:rPr>
      </w:pPr>
      <w:r w:rsidRPr="009E7AE1">
        <w:rPr>
          <w:rFonts w:eastAsia="SimSun"/>
          <w:sz w:val="24"/>
          <w:szCs w:val="24"/>
          <w:lang w:val="ro-RO" w:eastAsia="ru-RU"/>
        </w:rPr>
        <w:t xml:space="preserve">      şi a măsurărilor supuse controlului</w:t>
      </w:r>
    </w:p>
    <w:p w:rsidR="009E7AE1" w:rsidRPr="009E7AE1" w:rsidRDefault="009E7AE1" w:rsidP="009E7AE1">
      <w:pPr>
        <w:ind w:left="2880" w:firstLine="0"/>
        <w:jc w:val="right"/>
        <w:rPr>
          <w:rFonts w:eastAsia="SimSun"/>
          <w:sz w:val="24"/>
          <w:szCs w:val="24"/>
          <w:lang w:val="ro-RO" w:eastAsia="ru-RU"/>
        </w:rPr>
      </w:pPr>
      <w:r w:rsidRPr="009E7AE1">
        <w:rPr>
          <w:rFonts w:eastAsia="SimSun"/>
          <w:sz w:val="24"/>
          <w:szCs w:val="24"/>
          <w:lang w:val="ro-RO" w:eastAsia="ru-RU"/>
        </w:rPr>
        <w:t xml:space="preserve"> metrologic legal</w:t>
      </w:r>
    </w:p>
    <w:p w:rsidR="009E7AE1" w:rsidRPr="00222B7B" w:rsidRDefault="009E7AE1" w:rsidP="009E7AE1">
      <w:pPr>
        <w:ind w:firstLine="0"/>
        <w:jc w:val="center"/>
        <w:rPr>
          <w:rFonts w:eastAsia="SimSun"/>
          <w:b/>
          <w:sz w:val="28"/>
          <w:szCs w:val="28"/>
          <w:lang w:val="ro-RO" w:eastAsia="ru-RU"/>
        </w:rPr>
      </w:pPr>
    </w:p>
    <w:p w:rsidR="009E7AE1" w:rsidRDefault="009E7AE1" w:rsidP="009E7AE1">
      <w:pPr>
        <w:ind w:firstLine="0"/>
        <w:jc w:val="center"/>
        <w:rPr>
          <w:rFonts w:eastAsia="SimSun"/>
          <w:b/>
          <w:sz w:val="28"/>
          <w:szCs w:val="28"/>
          <w:lang w:val="ro-RO" w:eastAsia="ru-RU"/>
        </w:rPr>
      </w:pPr>
      <w:r>
        <w:rPr>
          <w:rFonts w:eastAsia="SimSun"/>
          <w:b/>
          <w:sz w:val="28"/>
          <w:szCs w:val="28"/>
          <w:lang w:val="ro-RO" w:eastAsia="ru-RU"/>
        </w:rPr>
        <w:t>MODUL</w:t>
      </w:r>
      <w:r w:rsidRPr="00222B7B">
        <w:rPr>
          <w:rFonts w:eastAsia="SimSun"/>
          <w:b/>
          <w:sz w:val="28"/>
          <w:szCs w:val="28"/>
          <w:lang w:val="ro-RO" w:eastAsia="ru-RU"/>
        </w:rPr>
        <w:t xml:space="preserve"> DE EFECTUARE </w:t>
      </w:r>
    </w:p>
    <w:p w:rsidR="009E7AE1" w:rsidRDefault="009E7AE1" w:rsidP="009E7AE1">
      <w:pPr>
        <w:ind w:firstLine="0"/>
        <w:jc w:val="center"/>
        <w:rPr>
          <w:rFonts w:eastAsia="SimSun"/>
          <w:b/>
          <w:sz w:val="28"/>
          <w:szCs w:val="28"/>
          <w:lang w:val="ro-RO" w:eastAsia="ru-RU"/>
        </w:rPr>
      </w:pPr>
      <w:r w:rsidRPr="00222B7B">
        <w:rPr>
          <w:rFonts w:eastAsia="SimSun"/>
          <w:b/>
          <w:sz w:val="28"/>
          <w:szCs w:val="28"/>
          <w:lang w:val="ro-RO" w:eastAsia="ru-RU"/>
        </w:rPr>
        <w:t xml:space="preserve">a aprobării de model a mijloacelor de măsurare supuse </w:t>
      </w:r>
    </w:p>
    <w:p w:rsidR="009E7AE1" w:rsidRPr="00222B7B" w:rsidRDefault="009E7AE1" w:rsidP="009E7AE1">
      <w:pPr>
        <w:ind w:firstLine="0"/>
        <w:jc w:val="center"/>
        <w:rPr>
          <w:rFonts w:eastAsia="SimSun"/>
          <w:b/>
          <w:sz w:val="28"/>
          <w:szCs w:val="28"/>
          <w:lang w:val="ro-RO" w:eastAsia="ru-RU"/>
        </w:rPr>
      </w:pPr>
      <w:r w:rsidRPr="00222B7B">
        <w:rPr>
          <w:rFonts w:eastAsia="SimSun"/>
          <w:b/>
          <w:sz w:val="28"/>
          <w:szCs w:val="28"/>
          <w:lang w:val="ro-RO" w:eastAsia="ru-RU"/>
        </w:rPr>
        <w:t>controlului metrologic legal</w:t>
      </w:r>
    </w:p>
    <w:p w:rsidR="009E7AE1" w:rsidRPr="00222B7B" w:rsidRDefault="009E7AE1" w:rsidP="009E7AE1">
      <w:pPr>
        <w:ind w:firstLine="0"/>
        <w:jc w:val="center"/>
        <w:rPr>
          <w:rFonts w:eastAsia="SimSun"/>
          <w:b/>
          <w:sz w:val="28"/>
          <w:szCs w:val="28"/>
          <w:lang w:val="ro-RO" w:eastAsia="ru-RU"/>
        </w:rPr>
      </w:pPr>
    </w:p>
    <w:p w:rsidR="009E7AE1" w:rsidRPr="00222B7B" w:rsidRDefault="009E7AE1" w:rsidP="009E7AE1">
      <w:pPr>
        <w:tabs>
          <w:tab w:val="left" w:pos="284"/>
          <w:tab w:val="left" w:pos="426"/>
          <w:tab w:val="left" w:pos="993"/>
        </w:tabs>
        <w:ind w:firstLine="709"/>
        <w:rPr>
          <w:sz w:val="28"/>
          <w:szCs w:val="28"/>
          <w:lang w:val="ro-RO" w:eastAsia="en-GB"/>
        </w:rPr>
      </w:pPr>
      <w:r w:rsidRPr="00222B7B">
        <w:rPr>
          <w:b/>
          <w:sz w:val="28"/>
          <w:szCs w:val="28"/>
          <w:lang w:val="ro-RO" w:eastAsia="en-GB"/>
        </w:rPr>
        <w:t>1.</w:t>
      </w:r>
      <w:r w:rsidRPr="00222B7B">
        <w:rPr>
          <w:sz w:val="28"/>
          <w:szCs w:val="28"/>
          <w:lang w:val="ro-RO" w:eastAsia="en-GB"/>
        </w:rPr>
        <w:t xml:space="preserve"> Aprobarea de model a mijloacelor de măsurare utilizate în domeniile de interes public este una din</w:t>
      </w:r>
      <w:r>
        <w:rPr>
          <w:sz w:val="28"/>
          <w:szCs w:val="28"/>
          <w:lang w:val="ro-RO" w:eastAsia="en-GB"/>
        </w:rPr>
        <w:t>tre</w:t>
      </w:r>
      <w:r w:rsidRPr="00222B7B">
        <w:rPr>
          <w:sz w:val="28"/>
          <w:szCs w:val="28"/>
          <w:lang w:val="ro-RO" w:eastAsia="en-GB"/>
        </w:rPr>
        <w:t xml:space="preserve"> modalităţile de exercitare a controlului metrologic legal și se acordă în urma susţinerii cu succes a încercărilor metrologice în scopul aprobării de model. </w:t>
      </w:r>
    </w:p>
    <w:p w:rsidR="009E7AE1"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2.</w:t>
      </w:r>
      <w:r w:rsidRPr="00222B7B">
        <w:rPr>
          <w:sz w:val="28"/>
          <w:szCs w:val="28"/>
          <w:lang w:val="ro-RO" w:eastAsia="en-GB"/>
        </w:rPr>
        <w:t xml:space="preserve"> Aprobarea de model nu se aplică mijloacelor de măsurare utilizate în domeniile de interes public specificate în anexa nr.</w:t>
      </w:r>
      <w:r>
        <w:rPr>
          <w:sz w:val="28"/>
          <w:szCs w:val="28"/>
          <w:lang w:val="ro-RO" w:eastAsia="en-GB"/>
        </w:rPr>
        <w:t xml:space="preserve"> </w:t>
      </w:r>
      <w:r w:rsidRPr="00222B7B">
        <w:rPr>
          <w:sz w:val="28"/>
          <w:szCs w:val="28"/>
          <w:lang w:val="ro-RO" w:eastAsia="en-GB"/>
        </w:rPr>
        <w:t xml:space="preserve">3 la Legea nr.235 din </w:t>
      </w:r>
      <w:r>
        <w:rPr>
          <w:sz w:val="28"/>
          <w:szCs w:val="28"/>
          <w:lang w:val="ro-RO" w:eastAsia="en-GB"/>
        </w:rPr>
        <w:br/>
      </w:r>
      <w:r w:rsidRPr="00222B7B">
        <w:rPr>
          <w:sz w:val="28"/>
          <w:szCs w:val="28"/>
          <w:lang w:val="ro-RO" w:eastAsia="en-GB"/>
        </w:rPr>
        <w:t xml:space="preserve">1 decembrie 2011 privind activităţile de acreditare şi evaluare a conformităţii. </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3.</w:t>
      </w:r>
      <w:r w:rsidRPr="00222B7B">
        <w:rPr>
          <w:sz w:val="28"/>
          <w:szCs w:val="28"/>
          <w:lang w:val="ro-RO" w:eastAsia="en-GB"/>
        </w:rPr>
        <w:t xml:space="preserve"> Aprobarea de model se acordă pentru:</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222B7B">
        <w:rPr>
          <w:sz w:val="28"/>
          <w:szCs w:val="28"/>
          <w:lang w:val="ro-RO" w:eastAsia="en-GB"/>
        </w:rPr>
        <w:t>1) un tip de mijloc de măsurare definit prin caracteristici tehnice şi metrologice proprii;</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222B7B">
        <w:rPr>
          <w:sz w:val="28"/>
          <w:szCs w:val="28"/>
          <w:lang w:val="ro-RO" w:eastAsia="en-GB"/>
        </w:rPr>
        <w:t>2) o familie de mijloace de măsurare definită de producător;</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222B7B">
        <w:rPr>
          <w:sz w:val="28"/>
          <w:szCs w:val="28"/>
          <w:lang w:val="ro-RO" w:eastAsia="en-GB"/>
        </w:rPr>
        <w:t>3) un subansamblu</w:t>
      </w:r>
      <w:r>
        <w:rPr>
          <w:sz w:val="28"/>
          <w:szCs w:val="28"/>
          <w:lang w:val="ro-RO" w:eastAsia="en-GB"/>
        </w:rPr>
        <w:t xml:space="preserve"> cu funcţie de măsurare a unuia</w:t>
      </w:r>
      <w:r w:rsidRPr="00222B7B">
        <w:rPr>
          <w:sz w:val="28"/>
          <w:szCs w:val="28"/>
          <w:lang w:val="ro-RO" w:eastAsia="en-GB"/>
        </w:rPr>
        <w:t xml:space="preserve"> din</w:t>
      </w:r>
      <w:r>
        <w:rPr>
          <w:sz w:val="28"/>
          <w:szCs w:val="28"/>
          <w:lang w:val="ro-RO" w:eastAsia="en-GB"/>
        </w:rPr>
        <w:t>tre</w:t>
      </w:r>
      <w:r w:rsidRPr="00222B7B">
        <w:rPr>
          <w:sz w:val="28"/>
          <w:szCs w:val="28"/>
          <w:lang w:val="ro-RO" w:eastAsia="en-GB"/>
        </w:rPr>
        <w:t xml:space="preserve"> mijloacele de măsurare prevăzute în subpct. 1) şi 2), dacă documentele normative specifice corespunzătoare acestui mijloc de măsurare îl definesc în mod clar şi îi stabilesc cerinţe metrologice şi tehnice;</w:t>
      </w:r>
    </w:p>
    <w:p w:rsidR="009E7AE1" w:rsidRDefault="009E7AE1" w:rsidP="009E7AE1">
      <w:pPr>
        <w:tabs>
          <w:tab w:val="left" w:pos="284"/>
          <w:tab w:val="left" w:pos="426"/>
          <w:tab w:val="left" w:pos="1134"/>
        </w:tabs>
        <w:ind w:firstLine="709"/>
        <w:contextualSpacing/>
        <w:rPr>
          <w:sz w:val="28"/>
          <w:szCs w:val="28"/>
          <w:lang w:val="ro-RO" w:eastAsia="en-GB"/>
        </w:rPr>
      </w:pPr>
      <w:r w:rsidRPr="00222B7B">
        <w:rPr>
          <w:sz w:val="28"/>
          <w:szCs w:val="28"/>
          <w:lang w:val="ro-RO" w:eastAsia="en-GB"/>
        </w:rPr>
        <w:t>4) dispozitive/compon</w:t>
      </w:r>
      <w:r>
        <w:rPr>
          <w:sz w:val="28"/>
          <w:szCs w:val="28"/>
          <w:lang w:val="ro-RO" w:eastAsia="en-GB"/>
        </w:rPr>
        <w:t>ente suplimentare sau auxiliare</w:t>
      </w:r>
      <w:r w:rsidRPr="00222B7B">
        <w:rPr>
          <w:sz w:val="28"/>
          <w:szCs w:val="28"/>
          <w:lang w:val="ro-RO" w:eastAsia="en-GB"/>
        </w:rPr>
        <w:t xml:space="preserve"> care influenţează rezultatele măsurărilor efectuate cu mijloacele de măsurare prevăzute la subpct. </w:t>
      </w:r>
      <w:r>
        <w:rPr>
          <w:sz w:val="28"/>
          <w:szCs w:val="28"/>
          <w:lang w:val="ro-RO" w:eastAsia="en-GB"/>
        </w:rPr>
        <w:t>1)-</w:t>
      </w:r>
      <w:r w:rsidRPr="00222B7B">
        <w:rPr>
          <w:sz w:val="28"/>
          <w:szCs w:val="28"/>
          <w:lang w:val="ro-RO" w:eastAsia="en-GB"/>
        </w:rPr>
        <w:t xml:space="preserve">3), cărora le </w:t>
      </w:r>
      <w:r>
        <w:rPr>
          <w:sz w:val="28"/>
          <w:szCs w:val="28"/>
          <w:lang w:val="ro-RO" w:eastAsia="en-GB"/>
        </w:rPr>
        <w:t>sînt</w:t>
      </w:r>
      <w:r w:rsidRPr="00222B7B">
        <w:rPr>
          <w:sz w:val="28"/>
          <w:szCs w:val="28"/>
          <w:lang w:val="ro-RO" w:eastAsia="en-GB"/>
        </w:rPr>
        <w:t xml:space="preserve"> asociate.</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4.</w:t>
      </w:r>
      <w:r w:rsidRPr="00222B7B">
        <w:rPr>
          <w:sz w:val="28"/>
          <w:szCs w:val="28"/>
          <w:lang w:val="ro-RO" w:eastAsia="en-GB"/>
        </w:rPr>
        <w:t xml:space="preserve"> Aprobarea de model se acordă mijloacelor de măsurare utilizate în domeniile de interes public, produse sau importate în Republica Moldova în loturi sau în exemplare unice, şi care </w:t>
      </w:r>
      <w:r w:rsidRPr="009D6CBA">
        <w:rPr>
          <w:color w:val="000000" w:themeColor="text1"/>
          <w:sz w:val="28"/>
          <w:szCs w:val="28"/>
          <w:lang w:val="ro-RO" w:eastAsia="en-GB"/>
        </w:rPr>
        <w:t xml:space="preserve">anterior nu au fost în exploatare </w:t>
      </w:r>
      <w:r w:rsidRPr="00222B7B">
        <w:rPr>
          <w:sz w:val="28"/>
          <w:szCs w:val="28"/>
          <w:lang w:val="ro-RO" w:eastAsia="en-GB"/>
        </w:rPr>
        <w:t>şi nu deţin aprobarea de model.</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222B7B">
        <w:rPr>
          <w:rFonts w:eastAsia="SimSun"/>
          <w:b/>
          <w:sz w:val="28"/>
          <w:szCs w:val="28"/>
          <w:lang w:val="ro-RO" w:eastAsia="ru-RU"/>
        </w:rPr>
        <w:t>5.</w:t>
      </w:r>
      <w:r w:rsidRPr="00222B7B">
        <w:rPr>
          <w:rFonts w:eastAsia="SimSun"/>
          <w:sz w:val="28"/>
          <w:szCs w:val="28"/>
          <w:lang w:val="ro-RO" w:eastAsia="ru-RU"/>
        </w:rPr>
        <w:t xml:space="preserve"> Personalul implicat în activităţile legate de acordarea aprobării de model, inclusiv la efectuarea încercărilor metrologice în scopul aprobării de model, trebuie să asigure confidenţialitatea</w:t>
      </w:r>
      <w:r>
        <w:rPr>
          <w:rFonts w:eastAsia="SimSun"/>
          <w:sz w:val="28"/>
          <w:szCs w:val="28"/>
          <w:lang w:val="ro-RO" w:eastAsia="ru-RU"/>
        </w:rPr>
        <w:t>,</w:t>
      </w:r>
      <w:r w:rsidRPr="00222B7B">
        <w:rPr>
          <w:rFonts w:eastAsia="SimSun"/>
          <w:sz w:val="28"/>
          <w:szCs w:val="28"/>
          <w:lang w:val="ro-RO" w:eastAsia="ru-RU"/>
        </w:rPr>
        <w:t xml:space="preserve"> prin declaraţie, a informaţiilor referitoare la rezultatele încercărilor, la construcţia mijlocului de măsurare şi la tehnologiile de fabricaţie a mijlocului de măsurare, cu excepţia informaţiilor destinate publicării.</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222B7B">
        <w:rPr>
          <w:rFonts w:eastAsia="SimSun"/>
          <w:b/>
          <w:sz w:val="28"/>
          <w:szCs w:val="28"/>
          <w:lang w:val="ro-RO" w:eastAsia="ru-RU"/>
        </w:rPr>
        <w:t>6.</w:t>
      </w:r>
      <w:r w:rsidRPr="00222B7B">
        <w:rPr>
          <w:rFonts w:eastAsia="SimSun"/>
          <w:sz w:val="28"/>
          <w:szCs w:val="28"/>
          <w:lang w:val="ro-RO" w:eastAsia="ru-RU"/>
        </w:rPr>
        <w:t xml:space="preserve"> Aprobarea de model se efectuează în baza unei cereri depuse de </w:t>
      </w:r>
      <w:r>
        <w:rPr>
          <w:rFonts w:eastAsia="SimSun"/>
          <w:sz w:val="28"/>
          <w:szCs w:val="28"/>
          <w:lang w:val="ro-RO" w:eastAsia="ru-RU"/>
        </w:rPr>
        <w:t xml:space="preserve">către </w:t>
      </w:r>
      <w:r w:rsidRPr="00222B7B">
        <w:rPr>
          <w:rFonts w:eastAsia="SimSun"/>
          <w:sz w:val="28"/>
          <w:szCs w:val="28"/>
          <w:lang w:val="ro-RO" w:eastAsia="ru-RU"/>
        </w:rPr>
        <w:t>solicitant, persoană juridică înregistrată pe teritoriul Republicii Moldova</w:t>
      </w:r>
      <w:r>
        <w:rPr>
          <w:rFonts w:eastAsia="SimSun"/>
          <w:sz w:val="28"/>
          <w:szCs w:val="28"/>
          <w:lang w:val="ro-RO" w:eastAsia="ru-RU"/>
        </w:rPr>
        <w:t>,</w:t>
      </w:r>
      <w:r w:rsidRPr="00222B7B">
        <w:rPr>
          <w:rFonts w:eastAsia="SimSun"/>
          <w:sz w:val="28"/>
          <w:szCs w:val="28"/>
          <w:lang w:val="ro-RO" w:eastAsia="ru-RU"/>
        </w:rPr>
        <w:t xml:space="preserve"> la Institutul Naţional de Metrologie</w:t>
      </w:r>
      <w:r>
        <w:rPr>
          <w:rFonts w:eastAsia="SimSun"/>
          <w:sz w:val="28"/>
          <w:szCs w:val="28"/>
          <w:lang w:val="ro-RO" w:eastAsia="ru-RU"/>
        </w:rPr>
        <w:t>,</w:t>
      </w:r>
      <w:r w:rsidRPr="00222B7B">
        <w:rPr>
          <w:rFonts w:eastAsia="SimSun"/>
          <w:sz w:val="28"/>
          <w:szCs w:val="28"/>
          <w:lang w:val="ro-RO" w:eastAsia="ru-RU"/>
        </w:rPr>
        <w:t xml:space="preserve"> în conformitate cu legislaţia în vigoare.</w:t>
      </w:r>
    </w:p>
    <w:p w:rsidR="009E7AE1" w:rsidRPr="00222B7B" w:rsidRDefault="009E7AE1" w:rsidP="009E7AE1">
      <w:pPr>
        <w:tabs>
          <w:tab w:val="left" w:pos="284"/>
          <w:tab w:val="left" w:pos="426"/>
          <w:tab w:val="left" w:pos="1134"/>
        </w:tabs>
        <w:ind w:firstLine="709"/>
        <w:contextualSpacing/>
        <w:rPr>
          <w:rFonts w:eastAsia="SimSun"/>
          <w:sz w:val="28"/>
          <w:szCs w:val="28"/>
          <w:lang w:val="ro-RO" w:eastAsia="ru-RU"/>
        </w:rPr>
      </w:pPr>
      <w:r w:rsidRPr="00222B7B">
        <w:rPr>
          <w:rFonts w:eastAsia="SimSun"/>
          <w:b/>
          <w:sz w:val="28"/>
          <w:szCs w:val="28"/>
          <w:lang w:val="ro-RO" w:eastAsia="ru-RU"/>
        </w:rPr>
        <w:t>7.</w:t>
      </w:r>
      <w:r>
        <w:rPr>
          <w:rFonts w:eastAsia="SimSun"/>
          <w:sz w:val="28"/>
          <w:szCs w:val="28"/>
          <w:lang w:val="ro-RO" w:eastAsia="ru-RU"/>
        </w:rPr>
        <w:t xml:space="preserve"> Cererea trebuie să conţină</w:t>
      </w:r>
      <w:r w:rsidRPr="00222B7B">
        <w:rPr>
          <w:rFonts w:eastAsia="SimSun"/>
          <w:sz w:val="28"/>
          <w:szCs w:val="28"/>
          <w:lang w:val="ro-RO" w:eastAsia="ru-RU"/>
        </w:rPr>
        <w:t xml:space="preserve"> </w:t>
      </w:r>
      <w:r>
        <w:rPr>
          <w:sz w:val="28"/>
          <w:szCs w:val="28"/>
          <w:lang w:val="ro-RO" w:eastAsia="en-GB"/>
        </w:rPr>
        <w:t>informaţiile</w:t>
      </w:r>
      <w:r w:rsidRPr="00222B7B">
        <w:rPr>
          <w:sz w:val="28"/>
          <w:szCs w:val="28"/>
          <w:lang w:val="ro-RO" w:eastAsia="en-GB"/>
        </w:rPr>
        <w:t xml:space="preserve"> de identificare a solic</w:t>
      </w:r>
      <w:r>
        <w:rPr>
          <w:sz w:val="28"/>
          <w:szCs w:val="28"/>
          <w:lang w:val="ro-RO" w:eastAsia="en-GB"/>
        </w:rPr>
        <w:t>i</w:t>
      </w:r>
      <w:r w:rsidRPr="00222B7B">
        <w:rPr>
          <w:sz w:val="28"/>
          <w:szCs w:val="28"/>
          <w:lang w:val="ro-RO" w:eastAsia="en-GB"/>
        </w:rPr>
        <w:t>tantului și a mijlocului de măsurare pentru care se solicită aprobarea de model.</w:t>
      </w:r>
      <w:r w:rsidRPr="00222B7B">
        <w:rPr>
          <w:rFonts w:eastAsia="SimSun"/>
          <w:sz w:val="28"/>
          <w:szCs w:val="28"/>
          <w:lang w:val="ro-RO" w:eastAsia="ru-RU"/>
        </w:rPr>
        <w:t xml:space="preserve"> La cerere </w:t>
      </w:r>
      <w:r w:rsidRPr="00222B7B">
        <w:rPr>
          <w:rFonts w:eastAsia="SimSun"/>
          <w:sz w:val="28"/>
          <w:szCs w:val="28"/>
          <w:lang w:val="ro-RO" w:eastAsia="ru-RU"/>
        </w:rPr>
        <w:lastRenderedPageBreak/>
        <w:t>se anexează documentele</w:t>
      </w:r>
      <w:r>
        <w:rPr>
          <w:rFonts w:eastAsia="SimSun"/>
          <w:sz w:val="28"/>
          <w:szCs w:val="28"/>
          <w:lang w:val="ro-RO" w:eastAsia="ru-RU"/>
        </w:rPr>
        <w:t xml:space="preserve"> specificate în art. 13</w:t>
      </w:r>
      <w:r w:rsidRPr="00222B7B">
        <w:rPr>
          <w:rFonts w:eastAsia="SimSun"/>
          <w:sz w:val="28"/>
          <w:szCs w:val="28"/>
          <w:lang w:val="ro-RO" w:eastAsia="ru-RU"/>
        </w:rPr>
        <w:t xml:space="preserve"> alin. (10) din Legea metrologiei </w:t>
      </w:r>
      <w:r>
        <w:rPr>
          <w:rFonts w:eastAsia="SimSun"/>
          <w:sz w:val="28"/>
          <w:szCs w:val="28"/>
          <w:lang w:val="ro-RO" w:eastAsia="ru-RU"/>
        </w:rPr>
        <w:br/>
      </w:r>
      <w:r w:rsidRPr="00222B7B">
        <w:rPr>
          <w:rFonts w:eastAsia="SimSun"/>
          <w:sz w:val="28"/>
          <w:szCs w:val="28"/>
          <w:lang w:val="ro-RO" w:eastAsia="ru-RU"/>
        </w:rPr>
        <w:t>nr. 19 din 4 martie 2016.</w:t>
      </w:r>
    </w:p>
    <w:p w:rsidR="009E7AE1" w:rsidRPr="00154E71"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8.</w:t>
      </w:r>
      <w:r w:rsidRPr="00222B7B">
        <w:rPr>
          <w:sz w:val="28"/>
          <w:szCs w:val="28"/>
          <w:lang w:val="ro-RO" w:eastAsia="en-GB"/>
        </w:rPr>
        <w:t xml:space="preserve"> Institutul Naţional de Metrologie</w:t>
      </w:r>
      <w:r>
        <w:rPr>
          <w:sz w:val="28"/>
          <w:szCs w:val="28"/>
          <w:lang w:val="ro-RO" w:eastAsia="en-GB"/>
        </w:rPr>
        <w:t>,</w:t>
      </w:r>
      <w:r w:rsidRPr="00222B7B">
        <w:rPr>
          <w:sz w:val="28"/>
          <w:szCs w:val="28"/>
          <w:lang w:val="ro-RO" w:eastAsia="en-GB"/>
        </w:rPr>
        <w:t xml:space="preserve"> în termen de maximum 10 zile lucrătoare, efectuează expertiza metrologică a setului de documente şi întocmeşte raportul de expertiză. </w:t>
      </w:r>
    </w:p>
    <w:p w:rsidR="009E7AE1" w:rsidRPr="00222B7B" w:rsidRDefault="009E7AE1" w:rsidP="009E7AE1">
      <w:pPr>
        <w:tabs>
          <w:tab w:val="left" w:pos="284"/>
          <w:tab w:val="left" w:pos="1134"/>
        </w:tabs>
        <w:ind w:firstLine="710"/>
        <w:contextualSpacing/>
        <w:rPr>
          <w:sz w:val="28"/>
          <w:szCs w:val="28"/>
          <w:lang w:val="ro-RO" w:eastAsia="en-GB"/>
        </w:rPr>
      </w:pPr>
      <w:r w:rsidRPr="00222B7B">
        <w:rPr>
          <w:b/>
          <w:sz w:val="28"/>
          <w:szCs w:val="28"/>
          <w:lang w:val="ro-RO" w:eastAsia="en-GB"/>
        </w:rPr>
        <w:t>9.</w:t>
      </w:r>
      <w:r w:rsidRPr="00222B7B">
        <w:rPr>
          <w:sz w:val="28"/>
          <w:szCs w:val="28"/>
          <w:lang w:val="ro-RO" w:eastAsia="en-GB"/>
        </w:rPr>
        <w:t xml:space="preserve"> Pentru efectuarea încercărilor metrologice în scopul aprobării de model</w:t>
      </w:r>
      <w:r>
        <w:rPr>
          <w:sz w:val="28"/>
          <w:szCs w:val="28"/>
          <w:lang w:val="ro-RO" w:eastAsia="en-GB"/>
        </w:rPr>
        <w:t>,</w:t>
      </w:r>
      <w:r w:rsidRPr="00222B7B">
        <w:rPr>
          <w:rFonts w:eastAsia="SimSun"/>
          <w:sz w:val="28"/>
          <w:szCs w:val="28"/>
          <w:lang w:val="ro-RO" w:eastAsia="ru-RU"/>
        </w:rPr>
        <w:t xml:space="preserve"> Institutul Naţional de Metrologie </w:t>
      </w:r>
      <w:r w:rsidRPr="00222B7B">
        <w:rPr>
          <w:sz w:val="28"/>
          <w:szCs w:val="28"/>
          <w:lang w:val="ro-RO" w:eastAsia="en-GB"/>
        </w:rPr>
        <w:t xml:space="preserve">formează o comisie din cel puțin 3 persoane (președintele și membrii comisiei), </w:t>
      </w:r>
      <w:r>
        <w:rPr>
          <w:sz w:val="28"/>
          <w:szCs w:val="28"/>
          <w:lang w:val="ro-RO" w:eastAsia="en-GB"/>
        </w:rPr>
        <w:t>constituită din</w:t>
      </w:r>
      <w:r w:rsidRPr="00222B7B">
        <w:rPr>
          <w:sz w:val="28"/>
          <w:szCs w:val="28"/>
          <w:lang w:val="ro-RO" w:eastAsia="en-GB"/>
        </w:rPr>
        <w:t xml:space="preserve"> specialiști ai Inst</w:t>
      </w:r>
      <w:r>
        <w:rPr>
          <w:sz w:val="28"/>
          <w:szCs w:val="28"/>
          <w:lang w:val="ro-RO" w:eastAsia="en-GB"/>
        </w:rPr>
        <w:t>itutului Naţional de Metrologie</w:t>
      </w:r>
      <w:r w:rsidRPr="00222B7B">
        <w:rPr>
          <w:sz w:val="28"/>
          <w:szCs w:val="28"/>
          <w:lang w:val="ro-RO" w:eastAsia="en-GB"/>
        </w:rPr>
        <w:t xml:space="preserve"> din domeniul de măsurări corespunzător, reprezentanți ai solicitantului și reprezentanți ai utilizatorilor mijloacelor de măsurare respective. </w:t>
      </w:r>
      <w:r>
        <w:rPr>
          <w:sz w:val="28"/>
          <w:szCs w:val="28"/>
          <w:lang w:val="ro-RO" w:eastAsia="en-GB"/>
        </w:rPr>
        <w:t xml:space="preserve">Conducătorul emite </w:t>
      </w:r>
      <w:r w:rsidRPr="00110F6D">
        <w:rPr>
          <w:color w:val="000000" w:themeColor="text1"/>
          <w:sz w:val="28"/>
          <w:szCs w:val="28"/>
          <w:lang w:val="ro-RO" w:eastAsia="en-GB"/>
        </w:rPr>
        <w:t>în mod transparent d</w:t>
      </w:r>
      <w:r w:rsidRPr="00110F6D">
        <w:rPr>
          <w:rFonts w:eastAsia="SimSun"/>
          <w:color w:val="000000" w:themeColor="text1"/>
          <w:sz w:val="28"/>
          <w:szCs w:val="28"/>
          <w:lang w:val="ro-RO" w:eastAsia="ru-RU"/>
        </w:rPr>
        <w:t>ecizia de formare a comisiei</w:t>
      </w:r>
      <w:r w:rsidRPr="00110F6D">
        <w:rPr>
          <w:color w:val="000000" w:themeColor="text1"/>
          <w:sz w:val="28"/>
          <w:szCs w:val="28"/>
          <w:lang w:val="ro-RO" w:eastAsia="en-GB"/>
        </w:rPr>
        <w:t xml:space="preserve">, cu publicarea pe pagina web oficială a Institutului Naţional de Metrologie, în care </w:t>
      </w:r>
      <w:r>
        <w:rPr>
          <w:color w:val="000000" w:themeColor="text1"/>
          <w:sz w:val="28"/>
          <w:szCs w:val="28"/>
          <w:lang w:val="ro-RO" w:eastAsia="en-GB"/>
        </w:rPr>
        <w:t xml:space="preserve">se </w:t>
      </w:r>
      <w:r w:rsidRPr="00110F6D">
        <w:rPr>
          <w:color w:val="000000" w:themeColor="text1"/>
          <w:sz w:val="28"/>
          <w:szCs w:val="28"/>
          <w:lang w:val="ro-RO" w:eastAsia="en-GB"/>
        </w:rPr>
        <w:t xml:space="preserve">stabilește termenul de prezentare a raportului de încercări. </w:t>
      </w:r>
      <w:r w:rsidRPr="00222B7B">
        <w:rPr>
          <w:sz w:val="28"/>
          <w:szCs w:val="28"/>
          <w:lang w:val="ro-RO" w:eastAsia="en-GB"/>
        </w:rPr>
        <w:t xml:space="preserve">Activitatea comisiei se realizează </w:t>
      </w:r>
      <w:r>
        <w:rPr>
          <w:sz w:val="28"/>
          <w:szCs w:val="28"/>
          <w:lang w:val="ro-RO" w:eastAsia="en-GB"/>
        </w:rPr>
        <w:t>în baza</w:t>
      </w:r>
      <w:r w:rsidRPr="00222B7B">
        <w:rPr>
          <w:sz w:val="28"/>
          <w:szCs w:val="28"/>
          <w:lang w:val="ro-RO" w:eastAsia="en-GB"/>
        </w:rPr>
        <w:t xml:space="preserve"> următoarel</w:t>
      </w:r>
      <w:r>
        <w:rPr>
          <w:sz w:val="28"/>
          <w:szCs w:val="28"/>
          <w:lang w:val="ro-RO" w:eastAsia="en-GB"/>
        </w:rPr>
        <w:t>or</w:t>
      </w:r>
      <w:r w:rsidRPr="00222B7B">
        <w:rPr>
          <w:sz w:val="28"/>
          <w:szCs w:val="28"/>
          <w:lang w:val="ro-RO" w:eastAsia="en-GB"/>
        </w:rPr>
        <w:t xml:space="preserve"> principii:</w:t>
      </w:r>
      <w:r>
        <w:rPr>
          <w:sz w:val="28"/>
          <w:szCs w:val="28"/>
          <w:lang w:val="ro-RO" w:eastAsia="en-GB"/>
        </w:rPr>
        <w:t xml:space="preserve"> </w:t>
      </w:r>
    </w:p>
    <w:p w:rsidR="009E7AE1" w:rsidRPr="00222B7B" w:rsidRDefault="009E7AE1" w:rsidP="009E7AE1">
      <w:pPr>
        <w:tabs>
          <w:tab w:val="left" w:pos="284"/>
          <w:tab w:val="left" w:pos="1134"/>
        </w:tabs>
        <w:ind w:firstLine="710"/>
        <w:contextualSpacing/>
        <w:rPr>
          <w:sz w:val="28"/>
          <w:szCs w:val="28"/>
          <w:lang w:val="ro-RO" w:eastAsia="en-GB"/>
        </w:rPr>
      </w:pPr>
      <w:r w:rsidRPr="00222B7B">
        <w:rPr>
          <w:sz w:val="28"/>
          <w:szCs w:val="28"/>
          <w:lang w:val="ro-RO" w:eastAsia="en-GB"/>
        </w:rPr>
        <w:t>1) competență, imparțialitate și credibilitate;</w:t>
      </w:r>
    </w:p>
    <w:p w:rsidR="009E7AE1" w:rsidRDefault="009E7AE1" w:rsidP="009E7AE1">
      <w:pPr>
        <w:tabs>
          <w:tab w:val="left" w:pos="284"/>
          <w:tab w:val="left" w:pos="1134"/>
        </w:tabs>
        <w:ind w:firstLine="710"/>
        <w:contextualSpacing/>
        <w:rPr>
          <w:sz w:val="28"/>
          <w:szCs w:val="28"/>
          <w:lang w:val="ro-RO" w:eastAsia="en-GB"/>
        </w:rPr>
      </w:pPr>
      <w:r w:rsidRPr="00222B7B">
        <w:rPr>
          <w:sz w:val="28"/>
          <w:szCs w:val="28"/>
          <w:lang w:val="ro-RO" w:eastAsia="en-GB"/>
        </w:rPr>
        <w:t>2) asigurarea</w:t>
      </w:r>
      <w:r>
        <w:rPr>
          <w:sz w:val="28"/>
          <w:szCs w:val="28"/>
          <w:lang w:val="ro-RO" w:eastAsia="en-GB"/>
        </w:rPr>
        <w:t xml:space="preserve"> confidențialității și păstrare</w:t>
      </w:r>
      <w:r w:rsidRPr="00222B7B">
        <w:rPr>
          <w:sz w:val="28"/>
          <w:szCs w:val="28"/>
          <w:lang w:val="ro-RO" w:eastAsia="en-GB"/>
        </w:rPr>
        <w:t xml:space="preserve">a secretului profesional și </w:t>
      </w:r>
      <w:r>
        <w:rPr>
          <w:sz w:val="28"/>
          <w:szCs w:val="28"/>
          <w:lang w:val="ro-RO" w:eastAsia="en-GB"/>
        </w:rPr>
        <w:t xml:space="preserve">a </w:t>
      </w:r>
      <w:r w:rsidRPr="00222B7B">
        <w:rPr>
          <w:sz w:val="28"/>
          <w:szCs w:val="28"/>
          <w:lang w:val="ro-RO" w:eastAsia="en-GB"/>
        </w:rPr>
        <w:t>cel</w:t>
      </w:r>
      <w:r>
        <w:rPr>
          <w:sz w:val="28"/>
          <w:szCs w:val="28"/>
          <w:lang w:val="ro-RO" w:eastAsia="en-GB"/>
        </w:rPr>
        <w:t>ui</w:t>
      </w:r>
      <w:r w:rsidRPr="00222B7B">
        <w:rPr>
          <w:sz w:val="28"/>
          <w:szCs w:val="28"/>
          <w:lang w:val="ro-RO" w:eastAsia="en-GB"/>
        </w:rPr>
        <w:t xml:space="preserve"> comercial.</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10.</w:t>
      </w:r>
      <w:r w:rsidRPr="00222B7B">
        <w:rPr>
          <w:sz w:val="28"/>
          <w:szCs w:val="28"/>
          <w:lang w:val="ro-RO" w:eastAsia="en-GB"/>
        </w:rPr>
        <w:t xml:space="preserve"> În cazul </w:t>
      </w:r>
      <w:r>
        <w:rPr>
          <w:sz w:val="28"/>
          <w:szCs w:val="28"/>
          <w:lang w:val="ro-RO" w:eastAsia="en-GB"/>
        </w:rPr>
        <w:t>în care</w:t>
      </w:r>
      <w:r w:rsidRPr="00222B7B">
        <w:rPr>
          <w:sz w:val="28"/>
          <w:szCs w:val="28"/>
          <w:lang w:val="ro-RO" w:eastAsia="en-GB"/>
        </w:rPr>
        <w:t xml:space="preserve"> Institutul Naţional de Metrologie nu dispune de echipamentul necesar pentru efectuarea încercărilor metrologice în scopul aprobării de model, </w:t>
      </w:r>
      <w:r>
        <w:rPr>
          <w:sz w:val="28"/>
          <w:szCs w:val="28"/>
          <w:lang w:val="ro-RO" w:eastAsia="en-GB"/>
        </w:rPr>
        <w:t>acesta</w:t>
      </w:r>
      <w:r w:rsidRPr="00222B7B">
        <w:rPr>
          <w:sz w:val="28"/>
          <w:szCs w:val="28"/>
          <w:lang w:val="ro-RO" w:eastAsia="en-GB"/>
        </w:rPr>
        <w:t xml:space="preserve"> subcontractează laboratoare acreditate care deţin capacităţile tehnice necesare.</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470764">
        <w:rPr>
          <w:rFonts w:eastAsia="SimSun"/>
          <w:b/>
          <w:sz w:val="28"/>
          <w:szCs w:val="28"/>
          <w:lang w:val="ro-RO" w:eastAsia="ru-RU"/>
        </w:rPr>
        <w:t>11.</w:t>
      </w:r>
      <w:r w:rsidRPr="00222B7B">
        <w:rPr>
          <w:rFonts w:eastAsia="SimSun"/>
          <w:sz w:val="28"/>
          <w:szCs w:val="28"/>
          <w:lang w:val="ro-RO" w:eastAsia="ru-RU"/>
        </w:rPr>
        <w:t xml:space="preserve"> Încercările metrologice în scopul a</w:t>
      </w:r>
      <w:r w:rsidRPr="00222B7B">
        <w:rPr>
          <w:sz w:val="28"/>
          <w:szCs w:val="28"/>
          <w:lang w:val="ro-RO" w:eastAsia="en-GB"/>
        </w:rPr>
        <w:t xml:space="preserve">probării de model se efectuează conform documentelor normative în domeniul metrologiei legale, stabilite în </w:t>
      </w:r>
      <w:r>
        <w:rPr>
          <w:sz w:val="28"/>
          <w:szCs w:val="28"/>
          <w:lang w:val="ro-RO" w:eastAsia="en-GB"/>
        </w:rPr>
        <w:br/>
      </w:r>
      <w:r w:rsidRPr="00222B7B">
        <w:rPr>
          <w:sz w:val="28"/>
          <w:szCs w:val="28"/>
          <w:lang w:val="ro-RO" w:eastAsia="en-GB"/>
        </w:rPr>
        <w:t>art. 6 din Legea metrologiei nr. 19 din 4 martie 2016.</w:t>
      </w:r>
    </w:p>
    <w:p w:rsidR="009E7AE1" w:rsidRPr="00222B7B" w:rsidRDefault="009E7AE1" w:rsidP="009E7AE1">
      <w:pPr>
        <w:tabs>
          <w:tab w:val="left" w:pos="284"/>
          <w:tab w:val="left" w:pos="426"/>
          <w:tab w:val="left" w:pos="1134"/>
        </w:tabs>
        <w:ind w:firstLine="709"/>
        <w:contextualSpacing/>
        <w:rPr>
          <w:rFonts w:eastAsia="SimSun"/>
          <w:sz w:val="28"/>
          <w:szCs w:val="28"/>
          <w:lang w:val="ro-RO" w:eastAsia="ru-RU"/>
        </w:rPr>
      </w:pPr>
      <w:r w:rsidRPr="00470764">
        <w:rPr>
          <w:rFonts w:eastAsia="SimSun"/>
          <w:b/>
          <w:sz w:val="28"/>
          <w:szCs w:val="28"/>
          <w:lang w:val="ro-RO" w:eastAsia="ru-RU"/>
        </w:rPr>
        <w:t>12.</w:t>
      </w:r>
      <w:r w:rsidRPr="00222B7B">
        <w:rPr>
          <w:rFonts w:eastAsia="SimSun"/>
          <w:sz w:val="28"/>
          <w:szCs w:val="28"/>
          <w:lang w:val="ro-RO" w:eastAsia="ru-RU"/>
        </w:rPr>
        <w:t xml:space="preserve"> Termenul-limită de efectuare a încercărilor metrologice în scopul aprobării de model nu trebuie să depăşească 50 de zile calendaristice.</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222B7B">
        <w:rPr>
          <w:b/>
          <w:sz w:val="28"/>
          <w:szCs w:val="28"/>
          <w:lang w:val="ro-RO" w:eastAsia="en-GB"/>
        </w:rPr>
        <w:t>13.</w:t>
      </w:r>
      <w:r w:rsidRPr="00222B7B">
        <w:rPr>
          <w:sz w:val="28"/>
          <w:szCs w:val="28"/>
          <w:lang w:val="ro-RO" w:eastAsia="en-GB"/>
        </w:rPr>
        <w:t xml:space="preserve"> Încercările metrologice în scopul aprobării de model se efectuează </w:t>
      </w:r>
      <w:r>
        <w:rPr>
          <w:sz w:val="28"/>
          <w:szCs w:val="28"/>
          <w:lang w:val="ro-RO" w:eastAsia="en-GB"/>
        </w:rPr>
        <w:t>conform</w:t>
      </w:r>
      <w:r w:rsidRPr="00222B7B">
        <w:rPr>
          <w:sz w:val="28"/>
          <w:szCs w:val="28"/>
          <w:lang w:val="ro-RO" w:eastAsia="en-GB"/>
        </w:rPr>
        <w:t xml:space="preserve"> un</w:t>
      </w:r>
      <w:r>
        <w:rPr>
          <w:sz w:val="28"/>
          <w:szCs w:val="28"/>
          <w:lang w:val="ro-RO" w:eastAsia="en-GB"/>
        </w:rPr>
        <w:t>ui</w:t>
      </w:r>
      <w:r w:rsidRPr="00222B7B">
        <w:rPr>
          <w:sz w:val="28"/>
          <w:szCs w:val="28"/>
          <w:lang w:val="ro-RO" w:eastAsia="en-GB"/>
        </w:rPr>
        <w:t xml:space="preserve"> program de încercări aprobat de </w:t>
      </w:r>
      <w:r>
        <w:rPr>
          <w:sz w:val="28"/>
          <w:szCs w:val="28"/>
          <w:lang w:val="ro-RO" w:eastAsia="en-GB"/>
        </w:rPr>
        <w:t xml:space="preserve">către </w:t>
      </w:r>
      <w:r w:rsidRPr="00222B7B">
        <w:rPr>
          <w:sz w:val="28"/>
          <w:szCs w:val="28"/>
          <w:lang w:val="ro-RO" w:eastAsia="en-GB"/>
        </w:rPr>
        <w:t>Institutul Naţional de Metrologie.</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470764">
        <w:rPr>
          <w:rFonts w:eastAsia="SimSun"/>
          <w:b/>
          <w:sz w:val="28"/>
          <w:szCs w:val="28"/>
          <w:lang w:val="ro-RO" w:eastAsia="ru-RU"/>
        </w:rPr>
        <w:t>14.</w:t>
      </w:r>
      <w:r w:rsidRPr="00222B7B">
        <w:rPr>
          <w:rFonts w:eastAsia="SimSun"/>
          <w:sz w:val="28"/>
          <w:szCs w:val="28"/>
          <w:lang w:val="ro-RO" w:eastAsia="ru-RU"/>
        </w:rPr>
        <w:t xml:space="preserve"> Pentru </w:t>
      </w:r>
      <w:r w:rsidRPr="009D6CBA">
        <w:rPr>
          <w:rFonts w:eastAsia="SimSun"/>
          <w:sz w:val="28"/>
          <w:szCs w:val="28"/>
          <w:lang w:val="ro-RO" w:eastAsia="ru-RU"/>
        </w:rPr>
        <w:t xml:space="preserve">încercări </w:t>
      </w:r>
      <w:r w:rsidRPr="009D6CBA">
        <w:rPr>
          <w:sz w:val="28"/>
          <w:szCs w:val="28"/>
          <w:lang w:val="ro-RO" w:eastAsia="en-GB"/>
        </w:rPr>
        <w:t>metrologice în scopul aprobării de model</w:t>
      </w:r>
      <w:r>
        <w:rPr>
          <w:sz w:val="28"/>
          <w:szCs w:val="28"/>
          <w:lang w:val="ro-RO" w:eastAsia="en-GB"/>
        </w:rPr>
        <w:t>,</w:t>
      </w:r>
      <w:r w:rsidRPr="00222B7B">
        <w:rPr>
          <w:sz w:val="28"/>
          <w:szCs w:val="28"/>
          <w:lang w:val="ro-RO" w:eastAsia="en-GB"/>
        </w:rPr>
        <w:t xml:space="preserve"> </w:t>
      </w:r>
      <w:r w:rsidRPr="00222B7B">
        <w:rPr>
          <w:rFonts w:eastAsia="SimSun"/>
          <w:sz w:val="28"/>
          <w:szCs w:val="28"/>
          <w:lang w:val="ro-RO" w:eastAsia="ru-RU"/>
        </w:rPr>
        <w:t xml:space="preserve">solicitantul prezintă obligatoriu mostre ale mijlocului de măsurare fabricate sau comercializate </w:t>
      </w:r>
      <w:r w:rsidRPr="00470764">
        <w:rPr>
          <w:rFonts w:eastAsia="SimSun"/>
          <w:sz w:val="28"/>
          <w:szCs w:val="28"/>
          <w:lang w:val="ro-RO" w:eastAsia="ru-RU"/>
        </w:rPr>
        <w:t>în</w:t>
      </w:r>
      <w:r w:rsidRPr="00222B7B">
        <w:rPr>
          <w:rFonts w:eastAsia="SimSun"/>
          <w:sz w:val="28"/>
          <w:szCs w:val="28"/>
          <w:lang w:val="ro-RO" w:eastAsia="ru-RU"/>
        </w:rPr>
        <w:t xml:space="preserve"> ţara din care solicitantul le va importa în Republica Moldova şi care </w:t>
      </w:r>
      <w:r>
        <w:rPr>
          <w:rFonts w:eastAsia="SimSun"/>
          <w:sz w:val="28"/>
          <w:szCs w:val="28"/>
          <w:lang w:val="ro-RO" w:eastAsia="ru-RU"/>
        </w:rPr>
        <w:t>sînt</w:t>
      </w:r>
      <w:r w:rsidRPr="00222B7B">
        <w:rPr>
          <w:rFonts w:eastAsia="SimSun"/>
          <w:sz w:val="28"/>
          <w:szCs w:val="28"/>
          <w:lang w:val="ro-RO" w:eastAsia="ru-RU"/>
        </w:rPr>
        <w:t xml:space="preserve"> conforme cu cerinţele documentelor normative din domeniul metrologiei, aplicabile mijlocului de măsurare respectiv. </w:t>
      </w:r>
    </w:p>
    <w:p w:rsidR="009E7AE1" w:rsidRPr="00222B7B" w:rsidRDefault="009E7AE1" w:rsidP="009E7AE1">
      <w:pPr>
        <w:tabs>
          <w:tab w:val="left" w:pos="284"/>
          <w:tab w:val="left" w:pos="426"/>
          <w:tab w:val="left" w:pos="1134"/>
        </w:tabs>
        <w:ind w:firstLine="709"/>
        <w:contextualSpacing/>
        <w:rPr>
          <w:rFonts w:eastAsia="SimSun"/>
          <w:sz w:val="28"/>
          <w:szCs w:val="28"/>
          <w:lang w:val="ro-RO" w:eastAsia="ru-RU"/>
        </w:rPr>
      </w:pPr>
      <w:r w:rsidRPr="00470764">
        <w:rPr>
          <w:rFonts w:eastAsia="SimSun"/>
          <w:b/>
          <w:sz w:val="28"/>
          <w:szCs w:val="28"/>
          <w:lang w:val="ro-RO" w:eastAsia="ru-RU"/>
        </w:rPr>
        <w:t>15.</w:t>
      </w:r>
      <w:r w:rsidRPr="00222B7B">
        <w:rPr>
          <w:rFonts w:eastAsia="SimSun"/>
          <w:sz w:val="28"/>
          <w:szCs w:val="28"/>
          <w:lang w:val="ro-RO" w:eastAsia="ru-RU"/>
        </w:rPr>
        <w:t xml:space="preserve"> Aprobarea de model pentru mijloacele de măsurare fabricate şi comercializate în mod legal într-un stat cu care Republica Moldova a încheiat un acord de recunoaştere nu necesită a fi repetate</w:t>
      </w:r>
      <w:r>
        <w:rPr>
          <w:rFonts w:eastAsia="SimSun"/>
          <w:sz w:val="28"/>
          <w:szCs w:val="28"/>
          <w:lang w:val="ro-RO" w:eastAsia="ru-RU"/>
        </w:rPr>
        <w:t>,</w:t>
      </w:r>
      <w:r w:rsidRPr="00222B7B">
        <w:rPr>
          <w:rFonts w:eastAsia="SimSun"/>
          <w:sz w:val="28"/>
          <w:szCs w:val="28"/>
          <w:lang w:val="ro-RO" w:eastAsia="ru-RU"/>
        </w:rPr>
        <w:t xml:space="preserve"> dacă mijloacele de măsurare dețin aprobarea de model din statul respectiv şi cerinţele în baza cărora acestea au fost acordate sînt conforme cu </w:t>
      </w:r>
      <w:r>
        <w:rPr>
          <w:rFonts w:eastAsia="SimSun"/>
          <w:sz w:val="28"/>
          <w:szCs w:val="28"/>
          <w:lang w:val="ro-RO" w:eastAsia="ru-RU"/>
        </w:rPr>
        <w:t>cele</w:t>
      </w:r>
      <w:r w:rsidRPr="00222B7B">
        <w:rPr>
          <w:rFonts w:eastAsia="SimSun"/>
          <w:sz w:val="28"/>
          <w:szCs w:val="28"/>
          <w:lang w:val="ro-RO" w:eastAsia="ru-RU"/>
        </w:rPr>
        <w:t xml:space="preserve"> prevăzute în documentul normativ din domeniul metrologiei aplicabil.</w:t>
      </w:r>
    </w:p>
    <w:p w:rsidR="009E7AE1" w:rsidRPr="00222B7B" w:rsidRDefault="009E7AE1" w:rsidP="009E7AE1">
      <w:pPr>
        <w:tabs>
          <w:tab w:val="left" w:pos="284"/>
          <w:tab w:val="left" w:pos="1134"/>
        </w:tabs>
        <w:ind w:firstLine="709"/>
        <w:contextualSpacing/>
        <w:rPr>
          <w:rFonts w:eastAsia="SimSun"/>
          <w:sz w:val="28"/>
          <w:szCs w:val="28"/>
          <w:lang w:val="ro-RO" w:eastAsia="ru-RU"/>
        </w:rPr>
      </w:pPr>
      <w:r w:rsidRPr="00F07800">
        <w:rPr>
          <w:rFonts w:eastAsia="SimSun"/>
          <w:b/>
          <w:sz w:val="28"/>
          <w:szCs w:val="28"/>
          <w:lang w:val="ro-RO" w:eastAsia="ru-RU"/>
        </w:rPr>
        <w:t>16.</w:t>
      </w:r>
      <w:r w:rsidRPr="00222B7B">
        <w:rPr>
          <w:rFonts w:eastAsia="SimSun"/>
          <w:sz w:val="28"/>
          <w:szCs w:val="28"/>
          <w:lang w:val="ro-RO" w:eastAsia="ru-RU"/>
        </w:rPr>
        <w:t xml:space="preserve"> Importatorul sau reprezentantul autorizat al producătorului declară Institutului Naţional de Metrologie introducerea pe piaţă şi/sau darea în folosinţă în Republica Moldova a mijloacelor de măsurare sau a dispozitivelor </w:t>
      </w:r>
      <w:r w:rsidRPr="00222B7B">
        <w:rPr>
          <w:rFonts w:eastAsia="SimSun"/>
          <w:sz w:val="28"/>
          <w:szCs w:val="28"/>
          <w:lang w:val="ro-RO" w:eastAsia="ru-RU"/>
        </w:rPr>
        <w:lastRenderedPageBreak/>
        <w:t xml:space="preserve">auxiliare fabricate într-un stat cu care Republica Moldova a încheiat un acord de recunoaştere. Odată </w:t>
      </w:r>
      <w:r>
        <w:rPr>
          <w:rFonts w:eastAsia="SimSun"/>
          <w:sz w:val="28"/>
          <w:szCs w:val="28"/>
          <w:lang w:val="ro-RO" w:eastAsia="ru-RU"/>
        </w:rPr>
        <w:t>cu depunerea declaraţiei</w:t>
      </w:r>
      <w:r w:rsidRPr="00222B7B">
        <w:rPr>
          <w:rFonts w:eastAsia="SimSun"/>
          <w:sz w:val="28"/>
          <w:szCs w:val="28"/>
          <w:lang w:val="ro-RO" w:eastAsia="ru-RU"/>
        </w:rPr>
        <w:t xml:space="preserve"> care trebuie să cuprindă elementele de identificare a solicitantului, a mijlocului de măsurare, importatorul prezintă Institutului Naţional de Metrologie o copie </w:t>
      </w:r>
      <w:r>
        <w:rPr>
          <w:rFonts w:eastAsia="SimSun"/>
          <w:sz w:val="28"/>
          <w:szCs w:val="28"/>
          <w:lang w:val="ro-RO" w:eastAsia="ru-RU"/>
        </w:rPr>
        <w:t>a</w:t>
      </w:r>
      <w:r w:rsidRPr="00222B7B">
        <w:rPr>
          <w:rFonts w:eastAsia="SimSun"/>
          <w:sz w:val="28"/>
          <w:szCs w:val="28"/>
          <w:lang w:val="ro-RO" w:eastAsia="ru-RU"/>
        </w:rPr>
        <w:t xml:space="preserve"> certificatul</w:t>
      </w:r>
      <w:r>
        <w:rPr>
          <w:rFonts w:eastAsia="SimSun"/>
          <w:sz w:val="28"/>
          <w:szCs w:val="28"/>
          <w:lang w:val="ro-RO" w:eastAsia="ru-RU"/>
        </w:rPr>
        <w:t>ui</w:t>
      </w:r>
      <w:r w:rsidRPr="00222B7B">
        <w:rPr>
          <w:rFonts w:eastAsia="SimSun"/>
          <w:sz w:val="28"/>
          <w:szCs w:val="28"/>
          <w:lang w:val="ro-RO" w:eastAsia="ru-RU"/>
        </w:rPr>
        <w:t xml:space="preserve"> de aprobare de model şi rezultatele încercărilor care au stat la baza acordării aprobării de model, precum şi informaţii</w:t>
      </w:r>
      <w:r>
        <w:rPr>
          <w:rFonts w:eastAsia="SimSun"/>
          <w:sz w:val="28"/>
          <w:szCs w:val="28"/>
          <w:lang w:val="ro-RO" w:eastAsia="ru-RU"/>
        </w:rPr>
        <w:t>le</w:t>
      </w:r>
      <w:r w:rsidRPr="00222B7B">
        <w:rPr>
          <w:rFonts w:eastAsia="SimSun"/>
          <w:sz w:val="28"/>
          <w:szCs w:val="28"/>
          <w:lang w:val="ro-RO" w:eastAsia="ru-RU"/>
        </w:rPr>
        <w:t xml:space="preserve"> </w:t>
      </w:r>
      <w:r>
        <w:rPr>
          <w:rFonts w:eastAsia="SimSun"/>
          <w:sz w:val="28"/>
          <w:szCs w:val="28"/>
          <w:lang w:val="ro-RO" w:eastAsia="ru-RU"/>
        </w:rPr>
        <w:t>despre</w:t>
      </w:r>
      <w:r w:rsidRPr="00222B7B">
        <w:rPr>
          <w:rFonts w:eastAsia="SimSun"/>
          <w:sz w:val="28"/>
          <w:szCs w:val="28"/>
          <w:lang w:val="ro-RO" w:eastAsia="ru-RU"/>
        </w:rPr>
        <w:t xml:space="preserve"> autoritatea care a efectuat verificarea iniţială, responsabilă de aplicarea marcajelor corespunzătoare.</w:t>
      </w:r>
    </w:p>
    <w:p w:rsidR="009E7AE1" w:rsidRPr="00222B7B" w:rsidRDefault="009E7AE1" w:rsidP="009E7AE1">
      <w:pPr>
        <w:tabs>
          <w:tab w:val="left" w:pos="284"/>
          <w:tab w:val="left" w:pos="426"/>
          <w:tab w:val="left" w:pos="1134"/>
        </w:tabs>
        <w:ind w:firstLine="709"/>
        <w:contextualSpacing/>
        <w:rPr>
          <w:rFonts w:eastAsia="SimSun"/>
          <w:sz w:val="28"/>
          <w:szCs w:val="28"/>
          <w:lang w:val="ro-RO" w:eastAsia="ru-RU"/>
        </w:rPr>
      </w:pPr>
      <w:r w:rsidRPr="00F07800">
        <w:rPr>
          <w:rFonts w:eastAsia="SimSun"/>
          <w:b/>
          <w:sz w:val="28"/>
          <w:szCs w:val="28"/>
          <w:lang w:val="ro-RO" w:eastAsia="ru-RU"/>
        </w:rPr>
        <w:t>17.</w:t>
      </w:r>
      <w:r w:rsidRPr="00222B7B">
        <w:rPr>
          <w:rFonts w:eastAsia="SimSun"/>
          <w:sz w:val="28"/>
          <w:szCs w:val="28"/>
          <w:lang w:val="ro-RO" w:eastAsia="ru-RU"/>
        </w:rPr>
        <w:t xml:space="preserve"> Institutul Naţional de Metrologie</w:t>
      </w:r>
      <w:r>
        <w:rPr>
          <w:rFonts w:eastAsia="SimSun"/>
          <w:sz w:val="28"/>
          <w:szCs w:val="28"/>
          <w:lang w:val="ro-RO" w:eastAsia="ru-RU"/>
        </w:rPr>
        <w:t>,</w:t>
      </w:r>
      <w:r w:rsidRPr="00222B7B">
        <w:rPr>
          <w:rFonts w:eastAsia="SimSun"/>
          <w:sz w:val="28"/>
          <w:szCs w:val="28"/>
          <w:lang w:val="ro-RO" w:eastAsia="ru-RU"/>
        </w:rPr>
        <w:t xml:space="preserve"> în termen de 10 zile calendaristice</w:t>
      </w:r>
      <w:r>
        <w:rPr>
          <w:rFonts w:eastAsia="SimSun"/>
          <w:sz w:val="28"/>
          <w:szCs w:val="28"/>
          <w:lang w:val="ro-RO" w:eastAsia="ru-RU"/>
        </w:rPr>
        <w:t>,</w:t>
      </w:r>
      <w:r w:rsidRPr="00222B7B">
        <w:rPr>
          <w:rFonts w:eastAsia="SimSun"/>
          <w:sz w:val="28"/>
          <w:szCs w:val="28"/>
          <w:lang w:val="ro-RO" w:eastAsia="ru-RU"/>
        </w:rPr>
        <w:t xml:space="preserve"> efectuează expertiza documentelor prezentate pentru recunoașterea rezultatelor încercărilor metrologice în scopul aprobării de model a mijloacelor de măsurare. Raportul de expertiză conține informația cu privire la mijlocul de măsurare vizat, lista documentelor anexate la cerere, constatările referitoare la conformitatea caracteristicilor tehnice și metrologice cu prevederile documentelor norm</w:t>
      </w:r>
      <w:r>
        <w:rPr>
          <w:rFonts w:eastAsia="SimSun"/>
          <w:sz w:val="28"/>
          <w:szCs w:val="28"/>
          <w:lang w:val="ro-RO" w:eastAsia="ru-RU"/>
        </w:rPr>
        <w:t>ative din domeniul metrologiei</w:t>
      </w:r>
      <w:r w:rsidRPr="00222B7B">
        <w:rPr>
          <w:rFonts w:eastAsia="SimSun"/>
          <w:sz w:val="28"/>
          <w:szCs w:val="28"/>
          <w:lang w:val="ro-RO" w:eastAsia="ru-RU"/>
        </w:rPr>
        <w:t xml:space="preserve"> aplicabile mijlocului de măsurare respectiv, asigurarea cu </w:t>
      </w:r>
      <w:r w:rsidRPr="00222B7B">
        <w:rPr>
          <w:sz w:val="28"/>
          <w:szCs w:val="28"/>
          <w:lang w:val="ro-RO" w:eastAsia="en-GB"/>
        </w:rPr>
        <w:t>echipament necesar pen</w:t>
      </w:r>
      <w:r>
        <w:rPr>
          <w:sz w:val="28"/>
          <w:szCs w:val="28"/>
          <w:lang w:val="ro-RO" w:eastAsia="en-GB"/>
        </w:rPr>
        <w:t xml:space="preserve">tru efectuarea verificărilor </w:t>
      </w:r>
      <w:r w:rsidRPr="00222B7B">
        <w:rPr>
          <w:sz w:val="28"/>
          <w:szCs w:val="28"/>
          <w:lang w:val="ro-RO" w:eastAsia="en-GB"/>
        </w:rPr>
        <w:t>metrologice</w:t>
      </w:r>
      <w:r w:rsidRPr="00222B7B">
        <w:rPr>
          <w:rFonts w:eastAsia="SimSun"/>
          <w:sz w:val="28"/>
          <w:szCs w:val="28"/>
          <w:lang w:val="ro-RO" w:eastAsia="ru-RU"/>
        </w:rPr>
        <w:t>, eventualele neconformități depistate</w:t>
      </w:r>
      <w:r>
        <w:rPr>
          <w:rFonts w:eastAsia="SimSun"/>
          <w:sz w:val="28"/>
          <w:szCs w:val="28"/>
          <w:lang w:val="ro-RO" w:eastAsia="ru-RU"/>
        </w:rPr>
        <w:t>,</w:t>
      </w:r>
      <w:r w:rsidRPr="00222B7B">
        <w:rPr>
          <w:rFonts w:eastAsia="SimSun"/>
          <w:sz w:val="28"/>
          <w:szCs w:val="28"/>
          <w:lang w:val="ro-RO" w:eastAsia="ru-RU"/>
        </w:rPr>
        <w:t xml:space="preserve"> precum și concluziile privind oportunitatea recunoașterii încercărilor metrologice în scopul aprobării de model.</w:t>
      </w:r>
    </w:p>
    <w:p w:rsidR="009E7AE1"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18.</w:t>
      </w:r>
      <w:r w:rsidRPr="00222B7B">
        <w:rPr>
          <w:sz w:val="28"/>
          <w:szCs w:val="28"/>
          <w:lang w:val="ro-RO" w:eastAsia="en-GB"/>
        </w:rPr>
        <w:t xml:space="preserve"> În cazul susţinerii cu succes a încercărilor metrologice în scopul aprobării de model, Institutul Naţional de Metrologie întocmește raportul de încercări și descrierea de model a mijloacelor de măsurare și le prezintă </w:t>
      </w:r>
      <w:r w:rsidRPr="00222B7B">
        <w:rPr>
          <w:rFonts w:eastAsia="SimSun"/>
          <w:sz w:val="28"/>
          <w:szCs w:val="28"/>
          <w:lang w:val="ro-RO" w:eastAsia="ru-RU"/>
        </w:rPr>
        <w:t xml:space="preserve">spre examinare </w:t>
      </w:r>
      <w:r w:rsidRPr="009D6CBA">
        <w:rPr>
          <w:rFonts w:eastAsia="SimSun"/>
          <w:sz w:val="28"/>
          <w:szCs w:val="28"/>
          <w:lang w:val="ro-RO" w:eastAsia="ru-RU"/>
        </w:rPr>
        <w:t>Consiliului tehnico-ştiinţific al Institutului Naţional de Metrologie</w:t>
      </w:r>
      <w:r w:rsidRPr="00222B7B">
        <w:rPr>
          <w:rFonts w:eastAsia="SimSun"/>
          <w:sz w:val="28"/>
          <w:szCs w:val="28"/>
          <w:lang w:val="ro-RO" w:eastAsia="ru-RU"/>
        </w:rPr>
        <w:t>. Respectiv, în cazul rezultatelor pozitive ale expertizei setului de documente prezentate pentru recunoașterea rezultatelor încercărilor metrologice în scopul aprobării de model, raportul de expertiză și descrierea de model întocmită se prezintă Consiliului</w:t>
      </w:r>
      <w:r w:rsidRPr="002F722D">
        <w:rPr>
          <w:rFonts w:eastAsia="SimSun"/>
          <w:sz w:val="28"/>
          <w:szCs w:val="28"/>
          <w:lang w:val="ro-RO" w:eastAsia="ru-RU"/>
        </w:rPr>
        <w:t xml:space="preserve"> </w:t>
      </w:r>
      <w:r w:rsidRPr="00222B7B">
        <w:rPr>
          <w:rFonts w:eastAsia="SimSun"/>
          <w:sz w:val="28"/>
          <w:szCs w:val="28"/>
          <w:lang w:val="ro-RO" w:eastAsia="ru-RU"/>
        </w:rPr>
        <w:t xml:space="preserve">tehnico-ştiinţific </w:t>
      </w:r>
      <w:r>
        <w:rPr>
          <w:rFonts w:eastAsia="SimSun"/>
          <w:sz w:val="28"/>
          <w:szCs w:val="28"/>
          <w:lang w:val="ro-RO" w:eastAsia="ru-RU"/>
        </w:rPr>
        <w:t>al Institutului Naţional de Metrologie</w:t>
      </w:r>
      <w:r w:rsidRPr="00222B7B">
        <w:rPr>
          <w:rFonts w:eastAsia="SimSun"/>
          <w:sz w:val="28"/>
          <w:szCs w:val="28"/>
          <w:lang w:val="ro-RO" w:eastAsia="ru-RU"/>
        </w:rPr>
        <w:t>. Consiliul</w:t>
      </w:r>
      <w:r w:rsidRPr="002F722D">
        <w:rPr>
          <w:rFonts w:eastAsia="SimSun"/>
          <w:sz w:val="28"/>
          <w:szCs w:val="28"/>
          <w:lang w:val="ro-RO" w:eastAsia="ru-RU"/>
        </w:rPr>
        <w:t xml:space="preserve"> </w:t>
      </w:r>
      <w:r w:rsidRPr="00222B7B">
        <w:rPr>
          <w:rFonts w:eastAsia="SimSun"/>
          <w:sz w:val="28"/>
          <w:szCs w:val="28"/>
          <w:lang w:val="ro-RO" w:eastAsia="ru-RU"/>
        </w:rPr>
        <w:t xml:space="preserve">tehnico-ştiinţific </w:t>
      </w:r>
      <w:r>
        <w:rPr>
          <w:rFonts w:eastAsia="SimSun"/>
          <w:sz w:val="28"/>
          <w:szCs w:val="28"/>
          <w:lang w:val="ro-RO" w:eastAsia="ru-RU"/>
        </w:rPr>
        <w:t>al Institutului Naţional de Metrologie</w:t>
      </w:r>
      <w:r w:rsidRPr="00222B7B">
        <w:rPr>
          <w:rFonts w:eastAsia="SimSun"/>
          <w:sz w:val="28"/>
          <w:szCs w:val="28"/>
          <w:lang w:val="ro-RO" w:eastAsia="ru-RU"/>
        </w:rPr>
        <w:t xml:space="preserve">, în termen de </w:t>
      </w:r>
      <w:r>
        <w:rPr>
          <w:rFonts w:eastAsia="SimSun"/>
          <w:sz w:val="28"/>
          <w:szCs w:val="28"/>
          <w:lang w:val="ro-RO" w:eastAsia="ru-RU"/>
        </w:rPr>
        <w:br/>
      </w:r>
      <w:r w:rsidRPr="00222B7B">
        <w:rPr>
          <w:rFonts w:eastAsia="SimSun"/>
          <w:sz w:val="28"/>
          <w:szCs w:val="28"/>
          <w:lang w:val="ro-RO" w:eastAsia="ru-RU"/>
        </w:rPr>
        <w:t>15 zile</w:t>
      </w:r>
      <w:r>
        <w:rPr>
          <w:rFonts w:eastAsia="SimSun"/>
          <w:sz w:val="28"/>
          <w:szCs w:val="28"/>
          <w:lang w:val="ro-RO" w:eastAsia="ru-RU"/>
        </w:rPr>
        <w:t>,</w:t>
      </w:r>
      <w:r w:rsidRPr="00222B7B">
        <w:rPr>
          <w:rFonts w:eastAsia="SimSun"/>
          <w:sz w:val="28"/>
          <w:szCs w:val="28"/>
          <w:lang w:val="ro-RO" w:eastAsia="ru-RU"/>
        </w:rPr>
        <w:t xml:space="preserve"> examinează </w:t>
      </w:r>
      <w:r w:rsidRPr="00222B7B">
        <w:rPr>
          <w:sz w:val="28"/>
          <w:szCs w:val="28"/>
          <w:lang w:val="ro-RO" w:eastAsia="en-GB"/>
        </w:rPr>
        <w:t>documentele prezentate și întocmește recomandările corespunzătoare.</w:t>
      </w:r>
    </w:p>
    <w:p w:rsidR="009E7AE1" w:rsidRPr="00154E71"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19.</w:t>
      </w:r>
      <w:r w:rsidRPr="00222B7B">
        <w:rPr>
          <w:sz w:val="28"/>
          <w:szCs w:val="28"/>
          <w:lang w:val="ro-RO" w:eastAsia="en-GB"/>
        </w:rPr>
        <w:t xml:space="preserve"> Institutul Naţional de Metrologie</w:t>
      </w:r>
      <w:r>
        <w:rPr>
          <w:sz w:val="28"/>
          <w:szCs w:val="28"/>
          <w:lang w:val="ro-RO" w:eastAsia="en-GB"/>
        </w:rPr>
        <w:t>,</w:t>
      </w:r>
      <w:r w:rsidRPr="00222B7B">
        <w:rPr>
          <w:sz w:val="28"/>
          <w:szCs w:val="28"/>
          <w:lang w:val="ro-RO" w:eastAsia="en-GB"/>
        </w:rPr>
        <w:t xml:space="preserve"> în termen de 5 zile</w:t>
      </w:r>
      <w:r>
        <w:rPr>
          <w:sz w:val="28"/>
          <w:szCs w:val="28"/>
          <w:lang w:val="ro-RO" w:eastAsia="en-GB"/>
        </w:rPr>
        <w:t>,</w:t>
      </w:r>
      <w:r w:rsidRPr="00222B7B">
        <w:rPr>
          <w:sz w:val="28"/>
          <w:szCs w:val="28"/>
          <w:lang w:val="ro-RO" w:eastAsia="en-GB"/>
        </w:rPr>
        <w:t xml:space="preserve"> ia </w:t>
      </w:r>
      <w:r>
        <w:rPr>
          <w:sz w:val="28"/>
          <w:szCs w:val="28"/>
          <w:lang w:val="ro-RO" w:eastAsia="en-GB"/>
        </w:rPr>
        <w:t>d</w:t>
      </w:r>
      <w:r w:rsidRPr="00222B7B">
        <w:rPr>
          <w:sz w:val="28"/>
          <w:szCs w:val="28"/>
          <w:lang w:val="ro-RO" w:eastAsia="en-GB"/>
        </w:rPr>
        <w:t>ecizia referito</w:t>
      </w:r>
      <w:r>
        <w:rPr>
          <w:sz w:val="28"/>
          <w:szCs w:val="28"/>
          <w:lang w:val="ro-RO" w:eastAsia="en-GB"/>
        </w:rPr>
        <w:t>a</w:t>
      </w:r>
      <w:r w:rsidRPr="00222B7B">
        <w:rPr>
          <w:sz w:val="28"/>
          <w:szCs w:val="28"/>
          <w:lang w:val="ro-RO" w:eastAsia="en-GB"/>
        </w:rPr>
        <w:t>r</w:t>
      </w:r>
      <w:r>
        <w:rPr>
          <w:sz w:val="28"/>
          <w:szCs w:val="28"/>
          <w:lang w:val="ro-RO" w:eastAsia="en-GB"/>
        </w:rPr>
        <w:t>e</w:t>
      </w:r>
      <w:r w:rsidRPr="00222B7B">
        <w:rPr>
          <w:sz w:val="28"/>
          <w:szCs w:val="28"/>
          <w:lang w:val="ro-RO" w:eastAsia="en-GB"/>
        </w:rPr>
        <w:t xml:space="preserve"> la aprobarea de model a</w:t>
      </w:r>
      <w:r>
        <w:rPr>
          <w:sz w:val="28"/>
          <w:szCs w:val="28"/>
          <w:lang w:val="ro-RO" w:eastAsia="en-GB"/>
        </w:rPr>
        <w:t xml:space="preserve"> mijloacelor de măsurare sau la</w:t>
      </w:r>
      <w:r w:rsidRPr="00222B7B">
        <w:rPr>
          <w:sz w:val="28"/>
          <w:szCs w:val="28"/>
          <w:lang w:val="ro-RO" w:eastAsia="en-GB"/>
        </w:rPr>
        <w:t xml:space="preserve"> recunoașter</w:t>
      </w:r>
      <w:r>
        <w:rPr>
          <w:sz w:val="28"/>
          <w:szCs w:val="28"/>
          <w:lang w:val="ro-RO" w:eastAsia="en-GB"/>
        </w:rPr>
        <w:t>ea</w:t>
      </w:r>
      <w:r w:rsidRPr="00222B7B">
        <w:rPr>
          <w:sz w:val="28"/>
          <w:szCs w:val="28"/>
          <w:lang w:val="ro-RO" w:eastAsia="en-GB"/>
        </w:rPr>
        <w:t xml:space="preserve"> încercărilor metrologi</w:t>
      </w:r>
      <w:r>
        <w:rPr>
          <w:sz w:val="28"/>
          <w:szCs w:val="28"/>
          <w:lang w:val="ro-RO" w:eastAsia="en-GB"/>
        </w:rPr>
        <w:t>ce în scopul aprobării de model</w:t>
      </w:r>
      <w:r w:rsidRPr="00222B7B">
        <w:rPr>
          <w:sz w:val="28"/>
          <w:szCs w:val="28"/>
          <w:lang w:val="ro-RO" w:eastAsia="en-GB"/>
        </w:rPr>
        <w:t>, în baza recomandărilor Consiliul</w:t>
      </w:r>
      <w:r>
        <w:rPr>
          <w:sz w:val="28"/>
          <w:szCs w:val="28"/>
          <w:lang w:val="ro-RO" w:eastAsia="en-GB"/>
        </w:rPr>
        <w:t>ui</w:t>
      </w:r>
      <w:r w:rsidRPr="002F722D">
        <w:rPr>
          <w:rFonts w:eastAsia="SimSun"/>
          <w:sz w:val="28"/>
          <w:szCs w:val="28"/>
          <w:lang w:val="ro-RO" w:eastAsia="ru-RU"/>
        </w:rPr>
        <w:t xml:space="preserve"> </w:t>
      </w:r>
      <w:r w:rsidRPr="00222B7B">
        <w:rPr>
          <w:rFonts w:eastAsia="SimSun"/>
          <w:sz w:val="28"/>
          <w:szCs w:val="28"/>
          <w:lang w:val="ro-RO" w:eastAsia="ru-RU"/>
        </w:rPr>
        <w:t xml:space="preserve">tehnico-ştiinţific </w:t>
      </w:r>
      <w:r>
        <w:rPr>
          <w:rFonts w:eastAsia="SimSun"/>
          <w:sz w:val="28"/>
          <w:szCs w:val="28"/>
          <w:lang w:val="ro-RO" w:eastAsia="ru-RU"/>
        </w:rPr>
        <w:t>al Institutului Naţional de Metrologie</w:t>
      </w:r>
      <w:r w:rsidRPr="00222B7B">
        <w:rPr>
          <w:sz w:val="28"/>
          <w:szCs w:val="28"/>
          <w:lang w:val="ro-RO" w:eastAsia="en-GB"/>
        </w:rPr>
        <w:t>.</w:t>
      </w:r>
    </w:p>
    <w:p w:rsidR="009E7AE1" w:rsidRPr="00154E71" w:rsidRDefault="009E7AE1" w:rsidP="009E7AE1">
      <w:pPr>
        <w:tabs>
          <w:tab w:val="left" w:pos="284"/>
          <w:tab w:val="left" w:pos="426"/>
          <w:tab w:val="left" w:pos="1134"/>
        </w:tabs>
        <w:ind w:firstLine="709"/>
        <w:contextualSpacing/>
        <w:rPr>
          <w:rFonts w:eastAsia="SimSun"/>
          <w:sz w:val="28"/>
          <w:szCs w:val="28"/>
          <w:lang w:val="ro-RO" w:eastAsia="ru-RU"/>
        </w:rPr>
      </w:pPr>
      <w:r w:rsidRPr="002F722D">
        <w:rPr>
          <w:rFonts w:eastAsia="SimSun"/>
          <w:b/>
          <w:sz w:val="28"/>
          <w:szCs w:val="28"/>
          <w:lang w:val="ro-RO" w:eastAsia="ru-RU"/>
        </w:rPr>
        <w:t>20.</w:t>
      </w:r>
      <w:r w:rsidRPr="00222B7B">
        <w:rPr>
          <w:rFonts w:eastAsia="SimSun"/>
          <w:sz w:val="28"/>
          <w:szCs w:val="28"/>
          <w:lang w:val="ro-RO" w:eastAsia="ru-RU"/>
        </w:rPr>
        <w:t xml:space="preserve"> </w:t>
      </w:r>
      <w:r>
        <w:rPr>
          <w:rFonts w:eastAsia="SimSun"/>
          <w:sz w:val="28"/>
          <w:szCs w:val="28"/>
          <w:lang w:val="ro-RO" w:eastAsia="ru-RU"/>
        </w:rPr>
        <w:t>Ca u</w:t>
      </w:r>
      <w:r w:rsidRPr="00222B7B">
        <w:rPr>
          <w:rFonts w:eastAsia="SimSun"/>
          <w:sz w:val="28"/>
          <w:szCs w:val="28"/>
          <w:lang w:val="ro-RO" w:eastAsia="ru-RU"/>
        </w:rPr>
        <w:t>rmare a deciziei referito</w:t>
      </w:r>
      <w:r>
        <w:rPr>
          <w:rFonts w:eastAsia="SimSun"/>
          <w:sz w:val="28"/>
          <w:szCs w:val="28"/>
          <w:lang w:val="ro-RO" w:eastAsia="ru-RU"/>
        </w:rPr>
        <w:t>a</w:t>
      </w:r>
      <w:r w:rsidRPr="00222B7B">
        <w:rPr>
          <w:rFonts w:eastAsia="SimSun"/>
          <w:sz w:val="28"/>
          <w:szCs w:val="28"/>
          <w:lang w:val="ro-RO" w:eastAsia="ru-RU"/>
        </w:rPr>
        <w:t>r</w:t>
      </w:r>
      <w:r>
        <w:rPr>
          <w:rFonts w:eastAsia="SimSun"/>
          <w:sz w:val="28"/>
          <w:szCs w:val="28"/>
          <w:lang w:val="ro-RO" w:eastAsia="ru-RU"/>
        </w:rPr>
        <w:t>e</w:t>
      </w:r>
      <w:r w:rsidRPr="00222B7B">
        <w:rPr>
          <w:rFonts w:eastAsia="SimSun"/>
          <w:sz w:val="28"/>
          <w:szCs w:val="28"/>
          <w:lang w:val="ro-RO" w:eastAsia="ru-RU"/>
        </w:rPr>
        <w:t xml:space="preserve"> la </w:t>
      </w:r>
      <w:r w:rsidRPr="009D6CBA">
        <w:rPr>
          <w:sz w:val="28"/>
          <w:szCs w:val="28"/>
          <w:lang w:val="ro-RO" w:eastAsia="en-GB"/>
        </w:rPr>
        <w:t xml:space="preserve">aprobarea de model a mijloacelor de măsurare sau </w:t>
      </w:r>
      <w:r>
        <w:rPr>
          <w:sz w:val="28"/>
          <w:szCs w:val="28"/>
          <w:lang w:val="ro-RO" w:eastAsia="en-GB"/>
        </w:rPr>
        <w:t>la</w:t>
      </w:r>
      <w:r w:rsidRPr="009D6CBA">
        <w:rPr>
          <w:sz w:val="28"/>
          <w:szCs w:val="28"/>
          <w:lang w:val="ro-RO" w:eastAsia="en-GB"/>
        </w:rPr>
        <w:t xml:space="preserve"> recunoașter</w:t>
      </w:r>
      <w:r>
        <w:rPr>
          <w:sz w:val="28"/>
          <w:szCs w:val="28"/>
          <w:lang w:val="ro-RO" w:eastAsia="en-GB"/>
        </w:rPr>
        <w:t>ea</w:t>
      </w:r>
      <w:r w:rsidRPr="009D6CBA">
        <w:rPr>
          <w:sz w:val="28"/>
          <w:szCs w:val="28"/>
          <w:lang w:val="ro-RO" w:eastAsia="en-GB"/>
        </w:rPr>
        <w:t xml:space="preserve"> încercărilor metrologice în scopul aprobării de model,</w:t>
      </w:r>
      <w:r w:rsidRPr="00222B7B">
        <w:rPr>
          <w:sz w:val="28"/>
          <w:szCs w:val="28"/>
          <w:lang w:val="ro-RO" w:eastAsia="en-GB"/>
        </w:rPr>
        <w:t xml:space="preserve"> Institutul Naţional de Metrologie, </w:t>
      </w:r>
      <w:r>
        <w:rPr>
          <w:sz w:val="28"/>
          <w:szCs w:val="28"/>
          <w:lang w:val="ro-RO" w:eastAsia="en-GB"/>
        </w:rPr>
        <w:t>conform</w:t>
      </w:r>
      <w:r w:rsidRPr="00222B7B">
        <w:rPr>
          <w:sz w:val="28"/>
          <w:szCs w:val="28"/>
          <w:lang w:val="ro-RO" w:eastAsia="en-GB"/>
        </w:rPr>
        <w:t xml:space="preserve"> p</w:t>
      </w:r>
      <w:r>
        <w:rPr>
          <w:sz w:val="28"/>
          <w:szCs w:val="28"/>
          <w:lang w:val="ro-RO" w:eastAsia="en-GB"/>
        </w:rPr>
        <w:t>ct.</w:t>
      </w:r>
      <w:r w:rsidRPr="00222B7B">
        <w:rPr>
          <w:sz w:val="28"/>
          <w:szCs w:val="28"/>
          <w:lang w:val="ro-RO" w:eastAsia="en-GB"/>
        </w:rPr>
        <w:t xml:space="preserve"> 19,</w:t>
      </w:r>
      <w:r w:rsidRPr="00222B7B">
        <w:rPr>
          <w:rFonts w:eastAsia="SimSun"/>
          <w:sz w:val="28"/>
          <w:szCs w:val="28"/>
          <w:lang w:val="ro-RO" w:eastAsia="ru-RU"/>
        </w:rPr>
        <w:t xml:space="preserve"> </w:t>
      </w:r>
      <w:r>
        <w:rPr>
          <w:rFonts w:eastAsia="SimSun"/>
          <w:sz w:val="28"/>
          <w:szCs w:val="28"/>
          <w:lang w:val="ro-RO" w:eastAsia="ru-RU"/>
        </w:rPr>
        <w:t>eliberează</w:t>
      </w:r>
      <w:r w:rsidRPr="00222B7B">
        <w:rPr>
          <w:rFonts w:eastAsia="SimSun"/>
          <w:sz w:val="28"/>
          <w:szCs w:val="28"/>
          <w:lang w:val="ro-RO" w:eastAsia="ru-RU"/>
        </w:rPr>
        <w:t xml:space="preserve"> </w:t>
      </w:r>
      <w:r>
        <w:rPr>
          <w:rFonts w:eastAsia="SimSun"/>
          <w:sz w:val="28"/>
          <w:szCs w:val="28"/>
          <w:lang w:val="ro-RO" w:eastAsia="ru-RU"/>
        </w:rPr>
        <w:t>c</w:t>
      </w:r>
      <w:r w:rsidRPr="00222B7B">
        <w:rPr>
          <w:rFonts w:eastAsia="SimSun"/>
          <w:sz w:val="28"/>
          <w:szCs w:val="28"/>
          <w:lang w:val="ro-RO" w:eastAsia="ru-RU"/>
        </w:rPr>
        <w:t xml:space="preserve">ertificatul de aprobare de model sau </w:t>
      </w:r>
      <w:r>
        <w:rPr>
          <w:rFonts w:eastAsia="SimSun"/>
          <w:sz w:val="28"/>
          <w:szCs w:val="28"/>
          <w:lang w:val="ro-RO" w:eastAsia="ru-RU"/>
        </w:rPr>
        <w:t>c</w:t>
      </w:r>
      <w:r w:rsidRPr="00222B7B">
        <w:rPr>
          <w:rFonts w:eastAsia="SimSun"/>
          <w:sz w:val="28"/>
          <w:szCs w:val="28"/>
          <w:lang w:val="ro-RO" w:eastAsia="ru-RU"/>
        </w:rPr>
        <w:t>ertificatul de re</w:t>
      </w:r>
      <w:r>
        <w:rPr>
          <w:rFonts w:eastAsia="SimSun"/>
          <w:sz w:val="28"/>
          <w:szCs w:val="28"/>
          <w:lang w:val="ro-RO" w:eastAsia="ru-RU"/>
        </w:rPr>
        <w:t>cunoaștere a aprobării de model</w:t>
      </w:r>
      <w:r w:rsidRPr="00222B7B">
        <w:rPr>
          <w:rFonts w:eastAsia="SimSun"/>
          <w:sz w:val="28"/>
          <w:szCs w:val="28"/>
          <w:lang w:val="ro-RO" w:eastAsia="ru-RU"/>
        </w:rPr>
        <w:t xml:space="preserve"> </w:t>
      </w:r>
      <w:r>
        <w:rPr>
          <w:rFonts w:eastAsia="SimSun"/>
          <w:sz w:val="28"/>
          <w:szCs w:val="28"/>
          <w:lang w:val="ro-RO" w:eastAsia="ru-RU"/>
        </w:rPr>
        <w:t>care este însoțit de</w:t>
      </w:r>
      <w:r w:rsidRPr="00222B7B">
        <w:rPr>
          <w:rFonts w:eastAsia="SimSun"/>
          <w:sz w:val="28"/>
          <w:szCs w:val="28"/>
          <w:lang w:val="ro-RO" w:eastAsia="ru-RU"/>
        </w:rPr>
        <w:t xml:space="preserve"> descrierea de model a mijlocului de măsurare </w:t>
      </w:r>
      <w:r>
        <w:rPr>
          <w:rFonts w:eastAsia="SimSun"/>
          <w:sz w:val="28"/>
          <w:szCs w:val="28"/>
          <w:lang w:val="ro-RO" w:eastAsia="ru-RU"/>
        </w:rPr>
        <w:t xml:space="preserve">– </w:t>
      </w:r>
      <w:r w:rsidRPr="00222B7B">
        <w:rPr>
          <w:rFonts w:eastAsia="SimSun"/>
          <w:sz w:val="28"/>
          <w:szCs w:val="28"/>
          <w:lang w:val="ro-RO" w:eastAsia="ru-RU"/>
        </w:rPr>
        <w:t xml:space="preserve">parte integrantă a </w:t>
      </w:r>
      <w:r>
        <w:rPr>
          <w:rFonts w:eastAsia="SimSun"/>
          <w:sz w:val="28"/>
          <w:szCs w:val="28"/>
          <w:lang w:val="ro-RO" w:eastAsia="ru-RU"/>
        </w:rPr>
        <w:t>c</w:t>
      </w:r>
      <w:r w:rsidRPr="00222B7B">
        <w:rPr>
          <w:rFonts w:eastAsia="SimSun"/>
          <w:sz w:val="28"/>
          <w:szCs w:val="28"/>
          <w:lang w:val="ro-RO" w:eastAsia="ru-RU"/>
        </w:rPr>
        <w:t>ertificatului.</w:t>
      </w:r>
    </w:p>
    <w:p w:rsidR="009E7AE1" w:rsidRPr="009D6CBA" w:rsidRDefault="009E7AE1" w:rsidP="009E7AE1">
      <w:pPr>
        <w:tabs>
          <w:tab w:val="left" w:pos="284"/>
          <w:tab w:val="left" w:pos="426"/>
          <w:tab w:val="left" w:pos="1134"/>
        </w:tabs>
        <w:ind w:firstLine="709"/>
        <w:contextualSpacing/>
        <w:rPr>
          <w:sz w:val="28"/>
          <w:szCs w:val="28"/>
          <w:lang w:val="ro-RO" w:eastAsia="en-GB"/>
        </w:rPr>
      </w:pPr>
      <w:r w:rsidRPr="00222B7B">
        <w:rPr>
          <w:b/>
          <w:sz w:val="28"/>
          <w:szCs w:val="28"/>
          <w:lang w:val="ro-RO" w:eastAsia="en-GB"/>
        </w:rPr>
        <w:t>21.</w:t>
      </w:r>
      <w:r w:rsidRPr="00222B7B">
        <w:rPr>
          <w:sz w:val="28"/>
          <w:szCs w:val="28"/>
          <w:lang w:val="ro-RO" w:eastAsia="en-GB"/>
        </w:rPr>
        <w:t xml:space="preserve"> Certificatul </w:t>
      </w:r>
      <w:r>
        <w:rPr>
          <w:sz w:val="28"/>
          <w:szCs w:val="28"/>
          <w:lang w:val="ro-RO" w:eastAsia="en-GB"/>
        </w:rPr>
        <w:t xml:space="preserve">de </w:t>
      </w:r>
      <w:r w:rsidRPr="00222B7B">
        <w:rPr>
          <w:sz w:val="28"/>
          <w:szCs w:val="28"/>
          <w:lang w:val="ro-RO" w:eastAsia="en-GB"/>
        </w:rPr>
        <w:t>aprob</w:t>
      </w:r>
      <w:r>
        <w:rPr>
          <w:sz w:val="28"/>
          <w:szCs w:val="28"/>
          <w:lang w:val="ro-RO" w:eastAsia="en-GB"/>
        </w:rPr>
        <w:t>are</w:t>
      </w:r>
      <w:r w:rsidRPr="00222B7B">
        <w:rPr>
          <w:sz w:val="28"/>
          <w:szCs w:val="28"/>
          <w:lang w:val="ro-RO" w:eastAsia="en-GB"/>
        </w:rPr>
        <w:t xml:space="preserve"> de model </w:t>
      </w:r>
      <w:r w:rsidRPr="00222B7B">
        <w:rPr>
          <w:rFonts w:eastAsia="SimSun"/>
          <w:sz w:val="28"/>
          <w:szCs w:val="28"/>
          <w:lang w:val="ro-RO" w:eastAsia="ru-RU"/>
        </w:rPr>
        <w:t xml:space="preserve">sau </w:t>
      </w:r>
      <w:r>
        <w:rPr>
          <w:rFonts w:eastAsia="SimSun"/>
          <w:sz w:val="28"/>
          <w:szCs w:val="28"/>
          <w:lang w:val="ro-RO" w:eastAsia="ru-RU"/>
        </w:rPr>
        <w:t>c</w:t>
      </w:r>
      <w:r w:rsidRPr="00222B7B">
        <w:rPr>
          <w:rFonts w:eastAsia="SimSun"/>
          <w:sz w:val="28"/>
          <w:szCs w:val="28"/>
          <w:lang w:val="ro-RO" w:eastAsia="ru-RU"/>
        </w:rPr>
        <w:t>ertificatul de recunoaștere a aprobării de model</w:t>
      </w:r>
      <w:r w:rsidRPr="00222B7B">
        <w:rPr>
          <w:sz w:val="28"/>
          <w:szCs w:val="28"/>
          <w:lang w:val="ro-RO" w:eastAsia="en-GB"/>
        </w:rPr>
        <w:t xml:space="preserve"> </w:t>
      </w:r>
      <w:r w:rsidRPr="009D6CBA">
        <w:rPr>
          <w:sz w:val="28"/>
          <w:szCs w:val="28"/>
          <w:lang w:val="ro-RO" w:eastAsia="en-GB"/>
        </w:rPr>
        <w:t xml:space="preserve">a mijloacelor de măsurare, sau decizia de </w:t>
      </w:r>
      <w:r>
        <w:rPr>
          <w:sz w:val="28"/>
          <w:szCs w:val="28"/>
          <w:lang w:val="ro-RO" w:eastAsia="en-GB"/>
        </w:rPr>
        <w:t>neacordare a aprobării de model</w:t>
      </w:r>
      <w:r w:rsidRPr="009D6CBA">
        <w:rPr>
          <w:sz w:val="28"/>
          <w:szCs w:val="28"/>
          <w:lang w:val="ro-RO" w:eastAsia="en-GB"/>
        </w:rPr>
        <w:t xml:space="preserve"> şi, respectiv, </w:t>
      </w:r>
      <w:r>
        <w:rPr>
          <w:sz w:val="28"/>
          <w:szCs w:val="28"/>
          <w:lang w:val="ro-RO" w:eastAsia="en-GB"/>
        </w:rPr>
        <w:t>de</w:t>
      </w:r>
      <w:r w:rsidRPr="009D6CBA">
        <w:rPr>
          <w:sz w:val="28"/>
          <w:szCs w:val="28"/>
          <w:lang w:val="ro-RO" w:eastAsia="en-GB"/>
        </w:rPr>
        <w:t xml:space="preserve"> nerecunoașter</w:t>
      </w:r>
      <w:r>
        <w:rPr>
          <w:sz w:val="28"/>
          <w:szCs w:val="28"/>
          <w:lang w:val="ro-RO" w:eastAsia="en-GB"/>
        </w:rPr>
        <w:t>e a</w:t>
      </w:r>
      <w:r w:rsidRPr="009D6CBA">
        <w:rPr>
          <w:sz w:val="28"/>
          <w:szCs w:val="28"/>
          <w:lang w:val="ro-RO" w:eastAsia="en-GB"/>
        </w:rPr>
        <w:t xml:space="preserve"> aprobării de model se </w:t>
      </w:r>
      <w:r w:rsidRPr="009D6CBA">
        <w:rPr>
          <w:sz w:val="28"/>
          <w:szCs w:val="28"/>
          <w:lang w:val="ro-RO" w:eastAsia="en-GB"/>
        </w:rPr>
        <w:lastRenderedPageBreak/>
        <w:t>eliberează numai după ce solicitantul a achitat integral costul lucrărilor efectuate.</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9D6CBA">
        <w:rPr>
          <w:sz w:val="28"/>
          <w:szCs w:val="28"/>
          <w:lang w:val="ro-RO" w:eastAsia="en-GB"/>
        </w:rPr>
        <w:t xml:space="preserve">Decizia de </w:t>
      </w:r>
      <w:r>
        <w:rPr>
          <w:sz w:val="28"/>
          <w:szCs w:val="28"/>
          <w:lang w:val="ro-RO" w:eastAsia="en-GB"/>
        </w:rPr>
        <w:t>neacordare a aprobării de model</w:t>
      </w:r>
      <w:r w:rsidRPr="009D6CBA">
        <w:rPr>
          <w:sz w:val="28"/>
          <w:szCs w:val="28"/>
          <w:lang w:val="ro-RO" w:eastAsia="en-GB"/>
        </w:rPr>
        <w:t xml:space="preserve"> şi, respectiv, </w:t>
      </w:r>
      <w:r>
        <w:rPr>
          <w:sz w:val="28"/>
          <w:szCs w:val="28"/>
          <w:lang w:val="ro-RO" w:eastAsia="en-GB"/>
        </w:rPr>
        <w:t>de</w:t>
      </w:r>
      <w:r w:rsidRPr="009D6CBA">
        <w:rPr>
          <w:sz w:val="28"/>
          <w:szCs w:val="28"/>
          <w:lang w:val="ro-RO" w:eastAsia="en-GB"/>
        </w:rPr>
        <w:t xml:space="preserve"> nerecunoașter</w:t>
      </w:r>
      <w:r>
        <w:rPr>
          <w:sz w:val="28"/>
          <w:szCs w:val="28"/>
          <w:lang w:val="ro-RO" w:eastAsia="en-GB"/>
        </w:rPr>
        <w:t>e a</w:t>
      </w:r>
      <w:r w:rsidRPr="009D6CBA">
        <w:rPr>
          <w:sz w:val="28"/>
          <w:szCs w:val="28"/>
          <w:lang w:val="ro-RO" w:eastAsia="en-GB"/>
        </w:rPr>
        <w:t xml:space="preserve"> aprobării de model se bazează pe motive argumentate, c</w:t>
      </w:r>
      <w:r w:rsidRPr="00222B7B">
        <w:rPr>
          <w:sz w:val="28"/>
          <w:szCs w:val="28"/>
          <w:lang w:val="ro-RO" w:eastAsia="en-GB"/>
        </w:rPr>
        <w:t>are se aduc la cunoștinț</w:t>
      </w:r>
      <w:r>
        <w:rPr>
          <w:sz w:val="28"/>
          <w:szCs w:val="28"/>
          <w:lang w:val="ro-RO" w:eastAsia="en-GB"/>
        </w:rPr>
        <w:t>a</w:t>
      </w:r>
      <w:r w:rsidRPr="00222B7B">
        <w:rPr>
          <w:sz w:val="28"/>
          <w:szCs w:val="28"/>
          <w:lang w:val="ro-RO" w:eastAsia="en-GB"/>
        </w:rPr>
        <w:t xml:space="preserve"> solicitantului.</w:t>
      </w:r>
    </w:p>
    <w:p w:rsidR="009E7AE1" w:rsidRPr="00154E71" w:rsidRDefault="009E7AE1" w:rsidP="009E7AE1">
      <w:pPr>
        <w:tabs>
          <w:tab w:val="left" w:pos="284"/>
          <w:tab w:val="left" w:pos="426"/>
          <w:tab w:val="left" w:pos="1134"/>
        </w:tabs>
        <w:ind w:firstLine="709"/>
        <w:contextualSpacing/>
        <w:rPr>
          <w:rFonts w:eastAsia="SimSun"/>
          <w:sz w:val="28"/>
          <w:szCs w:val="28"/>
          <w:lang w:val="ro-RO" w:eastAsia="ru-RU"/>
        </w:rPr>
      </w:pPr>
      <w:r w:rsidRPr="00222B7B">
        <w:rPr>
          <w:b/>
          <w:sz w:val="28"/>
          <w:szCs w:val="28"/>
          <w:lang w:val="ro-RO" w:eastAsia="en-GB"/>
        </w:rPr>
        <w:t>22.</w:t>
      </w:r>
      <w:r w:rsidRPr="00222B7B">
        <w:rPr>
          <w:sz w:val="28"/>
          <w:szCs w:val="28"/>
          <w:lang w:val="ro-RO" w:eastAsia="en-GB"/>
        </w:rPr>
        <w:t xml:space="preserve"> Institutul Naţional de Metrologie efectuează înregistrarea tipului mijlocului de măsurare aprobat în Registrul de stat al mijloacelor de măsurare (partea I) şi eliberează solicitantului </w:t>
      </w:r>
      <w:r>
        <w:rPr>
          <w:sz w:val="28"/>
          <w:szCs w:val="28"/>
          <w:lang w:val="ro-RO" w:eastAsia="en-GB"/>
        </w:rPr>
        <w:t>c</w:t>
      </w:r>
      <w:r w:rsidRPr="00222B7B">
        <w:rPr>
          <w:sz w:val="28"/>
          <w:szCs w:val="28"/>
          <w:lang w:val="ro-RO" w:eastAsia="en-GB"/>
        </w:rPr>
        <w:t>ertificatul de aprobare de model</w:t>
      </w:r>
      <w:r w:rsidRPr="00222B7B">
        <w:rPr>
          <w:rFonts w:eastAsia="SimSun"/>
          <w:sz w:val="28"/>
          <w:szCs w:val="28"/>
          <w:lang w:val="ro-RO" w:eastAsia="ru-RU"/>
        </w:rPr>
        <w:t xml:space="preserve"> sau </w:t>
      </w:r>
      <w:r>
        <w:rPr>
          <w:rFonts w:eastAsia="SimSun"/>
          <w:sz w:val="28"/>
          <w:szCs w:val="28"/>
          <w:lang w:val="ro-RO" w:eastAsia="ru-RU"/>
        </w:rPr>
        <w:t>c</w:t>
      </w:r>
      <w:r w:rsidRPr="00222B7B">
        <w:rPr>
          <w:rFonts w:eastAsia="SimSun"/>
          <w:sz w:val="28"/>
          <w:szCs w:val="28"/>
          <w:lang w:val="ro-RO" w:eastAsia="ru-RU"/>
        </w:rPr>
        <w:t>ertificatul de recunoaștere a aprobării de model</w:t>
      </w:r>
      <w:r w:rsidRPr="00222B7B">
        <w:rPr>
          <w:sz w:val="28"/>
          <w:szCs w:val="28"/>
          <w:lang w:val="ro-RO" w:eastAsia="en-GB"/>
        </w:rPr>
        <w:t>.</w:t>
      </w:r>
      <w:r w:rsidRPr="00222B7B">
        <w:rPr>
          <w:rFonts w:eastAsia="SimSun"/>
          <w:sz w:val="28"/>
          <w:szCs w:val="28"/>
          <w:lang w:val="ro-RO" w:eastAsia="ru-RU"/>
        </w:rPr>
        <w:t xml:space="preserve"> </w:t>
      </w:r>
    </w:p>
    <w:p w:rsidR="009E7AE1" w:rsidRPr="00154E71" w:rsidRDefault="009E7AE1" w:rsidP="009E7AE1">
      <w:pPr>
        <w:tabs>
          <w:tab w:val="left" w:pos="284"/>
          <w:tab w:val="left" w:pos="426"/>
          <w:tab w:val="left" w:pos="1134"/>
        </w:tabs>
        <w:ind w:firstLine="709"/>
        <w:contextualSpacing/>
        <w:rPr>
          <w:sz w:val="28"/>
          <w:szCs w:val="28"/>
          <w:lang w:val="ro-RO" w:eastAsia="en-GB"/>
        </w:rPr>
      </w:pPr>
      <w:r w:rsidRPr="00987A18">
        <w:rPr>
          <w:b/>
          <w:sz w:val="28"/>
          <w:szCs w:val="28"/>
          <w:lang w:val="ro-RO" w:eastAsia="en-GB"/>
        </w:rPr>
        <w:t>23.</w:t>
      </w:r>
      <w:r>
        <w:rPr>
          <w:sz w:val="28"/>
          <w:szCs w:val="28"/>
          <w:lang w:val="ro-RO" w:eastAsia="en-GB"/>
        </w:rPr>
        <w:t xml:space="preserve"> Mijloacele de măsurare</w:t>
      </w:r>
      <w:r w:rsidRPr="00222B7B">
        <w:rPr>
          <w:sz w:val="28"/>
          <w:szCs w:val="28"/>
          <w:lang w:val="ro-RO" w:eastAsia="en-GB"/>
        </w:rPr>
        <w:t xml:space="preserve"> fabricate/importate în exemplare unice</w:t>
      </w:r>
      <w:r>
        <w:rPr>
          <w:sz w:val="28"/>
          <w:szCs w:val="28"/>
          <w:lang w:val="ro-RO" w:eastAsia="en-GB"/>
        </w:rPr>
        <w:t xml:space="preserve"> sau loturi mai mici de 10 bucăţi</w:t>
      </w:r>
      <w:r w:rsidRPr="00222B7B">
        <w:rPr>
          <w:sz w:val="28"/>
          <w:szCs w:val="28"/>
          <w:lang w:val="ro-RO" w:eastAsia="en-GB"/>
        </w:rPr>
        <w:t xml:space="preserve"> </w:t>
      </w:r>
      <w:r>
        <w:rPr>
          <w:sz w:val="28"/>
          <w:szCs w:val="28"/>
          <w:lang w:val="ro-RO" w:eastAsia="en-GB"/>
        </w:rPr>
        <w:t>sînt</w:t>
      </w:r>
      <w:r w:rsidRPr="00222B7B">
        <w:rPr>
          <w:sz w:val="28"/>
          <w:szCs w:val="28"/>
          <w:lang w:val="ro-RO" w:eastAsia="en-GB"/>
        </w:rPr>
        <w:t xml:space="preserve"> înregistr</w:t>
      </w:r>
      <w:r>
        <w:rPr>
          <w:sz w:val="28"/>
          <w:szCs w:val="28"/>
          <w:lang w:val="ro-RO" w:eastAsia="en-GB"/>
        </w:rPr>
        <w:t>ate</w:t>
      </w:r>
      <w:r w:rsidRPr="00222B7B">
        <w:rPr>
          <w:sz w:val="28"/>
          <w:szCs w:val="28"/>
          <w:lang w:val="ro-RO" w:eastAsia="en-GB"/>
        </w:rPr>
        <w:t xml:space="preserve"> </w:t>
      </w:r>
      <w:r w:rsidRPr="009D6CBA">
        <w:rPr>
          <w:sz w:val="28"/>
          <w:szCs w:val="28"/>
          <w:lang w:val="ro-RO" w:eastAsia="en-GB"/>
        </w:rPr>
        <w:t>de către Institutul Naţional de Metrologie</w:t>
      </w:r>
      <w:r w:rsidRPr="00222B7B">
        <w:rPr>
          <w:sz w:val="28"/>
          <w:szCs w:val="28"/>
          <w:lang w:val="ro-RO" w:eastAsia="en-GB"/>
        </w:rPr>
        <w:t xml:space="preserve"> în Registrul de stat al mijloacelor de măsurare (partea III) şi</w:t>
      </w:r>
      <w:r>
        <w:rPr>
          <w:sz w:val="28"/>
          <w:szCs w:val="28"/>
          <w:lang w:val="ro-RO" w:eastAsia="en-GB"/>
        </w:rPr>
        <w:t xml:space="preserve"> acesta</w:t>
      </w:r>
      <w:r w:rsidRPr="00222B7B">
        <w:rPr>
          <w:sz w:val="28"/>
          <w:szCs w:val="28"/>
          <w:lang w:val="ro-RO" w:eastAsia="en-GB"/>
        </w:rPr>
        <w:t xml:space="preserve"> eliberează solicitantului certificatul de aprobare de model</w:t>
      </w:r>
      <w:r w:rsidRPr="00222B7B">
        <w:rPr>
          <w:rFonts w:eastAsia="SimSun"/>
          <w:sz w:val="28"/>
          <w:szCs w:val="28"/>
          <w:lang w:val="ro-RO" w:eastAsia="ru-RU"/>
        </w:rPr>
        <w:t xml:space="preserve"> </w:t>
      </w:r>
      <w:r w:rsidRPr="00222B7B">
        <w:rPr>
          <w:sz w:val="28"/>
          <w:szCs w:val="28"/>
          <w:lang w:val="ro-RO" w:eastAsia="en-GB"/>
        </w:rPr>
        <w:t xml:space="preserve">sau </w:t>
      </w:r>
      <w:r>
        <w:rPr>
          <w:sz w:val="28"/>
          <w:szCs w:val="28"/>
          <w:lang w:val="ro-RO" w:eastAsia="en-GB"/>
        </w:rPr>
        <w:t>c</w:t>
      </w:r>
      <w:r w:rsidRPr="00222B7B">
        <w:rPr>
          <w:sz w:val="28"/>
          <w:szCs w:val="28"/>
          <w:lang w:val="ro-RO" w:eastAsia="en-GB"/>
        </w:rPr>
        <w:t>ertificatul de recunoaștere a aprobării de model</w:t>
      </w:r>
      <w:r>
        <w:rPr>
          <w:sz w:val="28"/>
          <w:szCs w:val="28"/>
          <w:lang w:val="ro-RO" w:eastAsia="en-GB"/>
        </w:rPr>
        <w:t>,</w:t>
      </w:r>
      <w:r w:rsidRPr="00222B7B">
        <w:rPr>
          <w:sz w:val="28"/>
          <w:szCs w:val="28"/>
          <w:lang w:val="ro-RO" w:eastAsia="en-GB"/>
        </w:rPr>
        <w:t xml:space="preserve"> în care se indică numerele de fabricare a</w:t>
      </w:r>
      <w:r>
        <w:rPr>
          <w:sz w:val="28"/>
          <w:szCs w:val="28"/>
          <w:lang w:val="ro-RO" w:eastAsia="en-GB"/>
        </w:rPr>
        <w:t>le</w:t>
      </w:r>
      <w:r w:rsidRPr="00222B7B">
        <w:rPr>
          <w:sz w:val="28"/>
          <w:szCs w:val="28"/>
          <w:lang w:val="ro-RO" w:eastAsia="en-GB"/>
        </w:rPr>
        <w:t xml:space="preserve"> mijloacelor de măsurare.</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987A18">
        <w:rPr>
          <w:b/>
          <w:sz w:val="28"/>
          <w:szCs w:val="28"/>
          <w:lang w:val="ro-RO" w:eastAsia="en-GB"/>
        </w:rPr>
        <w:t>24</w:t>
      </w:r>
      <w:r w:rsidRPr="009D6CBA">
        <w:rPr>
          <w:b/>
          <w:sz w:val="28"/>
          <w:szCs w:val="28"/>
          <w:lang w:val="ro-RO" w:eastAsia="en-GB"/>
        </w:rPr>
        <w:t>.</w:t>
      </w:r>
      <w:r w:rsidRPr="009D6CBA">
        <w:rPr>
          <w:sz w:val="28"/>
          <w:szCs w:val="28"/>
          <w:lang w:val="ro-RO" w:eastAsia="en-GB"/>
        </w:rPr>
        <w:t xml:space="preserve"> Certificatul de a</w:t>
      </w:r>
      <w:r>
        <w:rPr>
          <w:sz w:val="28"/>
          <w:szCs w:val="28"/>
          <w:lang w:val="ro-RO" w:eastAsia="en-GB"/>
        </w:rPr>
        <w:t>probare</w:t>
      </w:r>
      <w:r w:rsidRPr="009D6CBA">
        <w:rPr>
          <w:sz w:val="28"/>
          <w:szCs w:val="28"/>
          <w:lang w:val="ro-RO" w:eastAsia="en-GB"/>
        </w:rPr>
        <w:t xml:space="preserve"> de model este valabil pentru o perioadă de </w:t>
      </w:r>
      <w:r w:rsidRPr="009D6CBA">
        <w:rPr>
          <w:sz w:val="28"/>
          <w:szCs w:val="28"/>
          <w:lang w:val="ro-RO" w:eastAsia="en-GB"/>
        </w:rPr>
        <w:br/>
        <w:t>10 ani. Termenul de valabilitate poate fi prelungit pentru perioade succesive de 10 ani.</w:t>
      </w:r>
      <w:r w:rsidRPr="00222B7B">
        <w:rPr>
          <w:sz w:val="28"/>
          <w:szCs w:val="28"/>
          <w:lang w:val="ro-RO" w:eastAsia="en-GB"/>
        </w:rPr>
        <w:t xml:space="preserve"> Prelungirea termenului de valabilitate se solicită cu cel puţin 6 luni înainte de expirarea valabilității certificatului de a</w:t>
      </w:r>
      <w:r>
        <w:rPr>
          <w:sz w:val="28"/>
          <w:szCs w:val="28"/>
          <w:lang w:val="ro-RO" w:eastAsia="en-GB"/>
        </w:rPr>
        <w:t>probare de model şi se confirmă</w:t>
      </w:r>
      <w:r w:rsidRPr="00222B7B">
        <w:rPr>
          <w:sz w:val="28"/>
          <w:szCs w:val="28"/>
          <w:lang w:val="ro-RO" w:eastAsia="en-GB"/>
        </w:rPr>
        <w:t xml:space="preserve"> prin eliberarea unui nou certificat de aprobare de model, în cazul susţinerii cu succes a încercărilor metrologice corespunzătoare repetate. Termenul de valabilitate a </w:t>
      </w:r>
      <w:r>
        <w:rPr>
          <w:sz w:val="28"/>
          <w:szCs w:val="28"/>
          <w:lang w:val="ro-RO" w:eastAsia="en-GB"/>
        </w:rPr>
        <w:t>c</w:t>
      </w:r>
      <w:r w:rsidRPr="00222B7B">
        <w:rPr>
          <w:sz w:val="28"/>
          <w:szCs w:val="28"/>
          <w:lang w:val="ro-RO" w:eastAsia="en-GB"/>
        </w:rPr>
        <w:t>ertificatului de recunoaștere a aprobării de model nu depăș</w:t>
      </w:r>
      <w:r>
        <w:rPr>
          <w:sz w:val="28"/>
          <w:szCs w:val="28"/>
          <w:lang w:val="ro-RO" w:eastAsia="en-GB"/>
        </w:rPr>
        <w:t>ește termenul de valabilitate a</w:t>
      </w:r>
      <w:r w:rsidRPr="00222B7B">
        <w:rPr>
          <w:sz w:val="28"/>
          <w:szCs w:val="28"/>
          <w:lang w:val="ro-RO" w:eastAsia="en-GB"/>
        </w:rPr>
        <w:t xml:space="preserve"> </w:t>
      </w:r>
      <w:r>
        <w:rPr>
          <w:sz w:val="28"/>
          <w:szCs w:val="28"/>
          <w:lang w:val="ro-RO" w:eastAsia="en-GB"/>
        </w:rPr>
        <w:t>c</w:t>
      </w:r>
      <w:r w:rsidRPr="00222B7B">
        <w:rPr>
          <w:sz w:val="28"/>
          <w:szCs w:val="28"/>
          <w:lang w:val="ro-RO" w:eastAsia="en-GB"/>
        </w:rPr>
        <w:t>ertificatului de aprobare de model al țării producătoare.</w:t>
      </w:r>
    </w:p>
    <w:p w:rsidR="009E7AE1" w:rsidRDefault="009E7AE1" w:rsidP="009E7AE1">
      <w:pPr>
        <w:tabs>
          <w:tab w:val="left" w:pos="284"/>
          <w:tab w:val="left" w:pos="426"/>
          <w:tab w:val="left" w:pos="1134"/>
        </w:tabs>
        <w:ind w:firstLine="709"/>
        <w:contextualSpacing/>
        <w:rPr>
          <w:rFonts w:eastAsia="SimSun"/>
          <w:sz w:val="28"/>
          <w:szCs w:val="28"/>
          <w:lang w:val="ro-RO" w:eastAsia="ru-RU"/>
        </w:rPr>
      </w:pPr>
      <w:r w:rsidRPr="00987A18">
        <w:rPr>
          <w:rFonts w:eastAsia="SimSun"/>
          <w:b/>
          <w:sz w:val="28"/>
          <w:szCs w:val="28"/>
          <w:lang w:val="ro-RO" w:eastAsia="ru-RU"/>
        </w:rPr>
        <w:t>25.</w:t>
      </w:r>
      <w:r w:rsidRPr="00222B7B">
        <w:rPr>
          <w:rFonts w:eastAsia="SimSun"/>
          <w:sz w:val="28"/>
          <w:szCs w:val="28"/>
          <w:lang w:val="ro-RO" w:eastAsia="ru-RU"/>
        </w:rPr>
        <w:t xml:space="preserve"> Mijloacele de măsurare care posedă </w:t>
      </w:r>
      <w:r>
        <w:rPr>
          <w:rFonts w:eastAsia="SimSun"/>
          <w:sz w:val="28"/>
          <w:szCs w:val="28"/>
          <w:lang w:val="ro-RO" w:eastAsia="ru-RU"/>
        </w:rPr>
        <w:t>c</w:t>
      </w:r>
      <w:r w:rsidRPr="00222B7B">
        <w:rPr>
          <w:rFonts w:eastAsia="SimSun"/>
          <w:sz w:val="28"/>
          <w:szCs w:val="28"/>
          <w:lang w:val="ro-RO" w:eastAsia="ru-RU"/>
        </w:rPr>
        <w:t>ertificat de aprobare de model</w:t>
      </w:r>
      <w:r w:rsidRPr="00222B7B">
        <w:rPr>
          <w:sz w:val="28"/>
          <w:szCs w:val="28"/>
          <w:lang w:val="ro-RO" w:eastAsia="en-GB"/>
        </w:rPr>
        <w:t xml:space="preserve"> sau </w:t>
      </w:r>
      <w:r>
        <w:rPr>
          <w:sz w:val="28"/>
          <w:szCs w:val="28"/>
          <w:lang w:val="ro-RO" w:eastAsia="en-GB"/>
        </w:rPr>
        <w:t>c</w:t>
      </w:r>
      <w:r w:rsidRPr="00222B7B">
        <w:rPr>
          <w:sz w:val="28"/>
          <w:szCs w:val="28"/>
          <w:lang w:val="ro-RO" w:eastAsia="en-GB"/>
        </w:rPr>
        <w:t>ertificat de recunoaștere a aprobării de model</w:t>
      </w:r>
      <w:r w:rsidRPr="00222B7B">
        <w:rPr>
          <w:rFonts w:eastAsia="SimSun"/>
          <w:sz w:val="28"/>
          <w:szCs w:val="28"/>
          <w:lang w:val="ro-RO" w:eastAsia="ru-RU"/>
        </w:rPr>
        <w:t xml:space="preserve"> </w:t>
      </w:r>
      <w:r>
        <w:rPr>
          <w:rFonts w:eastAsia="SimSun"/>
          <w:sz w:val="28"/>
          <w:szCs w:val="28"/>
          <w:lang w:val="ro-RO" w:eastAsia="ru-RU"/>
        </w:rPr>
        <w:t>sînt</w:t>
      </w:r>
      <w:r w:rsidRPr="00222B7B">
        <w:rPr>
          <w:rFonts w:eastAsia="SimSun"/>
          <w:sz w:val="28"/>
          <w:szCs w:val="28"/>
          <w:lang w:val="ro-RO" w:eastAsia="ru-RU"/>
        </w:rPr>
        <w:t xml:space="preserve"> supuse în mod obligatoriu verificării metrologice iniţiale, iar în procesul de exploatare şi/sau după reparare</w:t>
      </w:r>
      <w:r>
        <w:rPr>
          <w:rFonts w:eastAsia="SimSun"/>
          <w:sz w:val="28"/>
          <w:szCs w:val="28"/>
          <w:lang w:val="ro-RO" w:eastAsia="ru-RU"/>
        </w:rPr>
        <w:t xml:space="preserve"> –</w:t>
      </w:r>
      <w:r w:rsidRPr="00222B7B">
        <w:rPr>
          <w:rFonts w:eastAsia="SimSun"/>
          <w:sz w:val="28"/>
          <w:szCs w:val="28"/>
          <w:lang w:val="ro-RO" w:eastAsia="ru-RU"/>
        </w:rPr>
        <w:t xml:space="preserve"> verificării metrologice periodice în intervalele admise de prezenta Listă oficială.</w:t>
      </w:r>
    </w:p>
    <w:p w:rsidR="009E7AE1" w:rsidRPr="00154E71" w:rsidRDefault="009E7AE1" w:rsidP="009E7AE1">
      <w:pPr>
        <w:tabs>
          <w:tab w:val="left" w:pos="284"/>
          <w:tab w:val="left" w:pos="426"/>
          <w:tab w:val="left" w:pos="1134"/>
        </w:tabs>
        <w:ind w:firstLine="709"/>
        <w:contextualSpacing/>
        <w:rPr>
          <w:rFonts w:eastAsia="SimSun"/>
          <w:sz w:val="28"/>
          <w:szCs w:val="28"/>
          <w:lang w:val="ro-RO" w:eastAsia="ru-RU"/>
        </w:rPr>
      </w:pPr>
      <w:r w:rsidRPr="00987A18">
        <w:rPr>
          <w:rFonts w:eastAsia="SimSun"/>
          <w:b/>
          <w:sz w:val="28"/>
          <w:szCs w:val="28"/>
          <w:lang w:val="ro-RO" w:eastAsia="ru-RU"/>
        </w:rPr>
        <w:t>26.</w:t>
      </w:r>
      <w:r w:rsidRPr="00222B7B">
        <w:rPr>
          <w:rFonts w:eastAsia="SimSun"/>
          <w:sz w:val="28"/>
          <w:szCs w:val="28"/>
          <w:lang w:val="ro-RO" w:eastAsia="ru-RU"/>
        </w:rPr>
        <w:t xml:space="preserve"> Solicitantul </w:t>
      </w:r>
      <w:r w:rsidRPr="009D6CBA">
        <w:rPr>
          <w:rFonts w:eastAsia="SimSun"/>
          <w:sz w:val="28"/>
          <w:szCs w:val="28"/>
          <w:lang w:val="ro-RO" w:eastAsia="ru-RU"/>
        </w:rPr>
        <w:t>certificatului</w:t>
      </w:r>
      <w:r>
        <w:rPr>
          <w:rFonts w:eastAsia="SimSun"/>
          <w:sz w:val="28"/>
          <w:szCs w:val="28"/>
          <w:lang w:val="ro-RO" w:eastAsia="ru-RU"/>
        </w:rPr>
        <w:t xml:space="preserve"> </w:t>
      </w:r>
      <w:r w:rsidRPr="00222B7B">
        <w:rPr>
          <w:rFonts w:eastAsia="SimSun"/>
          <w:sz w:val="28"/>
          <w:szCs w:val="28"/>
          <w:lang w:val="ro-RO" w:eastAsia="ru-RU"/>
        </w:rPr>
        <w:t xml:space="preserve">aprobării de model sau deținătorul certificatului de </w:t>
      </w:r>
      <w:r w:rsidRPr="00222B7B">
        <w:rPr>
          <w:sz w:val="28"/>
          <w:szCs w:val="28"/>
          <w:lang w:val="ro-RO" w:eastAsia="en-GB"/>
        </w:rPr>
        <w:t xml:space="preserve"> recunoaștere a aprobării de model</w:t>
      </w:r>
      <w:r w:rsidRPr="00222B7B">
        <w:rPr>
          <w:rFonts w:eastAsia="SimSun"/>
          <w:sz w:val="28"/>
          <w:szCs w:val="28"/>
          <w:lang w:val="ro-RO" w:eastAsia="ru-RU"/>
        </w:rPr>
        <w:t xml:space="preserve">  (producătorul, reprezentantul autorizat al acestuia sau importatorul) asigură aplicarea marcajului aprobării d</w:t>
      </w:r>
      <w:r>
        <w:rPr>
          <w:rFonts w:eastAsia="SimSun"/>
          <w:sz w:val="28"/>
          <w:szCs w:val="28"/>
          <w:lang w:val="ro-RO" w:eastAsia="ru-RU"/>
        </w:rPr>
        <w:t>e model pe mijlocul de măsurare</w:t>
      </w:r>
      <w:r w:rsidRPr="00222B7B">
        <w:rPr>
          <w:rFonts w:eastAsia="SimSun"/>
          <w:sz w:val="28"/>
          <w:szCs w:val="28"/>
          <w:lang w:val="ro-RO" w:eastAsia="ru-RU"/>
        </w:rPr>
        <w:t xml:space="preserve"> al cărui model a fost aprobat şi pe documentaţia de exploatare a acestora, în conformitate cu prevederile stipulate în descrierea de model. Se admite aplicarea marcajului aprobării de model numai pe documentaţia de exploatare în cazul construcţiei specifice a mijlocului de măsurare.</w:t>
      </w:r>
    </w:p>
    <w:p w:rsidR="009E7AE1" w:rsidRDefault="009E7AE1" w:rsidP="009E7AE1">
      <w:pPr>
        <w:tabs>
          <w:tab w:val="left" w:pos="284"/>
          <w:tab w:val="left" w:pos="1134"/>
        </w:tabs>
        <w:ind w:firstLine="709"/>
        <w:contextualSpacing/>
        <w:rPr>
          <w:rFonts w:eastAsia="SimSun"/>
          <w:sz w:val="28"/>
          <w:szCs w:val="28"/>
          <w:lang w:val="ro-RO" w:eastAsia="ru-RU"/>
        </w:rPr>
      </w:pPr>
      <w:r w:rsidRPr="00987A18">
        <w:rPr>
          <w:b/>
          <w:sz w:val="28"/>
          <w:szCs w:val="28"/>
          <w:lang w:val="ro-RO" w:eastAsia="en-GB"/>
        </w:rPr>
        <w:t>27.</w:t>
      </w:r>
      <w:r w:rsidRPr="00222B7B">
        <w:rPr>
          <w:sz w:val="28"/>
          <w:szCs w:val="28"/>
          <w:lang w:val="ro-RO" w:eastAsia="en-GB"/>
        </w:rPr>
        <w:t xml:space="preserve"> Forma şi dimensiunile marcajului aprobării de model cu înălţimea </w:t>
      </w:r>
      <w:r>
        <w:rPr>
          <w:sz w:val="28"/>
          <w:szCs w:val="28"/>
          <w:lang w:val="ro-RO" w:eastAsia="en-GB"/>
        </w:rPr>
        <w:br/>
      </w:r>
      <w:r w:rsidRPr="00222B7B">
        <w:rPr>
          <w:sz w:val="28"/>
          <w:szCs w:val="28"/>
          <w:lang w:val="ro-RO" w:eastAsia="en-GB"/>
        </w:rPr>
        <w:t xml:space="preserve">125 mm trebuie să corespundă cu cele </w:t>
      </w:r>
      <w:r w:rsidRPr="00F96146">
        <w:rPr>
          <w:color w:val="000000" w:themeColor="text1"/>
          <w:sz w:val="28"/>
          <w:szCs w:val="28"/>
          <w:lang w:val="ro-RO" w:eastAsia="en-GB"/>
        </w:rPr>
        <w:t>din desen</w:t>
      </w:r>
      <w:r>
        <w:rPr>
          <w:color w:val="000000" w:themeColor="text1"/>
          <w:sz w:val="28"/>
          <w:szCs w:val="28"/>
          <w:lang w:val="ro-RO" w:eastAsia="en-GB"/>
        </w:rPr>
        <w:t>ul de mai jos</w:t>
      </w:r>
      <w:r w:rsidRPr="00F96146">
        <w:rPr>
          <w:color w:val="000000" w:themeColor="text1"/>
          <w:sz w:val="28"/>
          <w:szCs w:val="28"/>
          <w:lang w:val="ro-RO" w:eastAsia="en-GB"/>
        </w:rPr>
        <w:t>.</w:t>
      </w:r>
      <w:r w:rsidRPr="00F96146">
        <w:rPr>
          <w:rFonts w:eastAsia="SimSun"/>
          <w:color w:val="000000" w:themeColor="text1"/>
          <w:sz w:val="28"/>
          <w:szCs w:val="28"/>
          <w:lang w:val="ro-RO" w:eastAsia="ru-RU"/>
        </w:rPr>
        <w:t xml:space="preserve"> </w:t>
      </w:r>
      <w:r w:rsidRPr="00222B7B">
        <w:rPr>
          <w:rFonts w:eastAsia="SimSun"/>
          <w:sz w:val="28"/>
          <w:szCs w:val="28"/>
          <w:lang w:val="ro-RO" w:eastAsia="ru-RU"/>
        </w:rPr>
        <w:t>Valorile nominale ale înălţimilor trebuie alese din şirul: 11; 15; 22; 31; 44; 63; 88; 125 mm.</w:t>
      </w: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Default="009E7AE1" w:rsidP="009E7AE1">
      <w:pPr>
        <w:tabs>
          <w:tab w:val="left" w:pos="284"/>
          <w:tab w:val="left" w:pos="1134"/>
        </w:tabs>
        <w:ind w:firstLine="709"/>
        <w:contextualSpacing/>
        <w:rPr>
          <w:rFonts w:eastAsia="SimSun"/>
          <w:sz w:val="28"/>
          <w:szCs w:val="28"/>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r>
        <w:rPr>
          <w:noProof/>
          <w:lang w:val="en-GB" w:eastAsia="en-GB"/>
        </w:rPr>
        <w:drawing>
          <wp:anchor distT="0" distB="0" distL="114300" distR="114300" simplePos="0" relativeHeight="251660288" behindDoc="1" locked="0" layoutInCell="1" allowOverlap="1">
            <wp:simplePos x="0" y="0"/>
            <wp:positionH relativeFrom="margin">
              <wp:posOffset>1333500</wp:posOffset>
            </wp:positionH>
            <wp:positionV relativeFrom="paragraph">
              <wp:posOffset>85725</wp:posOffset>
            </wp:positionV>
            <wp:extent cx="3381375" cy="2871470"/>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12738" r="24339"/>
                    <a:stretch>
                      <a:fillRect/>
                    </a:stretch>
                  </pic:blipFill>
                  <pic:spPr bwMode="auto">
                    <a:xfrm>
                      <a:off x="0" y="0"/>
                      <a:ext cx="3381375" cy="2871470"/>
                    </a:xfrm>
                    <a:prstGeom prst="rect">
                      <a:avLst/>
                    </a:prstGeom>
                    <a:noFill/>
                    <a:ln w="9525">
                      <a:noFill/>
                      <a:miter lim="800000"/>
                      <a:headEnd/>
                      <a:tailEnd/>
                    </a:ln>
                  </pic:spPr>
                </pic:pic>
              </a:graphicData>
            </a:graphic>
          </wp:anchor>
        </w:drawing>
      </w: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r>
        <w:rPr>
          <w:noProof/>
          <w:lang w:val="en-GB" w:eastAsia="en-GB"/>
        </w:rPr>
        <w:pict>
          <v:line id="Straight Connector 3" o:spid="_x0000_s1026" style="position:absolute;left:0;text-align:left;flip:y;z-index:251661312;visibility:visible" from="177.75pt,12.3pt" to="3in,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" strokecolor="#4a7ebb"/>
        </w:pict>
      </w: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tabs>
          <w:tab w:val="left" w:pos="284"/>
          <w:tab w:val="left" w:pos="426"/>
          <w:tab w:val="left" w:pos="1134"/>
        </w:tabs>
        <w:ind w:firstLine="0"/>
        <w:rPr>
          <w:rFonts w:eastAsia="SimSun"/>
          <w:sz w:val="24"/>
          <w:szCs w:val="24"/>
          <w:lang w:val="ro-RO" w:eastAsia="ru-RU"/>
        </w:rPr>
      </w:pPr>
    </w:p>
    <w:p w:rsidR="009E7AE1" w:rsidRPr="00222B7B" w:rsidRDefault="009E7AE1" w:rsidP="009E7AE1">
      <w:pPr>
        <w:ind w:firstLine="0"/>
        <w:jc w:val="left"/>
        <w:rPr>
          <w:sz w:val="24"/>
          <w:lang w:val="ro-RO" w:eastAsia="ru-RU"/>
        </w:rPr>
      </w:pPr>
    </w:p>
    <w:p w:rsidR="009E7AE1" w:rsidRPr="00222B7B" w:rsidRDefault="009E7AE1" w:rsidP="009E7AE1">
      <w:pPr>
        <w:ind w:firstLine="0"/>
        <w:jc w:val="left"/>
        <w:rPr>
          <w:sz w:val="24"/>
          <w:lang w:val="ro-RO" w:eastAsia="ru-RU"/>
        </w:rPr>
      </w:pPr>
    </w:p>
    <w:p w:rsidR="009E7AE1" w:rsidRPr="00222B7B" w:rsidRDefault="009E7AE1" w:rsidP="009E7AE1">
      <w:pPr>
        <w:ind w:firstLine="0"/>
        <w:jc w:val="left"/>
        <w:rPr>
          <w:lang w:val="ro-RO" w:eastAsia="ru-RU"/>
        </w:rPr>
      </w:pPr>
      <w:r w:rsidRPr="00222B7B">
        <w:rPr>
          <w:lang w:val="ro-RO" w:eastAsia="ru-RU"/>
        </w:rPr>
        <w:t>Spaţiu pentru înscrierea</w:t>
      </w:r>
    </w:p>
    <w:p w:rsidR="009E7AE1" w:rsidRPr="00222B7B" w:rsidRDefault="009E7AE1" w:rsidP="009E7AE1">
      <w:pPr>
        <w:ind w:firstLine="0"/>
        <w:jc w:val="left"/>
        <w:rPr>
          <w:lang w:val="ro-RO" w:eastAsia="ru-RU"/>
        </w:rPr>
      </w:pPr>
      <w:r w:rsidRPr="00222B7B">
        <w:rPr>
          <w:lang w:val="ro-RO" w:eastAsia="ru-RU"/>
        </w:rPr>
        <w:t>numărului de înregistrare</w:t>
      </w:r>
    </w:p>
    <w:p w:rsidR="009E7AE1" w:rsidRPr="00222B7B" w:rsidRDefault="009E7AE1" w:rsidP="009E7AE1">
      <w:pPr>
        <w:ind w:firstLine="0"/>
        <w:rPr>
          <w:lang w:val="ro-RO" w:eastAsia="ru-RU"/>
        </w:rPr>
      </w:pPr>
      <w:r w:rsidRPr="00222B7B">
        <w:rPr>
          <w:lang w:val="ro-RO" w:eastAsia="ru-RU"/>
        </w:rPr>
        <w:t xml:space="preserve">în Registrul de stat al mijloacelor de </w:t>
      </w:r>
    </w:p>
    <w:p w:rsidR="009E7AE1" w:rsidRPr="00222B7B" w:rsidRDefault="009E7AE1" w:rsidP="009E7AE1">
      <w:pPr>
        <w:ind w:firstLine="0"/>
        <w:rPr>
          <w:lang w:val="ro-RO" w:eastAsia="ru-RU"/>
        </w:rPr>
      </w:pPr>
      <w:r w:rsidRPr="00222B7B">
        <w:rPr>
          <w:lang w:val="ro-RO" w:eastAsia="ru-RU"/>
        </w:rPr>
        <w:t xml:space="preserve">măsurare </w:t>
      </w:r>
    </w:p>
    <w:p w:rsidR="009E7AE1" w:rsidRPr="00222B7B" w:rsidRDefault="009E7AE1" w:rsidP="009E7AE1">
      <w:pPr>
        <w:ind w:firstLine="0"/>
        <w:jc w:val="left"/>
        <w:rPr>
          <w:lang w:val="ro-RO" w:eastAsia="ru-RU"/>
        </w:rPr>
      </w:pPr>
      <w:r w:rsidRPr="00222B7B">
        <w:rPr>
          <w:u w:val="single"/>
          <w:lang w:val="ro-RO" w:eastAsia="ru-RU"/>
        </w:rPr>
        <w:tab/>
      </w:r>
      <w:r w:rsidRPr="00222B7B">
        <w:rPr>
          <w:u w:val="single"/>
          <w:lang w:val="ro-RO" w:eastAsia="ru-RU"/>
        </w:rPr>
        <w:tab/>
      </w:r>
      <w:r w:rsidRPr="00222B7B">
        <w:rPr>
          <w:u w:val="single"/>
          <w:lang w:val="ro-RO" w:eastAsia="ru-RU"/>
        </w:rPr>
        <w:tab/>
      </w:r>
      <w:r w:rsidRPr="00222B7B">
        <w:rPr>
          <w:u w:val="single"/>
          <w:lang w:val="ro-RO" w:eastAsia="ru-RU"/>
        </w:rPr>
        <w:tab/>
      </w:r>
      <w:r w:rsidRPr="00222B7B">
        <w:rPr>
          <w:u w:val="single"/>
          <w:lang w:val="ro-RO" w:eastAsia="ru-RU"/>
        </w:rPr>
        <w:tab/>
      </w:r>
    </w:p>
    <w:p w:rsidR="009E7AE1" w:rsidRPr="00222B7B" w:rsidRDefault="009E7AE1" w:rsidP="009E7AE1">
      <w:pPr>
        <w:ind w:firstLine="0"/>
        <w:jc w:val="left"/>
        <w:rPr>
          <w:lang w:val="ro-RO" w:eastAsia="ru-RU"/>
        </w:rPr>
      </w:pPr>
      <w:r w:rsidRPr="00222B7B">
        <w:rPr>
          <w:lang w:val="ro-RO" w:eastAsia="ru-RU"/>
        </w:rPr>
        <w:t>Caractere B 20</w:t>
      </w:r>
    </w:p>
    <w:p w:rsidR="009E7AE1" w:rsidRPr="00222B7B" w:rsidRDefault="009E7AE1" w:rsidP="009E7AE1">
      <w:pPr>
        <w:tabs>
          <w:tab w:val="left" w:pos="284"/>
          <w:tab w:val="left" w:pos="426"/>
          <w:tab w:val="left" w:pos="1134"/>
        </w:tabs>
        <w:ind w:left="709" w:firstLine="0"/>
        <w:contextualSpacing/>
        <w:rPr>
          <w:sz w:val="24"/>
          <w:szCs w:val="24"/>
          <w:lang w:val="ro-RO" w:eastAsia="en-GB"/>
        </w:rPr>
      </w:pP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987A18">
        <w:rPr>
          <w:b/>
          <w:sz w:val="28"/>
          <w:szCs w:val="28"/>
          <w:lang w:val="ro-RO" w:eastAsia="en-GB"/>
        </w:rPr>
        <w:t>28.</w:t>
      </w:r>
      <w:r w:rsidRPr="00222B7B">
        <w:rPr>
          <w:sz w:val="28"/>
          <w:szCs w:val="28"/>
          <w:lang w:val="ro-RO" w:eastAsia="en-GB"/>
        </w:rPr>
        <w:t xml:space="preserve"> Dosarul </w:t>
      </w:r>
      <w:r w:rsidRPr="009D6CBA">
        <w:rPr>
          <w:sz w:val="28"/>
          <w:szCs w:val="28"/>
          <w:lang w:val="ro-RO" w:eastAsia="en-GB"/>
        </w:rPr>
        <w:t>aprobării de model sau de recunoaștere a aprobării de model</w:t>
      </w:r>
      <w:r w:rsidRPr="00222B7B">
        <w:rPr>
          <w:sz w:val="28"/>
          <w:szCs w:val="28"/>
          <w:lang w:val="ro-RO" w:eastAsia="en-GB"/>
        </w:rPr>
        <w:t xml:space="preserve"> se păstrează </w:t>
      </w:r>
      <w:r>
        <w:rPr>
          <w:sz w:val="28"/>
          <w:szCs w:val="28"/>
          <w:lang w:val="ro-RO" w:eastAsia="en-GB"/>
        </w:rPr>
        <w:t xml:space="preserve">la </w:t>
      </w:r>
      <w:r w:rsidRPr="00222B7B">
        <w:rPr>
          <w:sz w:val="28"/>
          <w:szCs w:val="28"/>
          <w:lang w:val="ro-RO" w:eastAsia="en-GB"/>
        </w:rPr>
        <w:t xml:space="preserve">Institutul Naţional de Metrologie </w:t>
      </w:r>
      <w:r>
        <w:rPr>
          <w:sz w:val="28"/>
          <w:szCs w:val="28"/>
          <w:lang w:val="ro-RO" w:eastAsia="en-GB"/>
        </w:rPr>
        <w:t xml:space="preserve">pentru </w:t>
      </w:r>
      <w:r w:rsidRPr="00222B7B">
        <w:rPr>
          <w:sz w:val="28"/>
          <w:szCs w:val="28"/>
          <w:lang w:val="ro-RO" w:eastAsia="en-GB"/>
        </w:rPr>
        <w:t xml:space="preserve">o perioadă de 15 ani </w:t>
      </w:r>
      <w:r>
        <w:rPr>
          <w:sz w:val="28"/>
          <w:szCs w:val="28"/>
          <w:lang w:val="ro-RO" w:eastAsia="en-GB"/>
        </w:rPr>
        <w:t>de la</w:t>
      </w:r>
      <w:r w:rsidRPr="00222B7B">
        <w:rPr>
          <w:sz w:val="28"/>
          <w:szCs w:val="28"/>
          <w:lang w:val="ro-RO" w:eastAsia="en-GB"/>
        </w:rPr>
        <w:t xml:space="preserve"> data acordării </w:t>
      </w:r>
      <w:r>
        <w:rPr>
          <w:sz w:val="28"/>
          <w:szCs w:val="28"/>
          <w:lang w:val="ro-RO" w:eastAsia="en-GB"/>
        </w:rPr>
        <w:t xml:space="preserve">certificatului de </w:t>
      </w:r>
      <w:r w:rsidRPr="009D6CBA">
        <w:rPr>
          <w:sz w:val="28"/>
          <w:szCs w:val="28"/>
          <w:lang w:val="ro-RO" w:eastAsia="en-GB"/>
        </w:rPr>
        <w:t>aprobare de model.</w:t>
      </w:r>
    </w:p>
    <w:p w:rsidR="009E7AE1" w:rsidRPr="00222B7B" w:rsidRDefault="009E7AE1" w:rsidP="009E7AE1">
      <w:pPr>
        <w:tabs>
          <w:tab w:val="left" w:pos="284"/>
          <w:tab w:val="left" w:pos="426"/>
          <w:tab w:val="left" w:pos="1134"/>
        </w:tabs>
        <w:ind w:firstLine="709"/>
        <w:contextualSpacing/>
        <w:rPr>
          <w:sz w:val="28"/>
          <w:szCs w:val="28"/>
          <w:lang w:val="ro-RO" w:eastAsia="en-GB"/>
        </w:rPr>
      </w:pPr>
      <w:r w:rsidRPr="00987A18">
        <w:rPr>
          <w:rFonts w:eastAsia="SimSun"/>
          <w:b/>
          <w:sz w:val="28"/>
          <w:szCs w:val="28"/>
          <w:lang w:val="ro-RO" w:eastAsia="ru-RU"/>
        </w:rPr>
        <w:t>29.</w:t>
      </w:r>
      <w:r w:rsidRPr="00222B7B">
        <w:rPr>
          <w:rFonts w:eastAsia="SimSun"/>
          <w:sz w:val="28"/>
          <w:szCs w:val="28"/>
          <w:lang w:val="ro-RO" w:eastAsia="ru-RU"/>
        </w:rPr>
        <w:t xml:space="preserve"> Mostrele mijloacelor de măsurare supuse încercărilor metrologice se transmit Institutul</w:t>
      </w:r>
      <w:r>
        <w:rPr>
          <w:rFonts w:eastAsia="SimSun"/>
          <w:sz w:val="28"/>
          <w:szCs w:val="28"/>
          <w:lang w:val="ro-RO" w:eastAsia="ru-RU"/>
        </w:rPr>
        <w:t>ui</w:t>
      </w:r>
      <w:r w:rsidRPr="00222B7B">
        <w:rPr>
          <w:rFonts w:eastAsia="SimSun"/>
          <w:sz w:val="28"/>
          <w:szCs w:val="28"/>
          <w:lang w:val="ro-RO" w:eastAsia="ru-RU"/>
        </w:rPr>
        <w:t xml:space="preserve"> Naţional de Metrologie pentru încercări metrologice şi se restituie spre păstrare solicitantului care le-a prezentat </w:t>
      </w:r>
      <w:r>
        <w:rPr>
          <w:rFonts w:eastAsia="SimSun"/>
          <w:sz w:val="28"/>
          <w:szCs w:val="28"/>
          <w:lang w:val="ro-RO" w:eastAsia="ru-RU"/>
        </w:rPr>
        <w:t>pentru</w:t>
      </w:r>
      <w:r w:rsidRPr="00222B7B">
        <w:rPr>
          <w:rFonts w:eastAsia="SimSun"/>
          <w:sz w:val="28"/>
          <w:szCs w:val="28"/>
          <w:lang w:val="ro-RO" w:eastAsia="ru-RU"/>
        </w:rPr>
        <w:t xml:space="preserve"> încercări</w:t>
      </w:r>
      <w:r>
        <w:rPr>
          <w:rFonts w:eastAsia="SimSun"/>
          <w:sz w:val="28"/>
          <w:szCs w:val="28"/>
          <w:lang w:val="ro-RO" w:eastAsia="ru-RU"/>
        </w:rPr>
        <w:t xml:space="preserve"> metrologice</w:t>
      </w:r>
      <w:r w:rsidRPr="00222B7B">
        <w:rPr>
          <w:rFonts w:eastAsia="SimSun"/>
          <w:sz w:val="28"/>
          <w:szCs w:val="28"/>
          <w:lang w:val="ro-RO" w:eastAsia="ru-RU"/>
        </w:rPr>
        <w:t>.</w:t>
      </w:r>
      <w:r w:rsidRPr="00222B7B">
        <w:rPr>
          <w:sz w:val="28"/>
          <w:szCs w:val="28"/>
          <w:lang w:val="ro-RO" w:eastAsia="en-GB"/>
        </w:rPr>
        <w:t xml:space="preserve"> Mostrele, subansambluri</w:t>
      </w:r>
      <w:r>
        <w:rPr>
          <w:sz w:val="28"/>
          <w:szCs w:val="28"/>
          <w:lang w:val="ro-RO" w:eastAsia="en-GB"/>
        </w:rPr>
        <w:t>le</w:t>
      </w:r>
      <w:r w:rsidRPr="00222B7B">
        <w:rPr>
          <w:sz w:val="28"/>
          <w:szCs w:val="28"/>
          <w:lang w:val="ro-RO" w:eastAsia="en-GB"/>
        </w:rPr>
        <w:t xml:space="preserve"> sau părţi</w:t>
      </w:r>
      <w:r>
        <w:rPr>
          <w:sz w:val="28"/>
          <w:szCs w:val="28"/>
          <w:lang w:val="ro-RO" w:eastAsia="en-GB"/>
        </w:rPr>
        <w:t>le</w:t>
      </w:r>
      <w:r w:rsidRPr="00222B7B">
        <w:rPr>
          <w:sz w:val="28"/>
          <w:szCs w:val="28"/>
          <w:lang w:val="ro-RO" w:eastAsia="en-GB"/>
        </w:rPr>
        <w:t xml:space="preserve"> componente ale mijloacelor de măsurare se păstrează conform cerinţelor expuse în documentele de însoțire a</w:t>
      </w:r>
      <w:r>
        <w:rPr>
          <w:sz w:val="28"/>
          <w:szCs w:val="28"/>
          <w:lang w:val="ro-RO" w:eastAsia="en-GB"/>
        </w:rPr>
        <w:t>le</w:t>
      </w:r>
      <w:r w:rsidRPr="00222B7B">
        <w:rPr>
          <w:sz w:val="28"/>
          <w:szCs w:val="28"/>
          <w:lang w:val="ro-RO" w:eastAsia="en-GB"/>
        </w:rPr>
        <w:t xml:space="preserve"> mijlocului de măsurare pe durata term</w:t>
      </w:r>
      <w:r>
        <w:rPr>
          <w:sz w:val="28"/>
          <w:szCs w:val="28"/>
          <w:lang w:val="ro-RO" w:eastAsia="en-GB"/>
        </w:rPr>
        <w:t>enului de valabilitate a</w:t>
      </w:r>
      <w:r w:rsidRPr="00222B7B">
        <w:rPr>
          <w:sz w:val="28"/>
          <w:szCs w:val="28"/>
          <w:lang w:val="ro-RO" w:eastAsia="en-GB"/>
        </w:rPr>
        <w:t xml:space="preserve"> certificatului de aprobare de model.</w:t>
      </w:r>
    </w:p>
    <w:p w:rsidR="009E7AE1" w:rsidRDefault="009E7AE1" w:rsidP="009E7AE1">
      <w:pPr>
        <w:tabs>
          <w:tab w:val="left" w:pos="284"/>
          <w:tab w:val="left" w:pos="426"/>
          <w:tab w:val="left" w:pos="1134"/>
        </w:tabs>
        <w:ind w:firstLine="709"/>
        <w:contextualSpacing/>
        <w:rPr>
          <w:sz w:val="28"/>
          <w:szCs w:val="28"/>
          <w:lang w:val="ro-RO" w:eastAsia="en-GB"/>
        </w:rPr>
      </w:pPr>
      <w:r w:rsidRPr="00987A18">
        <w:rPr>
          <w:b/>
          <w:sz w:val="28"/>
          <w:szCs w:val="28"/>
          <w:lang w:val="ro-RO" w:eastAsia="en-GB"/>
        </w:rPr>
        <w:t>30.</w:t>
      </w:r>
      <w:r w:rsidRPr="00222B7B">
        <w:rPr>
          <w:sz w:val="28"/>
          <w:szCs w:val="28"/>
          <w:lang w:val="ro-RO" w:eastAsia="en-GB"/>
        </w:rPr>
        <w:t xml:space="preserve"> În cazul schimbării producătorului mijloacelor de măsurare, modelele aprobate anterior se supun unor noi încercări metrologice în scopul aprobării de model.</w:t>
      </w:r>
    </w:p>
    <w:p w:rsidR="009E7AE1" w:rsidRDefault="009E7AE1" w:rsidP="009E7AE1">
      <w:pPr>
        <w:tabs>
          <w:tab w:val="left" w:pos="284"/>
          <w:tab w:val="left" w:pos="426"/>
          <w:tab w:val="left" w:pos="1134"/>
        </w:tabs>
        <w:ind w:firstLine="709"/>
        <w:rPr>
          <w:sz w:val="28"/>
          <w:szCs w:val="28"/>
          <w:lang w:val="ro-RO" w:eastAsia="en-GB"/>
        </w:rPr>
      </w:pPr>
      <w:r w:rsidRPr="00987A18">
        <w:rPr>
          <w:b/>
          <w:sz w:val="28"/>
          <w:szCs w:val="28"/>
          <w:lang w:val="ro-RO" w:eastAsia="en-GB"/>
        </w:rPr>
        <w:t>31.</w:t>
      </w:r>
      <w:r w:rsidRPr="00222B7B">
        <w:rPr>
          <w:sz w:val="28"/>
          <w:szCs w:val="28"/>
          <w:lang w:val="ro-RO" w:eastAsia="en-GB"/>
        </w:rPr>
        <w:t xml:space="preserve"> Institutul Naţional de Metro</w:t>
      </w:r>
      <w:r>
        <w:rPr>
          <w:sz w:val="28"/>
          <w:szCs w:val="28"/>
          <w:lang w:val="ro-RO" w:eastAsia="en-GB"/>
        </w:rPr>
        <w:t>logie</w:t>
      </w:r>
      <w:r w:rsidRPr="00222B7B">
        <w:rPr>
          <w:sz w:val="28"/>
          <w:szCs w:val="28"/>
          <w:lang w:val="ro-RO" w:eastAsia="en-GB"/>
        </w:rPr>
        <w:t xml:space="preserve"> retrage certificatul de aprobare de model sau </w:t>
      </w:r>
      <w:r>
        <w:rPr>
          <w:sz w:val="28"/>
          <w:szCs w:val="28"/>
          <w:lang w:val="ro-RO" w:eastAsia="en-GB"/>
        </w:rPr>
        <w:t>c</w:t>
      </w:r>
      <w:r w:rsidRPr="00222B7B">
        <w:rPr>
          <w:sz w:val="28"/>
          <w:szCs w:val="28"/>
          <w:lang w:val="ro-RO" w:eastAsia="en-GB"/>
        </w:rPr>
        <w:t xml:space="preserve">ertificatul de recunoaștere a aprobării de model pe care l-a emis, </w:t>
      </w:r>
      <w:r>
        <w:rPr>
          <w:sz w:val="28"/>
          <w:szCs w:val="28"/>
          <w:lang w:val="ro-RO" w:eastAsia="en-GB"/>
        </w:rPr>
        <w:t>conform prevederilor</w:t>
      </w:r>
      <w:r w:rsidRPr="00222B7B">
        <w:rPr>
          <w:sz w:val="28"/>
          <w:szCs w:val="28"/>
          <w:lang w:val="ro-RO" w:eastAsia="en-GB"/>
        </w:rPr>
        <w:t xml:space="preserve"> art. 13 </w:t>
      </w:r>
      <w:r>
        <w:rPr>
          <w:sz w:val="28"/>
          <w:szCs w:val="28"/>
          <w:lang w:val="ro-RO" w:eastAsia="en-GB"/>
        </w:rPr>
        <w:t>alin. (12)</w:t>
      </w:r>
      <w:r w:rsidRPr="00222B7B">
        <w:rPr>
          <w:sz w:val="28"/>
          <w:szCs w:val="28"/>
          <w:lang w:val="ro-RO" w:eastAsia="en-GB"/>
        </w:rPr>
        <w:t xml:space="preserve"> din Legea metrologiei nr. 19 din 4 martie 2016.</w:t>
      </w:r>
    </w:p>
    <w:p w:rsidR="009E7AE1" w:rsidRPr="00222B7B" w:rsidRDefault="009E7AE1" w:rsidP="009E7AE1">
      <w:pPr>
        <w:tabs>
          <w:tab w:val="left" w:pos="284"/>
          <w:tab w:val="left" w:pos="426"/>
          <w:tab w:val="left" w:pos="1134"/>
        </w:tabs>
        <w:ind w:firstLine="709"/>
        <w:rPr>
          <w:sz w:val="28"/>
          <w:szCs w:val="28"/>
          <w:lang w:val="ro-RO" w:eastAsia="en-GB"/>
        </w:rPr>
      </w:pPr>
      <w:r w:rsidRPr="00987A18">
        <w:rPr>
          <w:b/>
          <w:sz w:val="28"/>
          <w:szCs w:val="28"/>
          <w:lang w:val="ro-RO" w:eastAsia="en-GB"/>
        </w:rPr>
        <w:lastRenderedPageBreak/>
        <w:t>32.</w:t>
      </w:r>
      <w:r>
        <w:rPr>
          <w:sz w:val="28"/>
          <w:szCs w:val="28"/>
          <w:lang w:val="ro-RO" w:eastAsia="en-GB"/>
        </w:rPr>
        <w:t xml:space="preserve"> </w:t>
      </w:r>
      <w:r w:rsidRPr="009D6CBA">
        <w:rPr>
          <w:sz w:val="28"/>
          <w:szCs w:val="28"/>
          <w:lang w:val="ro-RO" w:eastAsia="en-GB"/>
        </w:rPr>
        <w:t xml:space="preserve">Solicitanții certificatului de aprobare de model sau </w:t>
      </w:r>
      <w:r>
        <w:rPr>
          <w:sz w:val="28"/>
          <w:szCs w:val="28"/>
          <w:lang w:val="ro-RO" w:eastAsia="en-GB"/>
        </w:rPr>
        <w:t xml:space="preserve">ai </w:t>
      </w:r>
      <w:r w:rsidRPr="009D6CBA">
        <w:rPr>
          <w:sz w:val="28"/>
          <w:szCs w:val="28"/>
          <w:lang w:val="ro-RO" w:eastAsia="en-GB"/>
        </w:rPr>
        <w:t>certificatului de recunoașter</w:t>
      </w:r>
      <w:r>
        <w:rPr>
          <w:sz w:val="28"/>
          <w:szCs w:val="28"/>
          <w:lang w:val="ro-RO" w:eastAsia="en-GB"/>
        </w:rPr>
        <w:t>e</w:t>
      </w:r>
      <w:r w:rsidRPr="009D6CBA">
        <w:rPr>
          <w:sz w:val="28"/>
          <w:szCs w:val="28"/>
          <w:lang w:val="ro-RO" w:eastAsia="en-GB"/>
        </w:rPr>
        <w:t xml:space="preserve"> a aprobării de model</w:t>
      </w:r>
      <w:r w:rsidRPr="00222B7B">
        <w:rPr>
          <w:sz w:val="28"/>
          <w:szCs w:val="28"/>
          <w:lang w:val="ro-RO" w:eastAsia="en-GB"/>
        </w:rPr>
        <w:t xml:space="preserve"> </w:t>
      </w:r>
      <w:r>
        <w:rPr>
          <w:sz w:val="28"/>
          <w:szCs w:val="28"/>
          <w:lang w:val="ro-RO" w:eastAsia="en-GB"/>
        </w:rPr>
        <w:t>sînt</w:t>
      </w:r>
      <w:r w:rsidRPr="00222B7B">
        <w:rPr>
          <w:sz w:val="28"/>
          <w:szCs w:val="28"/>
          <w:lang w:val="ro-RO" w:eastAsia="en-GB"/>
        </w:rPr>
        <w:t xml:space="preserve"> obligaţi să comunice Institutului Naţional de Metrologie despre:</w:t>
      </w:r>
    </w:p>
    <w:p w:rsidR="009E7AE1" w:rsidRPr="00222B7B" w:rsidRDefault="009E7AE1" w:rsidP="009E7AE1">
      <w:pPr>
        <w:tabs>
          <w:tab w:val="left" w:pos="284"/>
          <w:tab w:val="left" w:pos="426"/>
          <w:tab w:val="left" w:pos="1134"/>
        </w:tabs>
        <w:ind w:firstLine="709"/>
        <w:rPr>
          <w:sz w:val="28"/>
          <w:szCs w:val="28"/>
          <w:lang w:val="ro-RO" w:eastAsia="en-GB"/>
        </w:rPr>
      </w:pPr>
      <w:r w:rsidRPr="00222B7B">
        <w:rPr>
          <w:sz w:val="28"/>
          <w:szCs w:val="28"/>
          <w:lang w:val="ro-RO" w:eastAsia="en-GB"/>
        </w:rPr>
        <w:t xml:space="preserve">1) orice modificare aplicată unui tip de mijloc de măsurare care deține </w:t>
      </w:r>
      <w:r>
        <w:rPr>
          <w:sz w:val="28"/>
          <w:szCs w:val="28"/>
          <w:lang w:val="ro-RO" w:eastAsia="en-GB"/>
        </w:rPr>
        <w:t>c</w:t>
      </w:r>
      <w:r w:rsidRPr="00222B7B">
        <w:rPr>
          <w:sz w:val="28"/>
          <w:szCs w:val="28"/>
          <w:lang w:val="ro-RO" w:eastAsia="en-GB"/>
        </w:rPr>
        <w:t xml:space="preserve">ertificat de aprobare de model sau </w:t>
      </w:r>
      <w:r>
        <w:rPr>
          <w:sz w:val="28"/>
          <w:szCs w:val="28"/>
          <w:lang w:val="ro-RO" w:eastAsia="en-GB"/>
        </w:rPr>
        <w:t>c</w:t>
      </w:r>
      <w:r w:rsidRPr="00222B7B">
        <w:rPr>
          <w:sz w:val="28"/>
          <w:szCs w:val="28"/>
          <w:lang w:val="ro-RO" w:eastAsia="en-GB"/>
        </w:rPr>
        <w:t>ertificat de recunoaștere a aprobării de model;</w:t>
      </w:r>
    </w:p>
    <w:p w:rsidR="009E7AE1" w:rsidRPr="00222B7B" w:rsidRDefault="009E7AE1" w:rsidP="009E7AE1">
      <w:pPr>
        <w:tabs>
          <w:tab w:val="left" w:pos="284"/>
          <w:tab w:val="left" w:pos="426"/>
          <w:tab w:val="left" w:pos="1134"/>
        </w:tabs>
        <w:ind w:firstLine="709"/>
        <w:rPr>
          <w:sz w:val="28"/>
          <w:szCs w:val="28"/>
          <w:lang w:val="ro-RO" w:eastAsia="en-GB"/>
        </w:rPr>
      </w:pPr>
      <w:r w:rsidRPr="00222B7B">
        <w:rPr>
          <w:sz w:val="28"/>
          <w:szCs w:val="28"/>
          <w:lang w:val="ro-RO" w:eastAsia="en-GB"/>
        </w:rPr>
        <w:t xml:space="preserve">2) orice modificare în situaţia lor juridică sau tehnică care a stat la baza </w:t>
      </w:r>
      <w:r w:rsidRPr="000661BB">
        <w:rPr>
          <w:sz w:val="28"/>
          <w:szCs w:val="28"/>
          <w:lang w:val="ro-RO" w:eastAsia="en-GB"/>
        </w:rPr>
        <w:t>acordării aprobării de model sau a recunoașterii acesteia</w:t>
      </w:r>
      <w:r w:rsidRPr="00222B7B">
        <w:rPr>
          <w:sz w:val="28"/>
          <w:szCs w:val="28"/>
          <w:lang w:val="ro-RO" w:eastAsia="en-GB"/>
        </w:rPr>
        <w:t xml:space="preserve">, ce afectează conţinutul </w:t>
      </w:r>
      <w:r>
        <w:rPr>
          <w:sz w:val="28"/>
          <w:szCs w:val="28"/>
          <w:lang w:val="ro-RO" w:eastAsia="en-GB"/>
        </w:rPr>
        <w:t>c</w:t>
      </w:r>
      <w:r w:rsidRPr="00222B7B">
        <w:rPr>
          <w:sz w:val="28"/>
          <w:szCs w:val="28"/>
          <w:lang w:val="ro-RO" w:eastAsia="en-GB"/>
        </w:rPr>
        <w:t>ertificatului de aprobare de model</w:t>
      </w:r>
      <w:r>
        <w:rPr>
          <w:sz w:val="28"/>
          <w:szCs w:val="28"/>
          <w:lang w:val="ro-RO" w:eastAsia="en-GB"/>
        </w:rPr>
        <w:t xml:space="preserve"> </w:t>
      </w:r>
      <w:proofErr w:type="spellStart"/>
      <w:r w:rsidRPr="00E74977">
        <w:rPr>
          <w:sz w:val="28"/>
          <w:szCs w:val="28"/>
          <w:lang w:val="fr-FR" w:eastAsia="en-GB"/>
        </w:rPr>
        <w:t>sau</w:t>
      </w:r>
      <w:proofErr w:type="spellEnd"/>
      <w:r w:rsidRPr="00222B7B">
        <w:rPr>
          <w:sz w:val="28"/>
          <w:szCs w:val="28"/>
          <w:lang w:val="ro-RO" w:eastAsia="en-GB"/>
        </w:rPr>
        <w:t xml:space="preserve"> a</w:t>
      </w:r>
      <w:r>
        <w:rPr>
          <w:sz w:val="28"/>
          <w:szCs w:val="28"/>
          <w:lang w:val="ro-RO" w:eastAsia="en-GB"/>
        </w:rPr>
        <w:t>l</w:t>
      </w:r>
      <w:r w:rsidRPr="00222B7B">
        <w:rPr>
          <w:sz w:val="28"/>
          <w:szCs w:val="28"/>
          <w:lang w:val="ro-RO" w:eastAsia="en-GB"/>
        </w:rPr>
        <w:t xml:space="preserve"> </w:t>
      </w:r>
      <w:r>
        <w:rPr>
          <w:sz w:val="28"/>
          <w:szCs w:val="28"/>
          <w:lang w:val="ro-RO" w:eastAsia="en-GB"/>
        </w:rPr>
        <w:t>c</w:t>
      </w:r>
      <w:r w:rsidRPr="00222B7B">
        <w:rPr>
          <w:sz w:val="28"/>
          <w:szCs w:val="28"/>
          <w:lang w:val="ro-RO" w:eastAsia="en-GB"/>
        </w:rPr>
        <w:t>ertificatului de recunoaștere a aprobării de model.</w:t>
      </w:r>
    </w:p>
    <w:p w:rsidR="009E7AE1" w:rsidRPr="00222B7B" w:rsidRDefault="009E7AE1" w:rsidP="009E7AE1">
      <w:pPr>
        <w:tabs>
          <w:tab w:val="left" w:pos="284"/>
          <w:tab w:val="left" w:pos="426"/>
          <w:tab w:val="left" w:pos="1134"/>
        </w:tabs>
        <w:ind w:firstLine="709"/>
        <w:rPr>
          <w:sz w:val="24"/>
          <w:szCs w:val="24"/>
          <w:lang w:val="ro-RO" w:eastAsia="en-GB"/>
        </w:rPr>
      </w:pPr>
    </w:p>
    <w:p w:rsidR="002D0B17" w:rsidRPr="009E7AE1" w:rsidRDefault="002D0B17">
      <w:pPr>
        <w:rPr>
          <w:lang w:val="ro-RO"/>
        </w:rPr>
      </w:pPr>
    </w:p>
    <w:sectPr w:rsidR="002D0B17" w:rsidRPr="009E7AE1" w:rsidSect="002D0B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7AE1"/>
    <w:rsid w:val="002D0B17"/>
    <w:rsid w:val="009E7A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E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2018-01-02T11:06:00Z</dcterms:created>
  <dcterms:modified xsi:type="dcterms:W3CDTF">2018-01-02T11:07:00Z</dcterms:modified>
</cp:coreProperties>
</file>