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87" w:rsidRPr="00C80A87" w:rsidRDefault="00512587" w:rsidP="00262C9A">
      <w:pPr>
        <w:pStyle w:val="paragraphscx129967351"/>
        <w:spacing w:before="0" w:beforeAutospacing="0" w:after="0" w:afterAutospacing="0"/>
        <w:ind w:left="7920"/>
        <w:jc w:val="right"/>
        <w:textAlignment w:val="baseline"/>
        <w:rPr>
          <w:sz w:val="12"/>
          <w:szCs w:val="12"/>
        </w:rPr>
      </w:pPr>
      <w:r>
        <w:rPr>
          <w:rStyle w:val="normaltextrunscx129967351"/>
          <w:i/>
          <w:iCs/>
        </w:rPr>
        <w:t xml:space="preserve">                                    </w:t>
      </w:r>
      <w:r w:rsidRPr="00C80A87">
        <w:rPr>
          <w:rStyle w:val="normaltextrunscx129967351"/>
          <w:i/>
          <w:iCs/>
        </w:rPr>
        <w:t>Приложение № 2</w:t>
      </w:r>
      <w:r w:rsidRPr="00C80A87">
        <w:rPr>
          <w:rStyle w:val="eopscx129967351"/>
        </w:rPr>
        <w:t> </w:t>
      </w:r>
    </w:p>
    <w:p w:rsidR="00512587" w:rsidRPr="00C80A87" w:rsidRDefault="00512587" w:rsidP="00262C9A">
      <w:pPr>
        <w:pStyle w:val="paragraphscx129967351"/>
        <w:spacing w:before="0" w:beforeAutospacing="0" w:after="0" w:afterAutospacing="0"/>
        <w:ind w:left="7920"/>
        <w:jc w:val="right"/>
        <w:textAlignment w:val="baseline"/>
        <w:rPr>
          <w:sz w:val="12"/>
          <w:szCs w:val="12"/>
        </w:rPr>
      </w:pPr>
      <w:bookmarkStart w:id="0" w:name="_GoBack"/>
      <w:bookmarkEnd w:id="0"/>
      <w:r w:rsidRPr="00C80A87">
        <w:rPr>
          <w:rStyle w:val="normaltextrunscx129967351"/>
          <w:i/>
          <w:iCs/>
        </w:rPr>
        <w:t>к Требованиям «Хлебобулочные и макаронные изделия» </w:t>
      </w:r>
      <w:r w:rsidRPr="00C80A87">
        <w:rPr>
          <w:rStyle w:val="eopscx129967351"/>
        </w:rPr>
        <w:t> </w:t>
      </w:r>
    </w:p>
    <w:p w:rsidR="00512587" w:rsidRPr="00C80A87" w:rsidRDefault="00512587" w:rsidP="008C139D">
      <w:pPr>
        <w:pStyle w:val="paragraphscx129967351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  <w:r w:rsidRPr="00C80A87">
        <w:rPr>
          <w:rStyle w:val="eopscx129967351"/>
          <w:sz w:val="22"/>
          <w:szCs w:val="22"/>
        </w:rPr>
        <w:t> </w:t>
      </w:r>
    </w:p>
    <w:p w:rsidR="00512587" w:rsidRPr="00C80A87" w:rsidRDefault="00512587" w:rsidP="008C139D">
      <w:pPr>
        <w:pStyle w:val="paragraphscx129967351"/>
        <w:spacing w:before="0" w:beforeAutospacing="0" w:after="0" w:afterAutospacing="0"/>
        <w:jc w:val="center"/>
        <w:textAlignment w:val="baseline"/>
      </w:pPr>
      <w:r w:rsidRPr="00C80A87">
        <w:rPr>
          <w:rStyle w:val="normaltextrunscx129967351"/>
          <w:b/>
          <w:bCs/>
        </w:rPr>
        <w:t>Физико-химические показатели хлебобулочных и макаронных изделий</w:t>
      </w:r>
    </w:p>
    <w:p w:rsidR="00512587" w:rsidRDefault="00512587" w:rsidP="008C139D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C80A87">
        <w:rPr>
          <w:b/>
          <w:bCs/>
          <w:sz w:val="24"/>
          <w:szCs w:val="24"/>
          <w:lang w:val="en-US"/>
        </w:rPr>
        <w:t>a</w:t>
      </w:r>
      <w:r w:rsidRPr="00C80A8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C80A87">
        <w:rPr>
          <w:b/>
          <w:bCs/>
          <w:sz w:val="24"/>
          <w:szCs w:val="24"/>
        </w:rPr>
        <w:t>для хлеба,  булочных изделий  и изделий из сдобы</w:t>
      </w:r>
    </w:p>
    <w:p w:rsidR="00512587" w:rsidRPr="00C80A87" w:rsidRDefault="00512587" w:rsidP="008C139D">
      <w:pPr>
        <w:textAlignment w:val="baseline"/>
        <w:rPr>
          <w:sz w:val="24"/>
          <w:szCs w:val="24"/>
        </w:rPr>
      </w:pPr>
    </w:p>
    <w:tbl>
      <w:tblPr>
        <w:tblW w:w="15933" w:type="dxa"/>
        <w:tblCellSpacing w:w="15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2"/>
        <w:gridCol w:w="1695"/>
        <w:gridCol w:w="1528"/>
        <w:gridCol w:w="1436"/>
        <w:gridCol w:w="1011"/>
        <w:gridCol w:w="1025"/>
        <w:gridCol w:w="1304"/>
        <w:gridCol w:w="1143"/>
        <w:gridCol w:w="1567"/>
        <w:gridCol w:w="1501"/>
        <w:gridCol w:w="1541"/>
      </w:tblGrid>
      <w:tr w:rsidR="00512587" w:rsidRPr="000E3213" w:rsidTr="008C139D">
        <w:trPr>
          <w:trHeight w:val="195"/>
          <w:tblCellSpacing w:w="15" w:type="dxa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Показатели</w:t>
            </w:r>
          </w:p>
        </w:tc>
        <w:tc>
          <w:tcPr>
            <w:tcW w:w="13706" w:type="dxa"/>
            <w:gridSpan w:val="10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Нормы допуска для:</w:t>
            </w:r>
          </w:p>
        </w:tc>
      </w:tr>
      <w:tr w:rsidR="00512587" w:rsidRPr="000E3213" w:rsidTr="008C139D">
        <w:trPr>
          <w:trHeight w:val="195"/>
          <w:tblCellSpacing w:w="15" w:type="dxa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хлеба и булочных изделий из муки пшеничной</w:t>
            </w:r>
          </w:p>
        </w:tc>
        <w:tc>
          <w:tcPr>
            <w:tcW w:w="500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хлеба из ржаной муки и смеси ржаной и пшеничной муки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изделий из сдобы</w:t>
            </w:r>
          </w:p>
        </w:tc>
      </w:tr>
      <w:tr w:rsidR="00512587" w:rsidRPr="000E3213" w:rsidTr="008C139D">
        <w:trPr>
          <w:trHeight w:val="415"/>
          <w:tblCellSpacing w:w="15" w:type="dxa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обойной и смеси муки обойной и 1-го сорта, обойной и 2-го сортов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2-го сорта, смеси муки 2-го и 1-го, 2-го и высшего сортов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1-го сорта и смеси муки 1-го и высшего сортов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высшего сорта</w:t>
            </w:r>
          </w:p>
        </w:tc>
        <w:tc>
          <w:tcPr>
            <w:tcW w:w="9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 муки ржаной обойной</w:t>
            </w:r>
          </w:p>
        </w:tc>
        <w:tc>
          <w:tcPr>
            <w:tcW w:w="127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 муки ржаной обдирной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 муки ржаной сеянной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смеси ржаной и пшеничной муки</w:t>
            </w:r>
          </w:p>
        </w:tc>
        <w:tc>
          <w:tcPr>
            <w:tcW w:w="147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 муки пшеничной высшего сорта</w:t>
            </w:r>
          </w:p>
        </w:tc>
        <w:tc>
          <w:tcPr>
            <w:tcW w:w="1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из муки пшеничной 1-го сорта</w:t>
            </w:r>
          </w:p>
        </w:tc>
      </w:tr>
      <w:tr w:rsidR="00512587" w:rsidRPr="000E3213" w:rsidTr="008C139D">
        <w:trPr>
          <w:trHeight w:val="208"/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7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8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9</w:t>
            </w:r>
          </w:p>
        </w:tc>
        <w:tc>
          <w:tcPr>
            <w:tcW w:w="147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11</w:t>
            </w:r>
          </w:p>
        </w:tc>
      </w:tr>
      <w:tr w:rsidR="00512587" w:rsidRPr="000E3213" w:rsidTr="008C139D">
        <w:trPr>
          <w:trHeight w:val="415"/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Массовая 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доля влажности, % 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Кислотность, градусов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Пористость мякиша, %, не менее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43,0 – 50,0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 – 8,0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51,0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39,0 – 48,0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2,0 – 5,0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60,0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33,0 – 47,0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 – 4,0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62,0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30,0 – 46,0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 – 3,5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65,0</w:t>
            </w:r>
          </w:p>
        </w:tc>
        <w:tc>
          <w:tcPr>
            <w:tcW w:w="9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46,0-53,0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5,5-13,0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44,0</w:t>
            </w:r>
          </w:p>
        </w:tc>
        <w:tc>
          <w:tcPr>
            <w:tcW w:w="127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46,0-51,0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5,5-12,0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44,0</w:t>
            </w:r>
          </w:p>
        </w:tc>
        <w:tc>
          <w:tcPr>
            <w:tcW w:w="11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43,0-51,0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6,0-11,0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50,0</w:t>
            </w:r>
          </w:p>
        </w:tc>
        <w:tc>
          <w:tcPr>
            <w:tcW w:w="15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41,0-53,0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4,0-12,0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46,0</w:t>
            </w:r>
          </w:p>
        </w:tc>
        <w:tc>
          <w:tcPr>
            <w:tcW w:w="147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24,0-39,0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  <w:lang w:val="ro-RO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  <w:lang w:val="ro-RO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1,5-3,0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30,0-39,0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  <w:lang w:val="ro-RO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  <w:lang w:val="ro-RO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2,5-4,0</w:t>
            </w: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right="96" w:firstLine="96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</w:tr>
      <w:tr w:rsidR="00512587" w:rsidRPr="000E3213" w:rsidTr="008C139D">
        <w:trPr>
          <w:trHeight w:val="1077"/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сахара, в пересчете на сухое вещество, % </w:t>
            </w:r>
          </w:p>
        </w:tc>
        <w:tc>
          <w:tcPr>
            <w:tcW w:w="10679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расчетному значению, установленному в рецептуре, с отклонением в минус не более 1,0 </w:t>
            </w:r>
          </w:p>
        </w:tc>
        <w:tc>
          <w:tcPr>
            <w:tcW w:w="147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10,0-22,0</w:t>
            </w:r>
          </w:p>
        </w:tc>
        <w:tc>
          <w:tcPr>
            <w:tcW w:w="1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10,0-22,0</w:t>
            </w:r>
          </w:p>
        </w:tc>
      </w:tr>
      <w:tr w:rsidR="00512587" w:rsidRPr="000E3213" w:rsidTr="008C139D">
        <w:trPr>
          <w:trHeight w:val="415"/>
          <w:tblCellSpacing w:w="15" w:type="dxa"/>
        </w:trPr>
        <w:tc>
          <w:tcPr>
            <w:tcW w:w="213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Массовая 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доля жира, 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в пересчете на 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сухое вещество, % </w:t>
            </w:r>
          </w:p>
        </w:tc>
        <w:tc>
          <w:tcPr>
            <w:tcW w:w="10679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расчетному значению, установленному в рецептуре, с отклонением в минус   0,5 </w:t>
            </w:r>
          </w:p>
        </w:tc>
        <w:tc>
          <w:tcPr>
            <w:tcW w:w="147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5,5-17,0</w:t>
            </w:r>
          </w:p>
        </w:tc>
        <w:tc>
          <w:tcPr>
            <w:tcW w:w="14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5,5-17,0</w:t>
            </w:r>
          </w:p>
        </w:tc>
      </w:tr>
      <w:tr w:rsidR="00512587" w:rsidRPr="000E3213" w:rsidTr="008C139D">
        <w:trPr>
          <w:trHeight w:val="415"/>
          <w:tblCellSpacing w:w="15" w:type="dxa"/>
        </w:trPr>
        <w:tc>
          <w:tcPr>
            <w:tcW w:w="15873" w:type="dxa"/>
            <w:gridSpan w:val="11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Примечания:</w:t>
            </w:r>
          </w:p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Конкретные физико-химические показатели для каждого вида изделия должны быть приведены в рецептуре.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2. Массовая доля сахара и жира в хлебе и булочных изделиях из муки пшеничной нормируется их содержанием согласно рецепту приготовления и составляет не менее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0E3213">
                <w:rPr>
                  <w:sz w:val="22"/>
                  <w:szCs w:val="22"/>
                </w:rPr>
                <w:t>2,0 кг</w:t>
              </w:r>
            </w:smartTag>
            <w:r w:rsidRPr="000E3213">
              <w:rPr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E3213">
                <w:rPr>
                  <w:sz w:val="22"/>
                  <w:szCs w:val="22"/>
                </w:rPr>
                <w:t>100 кг</w:t>
              </w:r>
            </w:smartTag>
            <w:r w:rsidRPr="000E3213">
              <w:rPr>
                <w:sz w:val="22"/>
                <w:szCs w:val="22"/>
              </w:rPr>
              <w:t xml:space="preserve"> муки.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3. Согласно рецептуре общее содержание сахара и/или жира в изделиях из сдобы должно быть не менее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0E3213">
                <w:rPr>
                  <w:sz w:val="22"/>
                  <w:szCs w:val="22"/>
                </w:rPr>
                <w:t>14 кг</w:t>
              </w:r>
            </w:smartTag>
            <w:r w:rsidRPr="000E3213">
              <w:rPr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E3213">
                <w:rPr>
                  <w:sz w:val="22"/>
                  <w:szCs w:val="22"/>
                </w:rPr>
                <w:t>100 кг</w:t>
              </w:r>
            </w:smartTag>
            <w:r w:rsidRPr="000E3213">
              <w:rPr>
                <w:sz w:val="22"/>
                <w:szCs w:val="22"/>
              </w:rPr>
              <w:t xml:space="preserve"> муки.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4. Допускается отклонение в плюс массовой доли сахара и жира. 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5. Допускается нормирование пористости мякиша в изделиях более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>. 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6. Допускается увеличение кислотности, установленной в рецептуре, на 1,0 градус для изделий, вырабатываемых с использованием жидких дрожжей, смеси прессованных и жидких дрожжей, кисломолочных заквасок или с добавлением кислых молочных продуктов, а также в случае необходимости предотвращения заболевания брыжеечного сплетения. 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7. Допускается увеличение кислотности на 0,5 градусов для изделий из сдобы, приготовленных из муки пшеничной высшего сорта, и на 1,0 градус для изделий из сдобы, приготовленных из муки пшеничной первого сорта, вопреки нормам, отмеченным в изделиях, приготовленных с использованием жидких дрожжей, смеси прессованных и жидких дрожжей, кисломолочных заквасок или с добавлением кислых молочных продуктов.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8. В изделиях массой менее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0E3213">
                <w:rPr>
                  <w:sz w:val="22"/>
                  <w:szCs w:val="22"/>
                </w:rPr>
                <w:t>0,2 кг</w:t>
              </w:r>
            </w:smartTag>
            <w:r w:rsidRPr="000E3213">
              <w:rPr>
                <w:sz w:val="22"/>
                <w:szCs w:val="22"/>
              </w:rPr>
              <w:t xml:space="preserve">, изделиях с минимальным размером поперечного куска </w:t>
            </w:r>
            <w:smartTag w:uri="urn:schemas-microsoft-com:office:smarttags" w:element="metricconverter">
              <w:smartTagPr>
                <w:attr w:name="ProductID" w:val="6,0 см"/>
              </w:smartTagPr>
              <w:r w:rsidRPr="000E3213">
                <w:rPr>
                  <w:sz w:val="22"/>
                  <w:szCs w:val="22"/>
                </w:rPr>
                <w:t>6,0 см</w:t>
              </w:r>
            </w:smartTag>
            <w:r w:rsidRPr="000E3213">
              <w:rPr>
                <w:sz w:val="22"/>
                <w:szCs w:val="22"/>
              </w:rPr>
              <w:t xml:space="preserve"> и менее, и в плетеных изделиях пористость не определяется.    </w:t>
            </w:r>
          </w:p>
          <w:p w:rsidR="00512587" w:rsidRPr="000E3213" w:rsidRDefault="00512587" w:rsidP="00102B77">
            <w:pPr>
              <w:ind w:left="5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9. В изделиях с добавлением сырья крупных размеров – пшеничные зерна, орехи, семечки, фрукты - пористость мякиша не определяется.   </w:t>
            </w:r>
          </w:p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10. В изделиях из сдобы с начинкой, физико-химические показатели определяются после удаления начинки.    </w:t>
            </w:r>
          </w:p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11. В хлебе из муки ржаной и смеси ржаной и пшеничной муки с добавлением солода, массовая доля сахара не определяется.   </w:t>
            </w:r>
          </w:p>
          <w:p w:rsidR="00512587" w:rsidRPr="000E3213" w:rsidRDefault="00512587" w:rsidP="00102B77">
            <w:pPr>
              <w:shd w:val="clear" w:color="auto" w:fill="FFFFFF"/>
              <w:ind w:left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12. Массовая доля влажности определяется в каждой партии и по требованию заказчика.  </w:t>
            </w:r>
          </w:p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13. Кислотность и пористость определяются по требованию заказчика, но не реже одного раза в месяц. </w:t>
            </w:r>
          </w:p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14. Массовая доля жира и сахара определяется по требованию заказчика, но не реже одного раза в квартал. </w:t>
            </w:r>
          </w:p>
          <w:p w:rsidR="00512587" w:rsidRPr="000E3213" w:rsidRDefault="00512587" w:rsidP="00102B77">
            <w:pPr>
              <w:ind w:left="13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512587" w:rsidRDefault="00512587" w:rsidP="008C139D">
      <w:pPr>
        <w:ind w:firstLine="610"/>
        <w:jc w:val="both"/>
        <w:textAlignment w:val="baseline"/>
        <w:rPr>
          <w:b/>
          <w:bCs/>
        </w:rPr>
      </w:pPr>
    </w:p>
    <w:p w:rsidR="00512587" w:rsidRPr="000E3213" w:rsidRDefault="00512587" w:rsidP="008C139D">
      <w:pPr>
        <w:ind w:firstLine="610"/>
        <w:jc w:val="both"/>
        <w:textAlignment w:val="baseline"/>
        <w:rPr>
          <w:sz w:val="24"/>
          <w:szCs w:val="24"/>
        </w:rPr>
      </w:pPr>
      <w:r w:rsidRPr="000E3213">
        <w:rPr>
          <w:b/>
          <w:bCs/>
          <w:sz w:val="24"/>
          <w:szCs w:val="24"/>
        </w:rPr>
        <w:t xml:space="preserve"> b) для булочек и изделий из слоеного теста  </w:t>
      </w:r>
      <w:r w:rsidRPr="000E3213">
        <w:rPr>
          <w:sz w:val="24"/>
          <w:szCs w:val="24"/>
        </w:rPr>
        <w:t> </w:t>
      </w:r>
    </w:p>
    <w:tbl>
      <w:tblPr>
        <w:tblW w:w="149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98"/>
        <w:gridCol w:w="3952"/>
        <w:gridCol w:w="2250"/>
        <w:gridCol w:w="1876"/>
        <w:gridCol w:w="3219"/>
      </w:tblGrid>
      <w:tr w:rsidR="00512587" w:rsidRPr="000E3213" w:rsidTr="00262C9A">
        <w:trPr>
          <w:trHeight w:val="195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 для:</w:t>
            </w:r>
          </w:p>
        </w:tc>
      </w:tr>
      <w:tr w:rsidR="00512587" w:rsidRPr="000E3213" w:rsidTr="00262C9A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 xml:space="preserve">булочек из муки </w:t>
            </w:r>
            <w:r w:rsidRPr="009C5D5F">
              <w:rPr>
                <w:b/>
                <w:sz w:val="22"/>
                <w:szCs w:val="22"/>
              </w:rPr>
              <w:t>пшеничной</w:t>
            </w:r>
          </w:p>
        </w:tc>
        <w:tc>
          <w:tcPr>
            <w:tcW w:w="35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изделий из слоеного теста</w:t>
            </w:r>
          </w:p>
        </w:tc>
      </w:tr>
      <w:tr w:rsidR="00512587" w:rsidRPr="000E3213" w:rsidTr="00262C9A">
        <w:trPr>
          <w:trHeight w:val="41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высшего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1-го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с дрожжами</w:t>
            </w:r>
          </w:p>
        </w:tc>
        <w:tc>
          <w:tcPr>
            <w:tcW w:w="18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без дрожжей</w:t>
            </w:r>
          </w:p>
        </w:tc>
      </w:tr>
      <w:tr w:rsidR="00512587" w:rsidRPr="000E3213" w:rsidTr="00262C9A">
        <w:trPr>
          <w:trHeight w:val="2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5</w:t>
            </w:r>
          </w:p>
        </w:tc>
      </w:tr>
      <w:tr w:rsidR="00512587" w:rsidRPr="000E3213" w:rsidTr="00262C9A">
        <w:trPr>
          <w:trHeight w:val="98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влажности, % </w:t>
            </w:r>
          </w:p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Кислотность, градусов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26,0 – 45,5</w:t>
            </w:r>
          </w:p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 – 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30,0 – 44,0</w:t>
            </w:r>
          </w:p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4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2,0 – 4,0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более 39,0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0,5-3,0</w:t>
            </w:r>
          </w:p>
        </w:tc>
        <w:tc>
          <w:tcPr>
            <w:tcW w:w="18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более 12,0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0,2-3,0</w:t>
            </w:r>
          </w:p>
        </w:tc>
      </w:tr>
      <w:tr w:rsidR="00512587" w:rsidRPr="000E3213" w:rsidTr="00262C9A">
        <w:trPr>
          <w:trHeight w:val="4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сахара, в пересчете на сухое вещество, %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расчетному значению, установленному в рецептуре, с отклонением в минус не более 1,0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более 22,0  </w:t>
            </w:r>
          </w:p>
        </w:tc>
        <w:tc>
          <w:tcPr>
            <w:tcW w:w="18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    - </w:t>
            </w:r>
          </w:p>
        </w:tc>
      </w:tr>
      <w:tr w:rsidR="00512587" w:rsidRPr="000E3213" w:rsidTr="00262C9A">
        <w:trPr>
          <w:trHeight w:val="5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4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жира, в пересчете на сухое вещество, %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расчетному значению, установленному в рецептуре, с отклонением в минус не более 0,5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     -  </w:t>
            </w:r>
          </w:p>
        </w:tc>
        <w:tc>
          <w:tcPr>
            <w:tcW w:w="18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     -</w:t>
            </w:r>
          </w:p>
        </w:tc>
      </w:tr>
      <w:tr w:rsidR="00512587" w:rsidRPr="000E3213" w:rsidTr="00262C9A">
        <w:trPr>
          <w:trHeight w:val="415"/>
          <w:tblCellSpacing w:w="15" w:type="dxa"/>
        </w:trPr>
        <w:tc>
          <w:tcPr>
            <w:tcW w:w="14935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Примечания</w:t>
            </w:r>
            <w:r w:rsidRPr="000E3213">
              <w:rPr>
                <w:b/>
                <w:sz w:val="22"/>
                <w:szCs w:val="22"/>
                <w:lang w:val="ro-RO"/>
              </w:rPr>
              <w:t>: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Конкретные физико-химические показатели для каждого вида изделия должны быть приведены в рецептуре.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2. Массовая доля сахара в булочках и изделиях из слоеного теста с дрожжами нормируется, если его содержание согласно рецепту приготовления более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0E3213">
                <w:rPr>
                  <w:sz w:val="22"/>
                  <w:szCs w:val="22"/>
                </w:rPr>
                <w:t>2,0 кг</w:t>
              </w:r>
            </w:smartTag>
            <w:r w:rsidRPr="000E3213">
              <w:rPr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E3213">
                <w:rPr>
                  <w:sz w:val="22"/>
                  <w:szCs w:val="22"/>
                </w:rPr>
                <w:t>100 кг</w:t>
              </w:r>
            </w:smartTag>
            <w:r w:rsidRPr="000E3213">
              <w:rPr>
                <w:sz w:val="22"/>
                <w:szCs w:val="22"/>
              </w:rPr>
              <w:t xml:space="preserve"> муки. 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3. Согласно рецептуре общее содержание сахара и жира в булочках должно быть менее </w:t>
            </w:r>
            <w:smartTag w:uri="urn:schemas-microsoft-com:office:smarttags" w:element="metricconverter">
              <w:smartTagPr>
                <w:attr w:name="ProductID" w:val="14 кг"/>
              </w:smartTagPr>
              <w:r w:rsidRPr="000E3213">
                <w:rPr>
                  <w:sz w:val="22"/>
                  <w:szCs w:val="22"/>
                </w:rPr>
                <w:t>14 кг</w:t>
              </w:r>
            </w:smartTag>
            <w:r w:rsidRPr="000E3213">
              <w:rPr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E3213">
                <w:rPr>
                  <w:sz w:val="22"/>
                  <w:szCs w:val="22"/>
                </w:rPr>
                <w:t>100 кг</w:t>
              </w:r>
            </w:smartTag>
            <w:r w:rsidRPr="000E3213">
              <w:rPr>
                <w:sz w:val="22"/>
                <w:szCs w:val="22"/>
              </w:rPr>
              <w:t xml:space="preserve"> муки.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4. Для булочек допускается отклонение в плюс массовой доли сахара и жира.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5. Допускается нормирование пористости мякиша в изделиях более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0E3213">
                <w:rPr>
                  <w:sz w:val="22"/>
                  <w:szCs w:val="22"/>
                </w:rPr>
                <w:t>200 г</w:t>
              </w:r>
            </w:smartTag>
            <w:r w:rsidRPr="000E3213">
              <w:rPr>
                <w:sz w:val="22"/>
                <w:szCs w:val="22"/>
              </w:rPr>
              <w:t>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6. Допускается увеличение кислотности, установленной в рецептуре, на 1,0 градус для изделий, вырабатываемых с использованием жидких дрожжей, смеси прессованных и жидких дрожжей, кисломолочных заквасок или с добавлением кислых молочных продуктов, а также в случае необходимости предотвращения заболевания брыжеечного сплетения.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7. В булочках и изделиях из слоеного теста с начинкой физико-химические показатели определяются после удаления начинки.   </w:t>
            </w:r>
          </w:p>
          <w:p w:rsidR="00512587" w:rsidRPr="000E3213" w:rsidRDefault="00512587" w:rsidP="00102B77">
            <w:pPr>
              <w:ind w:left="78" w:hanging="7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8. Массовая доля влажности определяется в каждой партии и по требованию заказчика.   </w:t>
            </w:r>
          </w:p>
          <w:p w:rsidR="00512587" w:rsidRPr="000E3213" w:rsidRDefault="00512587" w:rsidP="00102B77">
            <w:pPr>
              <w:ind w:left="7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9. Кислотность определяется по требованию заказчика, но не реже одного раза в месяц. </w:t>
            </w:r>
          </w:p>
          <w:p w:rsidR="00512587" w:rsidRPr="000E3213" w:rsidRDefault="00512587" w:rsidP="00102B77">
            <w:pPr>
              <w:ind w:left="78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10. Массовая доля жира и сахара и массовая доля начинки определяется по требованию заказчика, но не реже одного раза в квартал.</w:t>
            </w:r>
          </w:p>
        </w:tc>
      </w:tr>
    </w:tbl>
    <w:p w:rsidR="00512587" w:rsidRPr="00823B88" w:rsidRDefault="00512587" w:rsidP="008C139D">
      <w:pPr>
        <w:pStyle w:val="paragraphscx248936795"/>
        <w:spacing w:before="0" w:beforeAutospacing="0" w:after="0" w:afterAutospacing="0"/>
        <w:ind w:firstLine="604"/>
        <w:jc w:val="both"/>
        <w:textAlignment w:val="baseline"/>
      </w:pPr>
    </w:p>
    <w:p w:rsidR="00512587" w:rsidRPr="000E3213" w:rsidRDefault="00512587" w:rsidP="008C139D">
      <w:pPr>
        <w:pStyle w:val="paragraphscx248936795"/>
        <w:spacing w:before="0" w:beforeAutospacing="0" w:after="0" w:afterAutospacing="0"/>
        <w:ind w:firstLine="604"/>
        <w:jc w:val="both"/>
        <w:textAlignment w:val="baseline"/>
      </w:pPr>
      <w:r w:rsidRPr="000E3213">
        <w:t> </w:t>
      </w:r>
      <w:r w:rsidRPr="000E3213">
        <w:rPr>
          <w:b/>
          <w:bCs/>
        </w:rPr>
        <w:t>c) для национальных изделий </w:t>
      </w:r>
      <w:r w:rsidRPr="000E3213">
        <w:t> </w:t>
      </w:r>
    </w:p>
    <w:tbl>
      <w:tblPr>
        <w:tblW w:w="150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0"/>
        <w:gridCol w:w="1282"/>
        <w:gridCol w:w="8503"/>
        <w:gridCol w:w="1497"/>
        <w:gridCol w:w="894"/>
      </w:tblGrid>
      <w:tr w:rsidR="00512587" w:rsidRPr="000E3213" w:rsidTr="00262C9A">
        <w:trPr>
          <w:trHeight w:val="178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002" w:type="dxa"/>
            <w:gridSpan w:val="4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 для:</w:t>
            </w:r>
          </w:p>
        </w:tc>
      </w:tr>
      <w:tr w:rsidR="00512587" w:rsidRPr="000E3213" w:rsidTr="00262C9A">
        <w:trPr>
          <w:trHeight w:val="59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лаваша</w:t>
            </w:r>
          </w:p>
        </w:tc>
        <w:tc>
          <w:tcPr>
            <w:tcW w:w="4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коржа для пиццы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лепешки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питы</w:t>
            </w:r>
          </w:p>
        </w:tc>
      </w:tr>
      <w:tr w:rsidR="00512587" w:rsidRPr="000E3213" w:rsidTr="00262C9A">
        <w:trPr>
          <w:trHeight w:val="1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6</w:t>
            </w:r>
          </w:p>
        </w:tc>
      </w:tr>
      <w:tr w:rsidR="00512587" w:rsidRPr="000E3213" w:rsidTr="00262C9A">
        <w:trPr>
          <w:trHeight w:val="5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влажности, % </w:t>
            </w:r>
          </w:p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43,0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32,0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42,0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42,0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12587" w:rsidRPr="000E3213" w:rsidTr="00262C9A">
        <w:trPr>
          <w:trHeight w:val="6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Кислотность, град.,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2,5</w:t>
            </w:r>
          </w:p>
        </w:tc>
        <w:tc>
          <w:tcPr>
            <w:tcW w:w="4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</w:t>
            </w:r>
          </w:p>
        </w:tc>
      </w:tr>
      <w:tr w:rsidR="00512587" w:rsidRPr="000E3213" w:rsidTr="00262C9A">
        <w:trPr>
          <w:trHeight w:val="673"/>
          <w:tblCellSpacing w:w="15" w:type="dxa"/>
        </w:trPr>
        <w:tc>
          <w:tcPr>
            <w:tcW w:w="13329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spacing w:line="240" w:lineRule="atLeast"/>
              <w:ind w:left="13"/>
              <w:textAlignment w:val="baseline"/>
              <w:rPr>
                <w:i/>
                <w:sz w:val="22"/>
                <w:szCs w:val="22"/>
              </w:rPr>
            </w:pPr>
            <w:r w:rsidRPr="000E3213">
              <w:rPr>
                <w:i/>
                <w:sz w:val="22"/>
                <w:szCs w:val="22"/>
              </w:rPr>
              <w:t>Примечания:</w:t>
            </w:r>
          </w:p>
          <w:p w:rsidR="00512587" w:rsidRPr="000E3213" w:rsidRDefault="00512587" w:rsidP="00102B77">
            <w:pPr>
              <w:spacing w:line="240" w:lineRule="atLeast"/>
              <w:ind w:left="13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 Конкретные физико-химические показатели для каждого вида изделия должны быть приведены в рецептуре.  </w:t>
            </w:r>
          </w:p>
          <w:p w:rsidR="00512587" w:rsidRPr="000E3213" w:rsidRDefault="00512587" w:rsidP="00102B77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Массовая доля влажности и кислотности определяется в каждой партии и по требованию заказчика.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512587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</w:rPr>
      </w:pPr>
    </w:p>
    <w:p w:rsidR="00512587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  <w:lang w:val="en-US"/>
        </w:rPr>
      </w:pPr>
    </w:p>
    <w:p w:rsidR="00512587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  <w:lang w:val="en-US"/>
        </w:rPr>
      </w:pPr>
    </w:p>
    <w:p w:rsidR="00512587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  <w:lang w:val="en-US"/>
        </w:rPr>
      </w:pPr>
    </w:p>
    <w:p w:rsidR="00512587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  <w:lang w:val="en-US"/>
        </w:rPr>
      </w:pPr>
    </w:p>
    <w:p w:rsidR="00512587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  <w:lang w:val="en-US"/>
        </w:rPr>
      </w:pPr>
    </w:p>
    <w:p w:rsidR="00512587" w:rsidRPr="00262C9A" w:rsidRDefault="00512587" w:rsidP="008C139D">
      <w:pPr>
        <w:ind w:firstLine="604"/>
        <w:jc w:val="both"/>
        <w:textAlignment w:val="baseline"/>
        <w:rPr>
          <w:b/>
          <w:bCs/>
          <w:sz w:val="24"/>
          <w:szCs w:val="24"/>
          <w:lang w:val="en-US"/>
        </w:rPr>
      </w:pPr>
    </w:p>
    <w:p w:rsidR="00512587" w:rsidRPr="00823B88" w:rsidRDefault="00512587" w:rsidP="008C139D">
      <w:pPr>
        <w:ind w:firstLine="604"/>
        <w:jc w:val="both"/>
        <w:textAlignment w:val="baseline"/>
        <w:rPr>
          <w:sz w:val="24"/>
          <w:szCs w:val="24"/>
        </w:rPr>
      </w:pPr>
      <w:r w:rsidRPr="00823B88">
        <w:rPr>
          <w:b/>
          <w:bCs/>
          <w:sz w:val="24"/>
          <w:szCs w:val="24"/>
        </w:rPr>
        <w:t>d) для плетеных изделий   </w:t>
      </w:r>
      <w:r w:rsidRPr="00823B88">
        <w:rPr>
          <w:sz w:val="24"/>
          <w:szCs w:val="24"/>
        </w:rPr>
        <w:t> </w:t>
      </w:r>
    </w:p>
    <w:tbl>
      <w:tblPr>
        <w:tblW w:w="152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95"/>
        <w:gridCol w:w="2871"/>
        <w:gridCol w:w="1838"/>
        <w:gridCol w:w="1862"/>
        <w:gridCol w:w="1702"/>
        <w:gridCol w:w="1865"/>
      </w:tblGrid>
      <w:tr w:rsidR="00512587" w:rsidRPr="000E3213" w:rsidTr="00262C9A">
        <w:trPr>
          <w:trHeight w:val="193"/>
          <w:tblCellSpacing w:w="15" w:type="dxa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 для:</w:t>
            </w:r>
          </w:p>
        </w:tc>
      </w:tr>
      <w:tr w:rsidR="00512587" w:rsidRPr="000E3213" w:rsidTr="00262C9A">
        <w:trPr>
          <w:trHeight w:val="193"/>
          <w:tblCellSpacing w:w="15" w:type="dxa"/>
        </w:trPr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Плетеных изделий</w:t>
            </w:r>
          </w:p>
        </w:tc>
      </w:tr>
      <w:tr w:rsidR="00512587" w:rsidRPr="000E3213" w:rsidTr="00262C9A">
        <w:trPr>
          <w:trHeight w:val="411"/>
          <w:tblCellSpacing w:w="15" w:type="dxa"/>
        </w:trPr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из пшеничной муки высшего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26" w:right="-116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 xml:space="preserve">из смеси муки высшего </w:t>
            </w:r>
          </w:p>
          <w:p w:rsidR="00512587" w:rsidRPr="000E3213" w:rsidRDefault="00512587" w:rsidP="00102B77">
            <w:pPr>
              <w:ind w:left="-26" w:right="-116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и первого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из муки первого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103"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 xml:space="preserve">из смеси муки первого </w:t>
            </w:r>
          </w:p>
          <w:p w:rsidR="00512587" w:rsidRPr="000E3213" w:rsidRDefault="00512587" w:rsidP="00102B77">
            <w:pPr>
              <w:ind w:left="-103" w:right="-10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и второго сорта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из муки второго сорта</w:t>
            </w:r>
          </w:p>
        </w:tc>
      </w:tr>
      <w:tr w:rsidR="00512587" w:rsidRPr="000E3213" w:rsidTr="00262C9A">
        <w:trPr>
          <w:trHeight w:val="206"/>
          <w:tblCellSpacing w:w="15" w:type="dxa"/>
        </w:trPr>
        <w:tc>
          <w:tcPr>
            <w:tcW w:w="50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6</w:t>
            </w:r>
          </w:p>
        </w:tc>
      </w:tr>
      <w:tr w:rsidR="00512587" w:rsidRPr="000E3213" w:rsidTr="00262C9A">
        <w:trPr>
          <w:trHeight w:val="206"/>
          <w:tblCellSpacing w:w="15" w:type="dxa"/>
        </w:trPr>
        <w:tc>
          <w:tcPr>
            <w:tcW w:w="50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влажности,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30,0 – 46,0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33,0 – 47,0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33,0 – 47,0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103" w:righ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33,0 – 48,0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33,0-48,0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12587" w:rsidRPr="000E3213" w:rsidTr="00262C9A">
        <w:trPr>
          <w:trHeight w:val="411"/>
          <w:tblCellSpacing w:w="15" w:type="dxa"/>
        </w:trPr>
        <w:tc>
          <w:tcPr>
            <w:tcW w:w="50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Кислотность, градусов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 – 3,5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 – 4,0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1,5 – 4,0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 – 5,0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-103"/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3,0-5,0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12587" w:rsidRPr="000E3213" w:rsidTr="00262C9A">
        <w:trPr>
          <w:trHeight w:val="411"/>
          <w:tblCellSpacing w:w="15" w:type="dxa"/>
        </w:trPr>
        <w:tc>
          <w:tcPr>
            <w:tcW w:w="50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сахара, в пересчете на сухое вещество, %, не более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25,0</w:t>
            </w:r>
          </w:p>
        </w:tc>
      </w:tr>
      <w:tr w:rsidR="00512587" w:rsidRPr="000E3213" w:rsidTr="00262C9A">
        <w:trPr>
          <w:trHeight w:val="411"/>
          <w:tblCellSpacing w:w="15" w:type="dxa"/>
        </w:trPr>
        <w:tc>
          <w:tcPr>
            <w:tcW w:w="50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right="-10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жира, в пересчете на сухое вещество, %, не более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20,0</w:t>
            </w:r>
          </w:p>
        </w:tc>
      </w:tr>
      <w:tr w:rsidR="00512587" w:rsidRPr="000E3213" w:rsidTr="00262C9A">
        <w:trPr>
          <w:trHeight w:val="411"/>
          <w:tblCellSpacing w:w="15" w:type="dxa"/>
        </w:trPr>
        <w:tc>
          <w:tcPr>
            <w:tcW w:w="15173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tabs>
                <w:tab w:val="center" w:pos="4153"/>
                <w:tab w:val="right" w:pos="8306"/>
              </w:tabs>
              <w:ind w:firstLine="175"/>
              <w:jc w:val="both"/>
              <w:rPr>
                <w:b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</w:t>
            </w:r>
            <w:r w:rsidRPr="000E3213">
              <w:rPr>
                <w:b/>
                <w:sz w:val="22"/>
                <w:szCs w:val="22"/>
              </w:rPr>
              <w:t>Примечания</w:t>
            </w:r>
            <w:r w:rsidRPr="000E3213">
              <w:rPr>
                <w:b/>
                <w:sz w:val="22"/>
                <w:szCs w:val="22"/>
                <w:lang w:val="ro-RO"/>
              </w:rPr>
              <w:t>: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1. Конкретные физико-химические показатели для каждого вида изделия должны быть приведены в рецептуре.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2. Массовая доля сахара и жира в плетеных изделиях из пшеничной муки нормируется их содержанием согласно рецепту приготовления и составляет не менее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0E3213">
                <w:rPr>
                  <w:sz w:val="22"/>
                  <w:szCs w:val="22"/>
                </w:rPr>
                <w:t>2,0 кг</w:t>
              </w:r>
            </w:smartTag>
            <w:r w:rsidRPr="000E3213">
              <w:rPr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E3213">
                <w:rPr>
                  <w:sz w:val="22"/>
                  <w:szCs w:val="22"/>
                </w:rPr>
                <w:t>100 кг</w:t>
              </w:r>
            </w:smartTag>
            <w:r w:rsidRPr="000E3213">
              <w:rPr>
                <w:sz w:val="22"/>
                <w:szCs w:val="22"/>
              </w:rPr>
              <w:t xml:space="preserve"> муки.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3. Отклонение в минус массовой доли сахара и жира плетеных изделий не должно превышать: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     - 1,0 %  для массовой доли сахара;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     - 0,5 %  для массовой доли жира.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4. Допускается отклонение в плюс массовой доли сахара и жира.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5. Допускается увеличение кислотности, установленной в рецептуре, на 1,0 градус для изделий, вырабатываемых с использованием жидких дрожжей, смеси прессованных и жидких дрожжей, кисломолочных заквасок или с добавлением кислых молочных продуктов, а также в случае необходимости предотвращения заболевания брыжеечного сплетения.   </w:t>
            </w:r>
          </w:p>
          <w:p w:rsidR="00512587" w:rsidRPr="000E3213" w:rsidRDefault="00512587" w:rsidP="00102B77">
            <w:pPr>
              <w:ind w:left="13" w:hanging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6. Массовая доля влажности определяется в каждой партии и по требованию заказчика. </w:t>
            </w:r>
          </w:p>
          <w:p w:rsidR="00512587" w:rsidRPr="000E3213" w:rsidRDefault="00512587" w:rsidP="00102B77">
            <w:pPr>
              <w:ind w:left="13" w:hanging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7. Кислотность определяется по требованию заказчика, но не реже одного раза в месяц. </w:t>
            </w:r>
          </w:p>
          <w:p w:rsidR="00512587" w:rsidRPr="000E3213" w:rsidRDefault="00512587" w:rsidP="00102B77">
            <w:pPr>
              <w:ind w:left="13" w:hanging="13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8. Массовая доля жира и сахара определяется по требованию заказчика, но не реже одного раза в квартал.       </w:t>
            </w:r>
          </w:p>
        </w:tc>
      </w:tr>
    </w:tbl>
    <w:p w:rsidR="00512587" w:rsidRPr="000E3213" w:rsidRDefault="00512587" w:rsidP="008C139D">
      <w:pPr>
        <w:ind w:firstLine="737"/>
        <w:jc w:val="both"/>
        <w:rPr>
          <w:sz w:val="22"/>
        </w:rPr>
      </w:pPr>
    </w:p>
    <w:p w:rsidR="00512587" w:rsidRDefault="00512587" w:rsidP="008C139D">
      <w:pPr>
        <w:ind w:firstLine="737"/>
        <w:jc w:val="both"/>
        <w:rPr>
          <w:b/>
          <w:sz w:val="24"/>
          <w:szCs w:val="24"/>
          <w:lang w:val="en-US"/>
        </w:rPr>
      </w:pPr>
    </w:p>
    <w:p w:rsidR="00512587" w:rsidRDefault="00512587" w:rsidP="008C139D">
      <w:pPr>
        <w:ind w:firstLine="737"/>
        <w:jc w:val="both"/>
        <w:rPr>
          <w:b/>
          <w:sz w:val="24"/>
          <w:szCs w:val="24"/>
          <w:lang w:val="en-US"/>
        </w:rPr>
      </w:pPr>
    </w:p>
    <w:p w:rsidR="00512587" w:rsidRPr="000E3213" w:rsidRDefault="00512587" w:rsidP="008C139D">
      <w:pPr>
        <w:ind w:firstLine="737"/>
        <w:jc w:val="both"/>
        <w:rPr>
          <w:b/>
          <w:bCs/>
          <w:sz w:val="24"/>
          <w:szCs w:val="24"/>
        </w:rPr>
      </w:pPr>
      <w:r w:rsidRPr="000E3213">
        <w:rPr>
          <w:b/>
          <w:sz w:val="24"/>
          <w:szCs w:val="24"/>
        </w:rPr>
        <w:t>e) для бараночных изделий, стиксов</w:t>
      </w:r>
      <w:r w:rsidRPr="000E3213">
        <w:rPr>
          <w:b/>
          <w:bCs/>
          <w:sz w:val="24"/>
          <w:szCs w:val="24"/>
          <w:lang w:val="ro-RO"/>
        </w:rPr>
        <w:t xml:space="preserve">  </w:t>
      </w:r>
      <w:r w:rsidRPr="000E3213">
        <w:rPr>
          <w:b/>
          <w:bCs/>
          <w:sz w:val="24"/>
          <w:szCs w:val="24"/>
        </w:rPr>
        <w:t xml:space="preserve">и палочек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649"/>
        <w:gridCol w:w="1539"/>
        <w:gridCol w:w="1653"/>
        <w:gridCol w:w="1653"/>
        <w:gridCol w:w="1596"/>
        <w:gridCol w:w="2352"/>
      </w:tblGrid>
      <w:tr w:rsidR="00512587" w:rsidRPr="000E3213" w:rsidTr="00262C9A">
        <w:trPr>
          <w:cantSplit/>
        </w:trPr>
        <w:tc>
          <w:tcPr>
            <w:tcW w:w="4786" w:type="dxa"/>
            <w:vMerge w:val="restart"/>
            <w:vAlign w:val="center"/>
          </w:tcPr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0442" w:type="dxa"/>
            <w:gridSpan w:val="6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 для:</w:t>
            </w:r>
          </w:p>
        </w:tc>
      </w:tr>
      <w:tr w:rsidR="00512587" w:rsidRPr="000E3213" w:rsidTr="00262C9A">
        <w:trPr>
          <w:cantSplit/>
        </w:trPr>
        <w:tc>
          <w:tcPr>
            <w:tcW w:w="4786" w:type="dxa"/>
            <w:vMerge/>
          </w:tcPr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сушек</w:t>
            </w:r>
          </w:p>
        </w:tc>
        <w:tc>
          <w:tcPr>
            <w:tcW w:w="1539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баранок</w:t>
            </w:r>
          </w:p>
        </w:tc>
        <w:tc>
          <w:tcPr>
            <w:tcW w:w="1653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бубликов</w:t>
            </w:r>
          </w:p>
        </w:tc>
        <w:tc>
          <w:tcPr>
            <w:tcW w:w="1653" w:type="dxa"/>
            <w:vAlign w:val="center"/>
          </w:tcPr>
          <w:p w:rsidR="00512587" w:rsidRPr="000E3213" w:rsidRDefault="00512587" w:rsidP="00102B7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других бараночных изделий</w:t>
            </w:r>
          </w:p>
        </w:tc>
        <w:tc>
          <w:tcPr>
            <w:tcW w:w="1596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стиксов</w:t>
            </w:r>
          </w:p>
        </w:tc>
        <w:tc>
          <w:tcPr>
            <w:tcW w:w="2352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палочек</w:t>
            </w:r>
          </w:p>
        </w:tc>
      </w:tr>
      <w:tr w:rsidR="00512587" w:rsidRPr="000E3213" w:rsidTr="00262C9A">
        <w:trPr>
          <w:cantSplit/>
        </w:trPr>
        <w:tc>
          <w:tcPr>
            <w:tcW w:w="4786" w:type="dxa"/>
          </w:tcPr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 xml:space="preserve">                              1</w:t>
            </w:r>
          </w:p>
        </w:tc>
        <w:tc>
          <w:tcPr>
            <w:tcW w:w="1649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53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3" w:type="dxa"/>
            <w:vAlign w:val="center"/>
          </w:tcPr>
          <w:p w:rsidR="00512587" w:rsidRPr="000E3213" w:rsidRDefault="00512587" w:rsidP="00102B7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52" w:type="dxa"/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7</w:t>
            </w:r>
          </w:p>
        </w:tc>
      </w:tr>
      <w:tr w:rsidR="00512587" w:rsidRPr="000E3213" w:rsidTr="00262C9A">
        <w:trPr>
          <w:cantSplit/>
        </w:trPr>
        <w:tc>
          <w:tcPr>
            <w:tcW w:w="4786" w:type="dxa"/>
          </w:tcPr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>Влажность, %, не более</w:t>
            </w:r>
          </w:p>
        </w:tc>
        <w:tc>
          <w:tcPr>
            <w:tcW w:w="1649" w:type="dxa"/>
            <w:vAlign w:val="center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13,0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19,0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27,0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27,0</w:t>
            </w:r>
          </w:p>
          <w:p w:rsidR="00512587" w:rsidRPr="000E3213" w:rsidRDefault="00512587" w:rsidP="00102B7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12,0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10,0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</w:tr>
      <w:tr w:rsidR="00512587" w:rsidRPr="000E3213" w:rsidTr="00262C9A">
        <w:trPr>
          <w:cantSplit/>
          <w:trHeight w:val="759"/>
        </w:trPr>
        <w:tc>
          <w:tcPr>
            <w:tcW w:w="4786" w:type="dxa"/>
          </w:tcPr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Кислотность, градусов, не более</w:t>
            </w:r>
          </w:p>
        </w:tc>
        <w:tc>
          <w:tcPr>
            <w:tcW w:w="1649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3,0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 3,0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3,5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3,5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2,5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 xml:space="preserve">                   2,5</w:t>
            </w:r>
          </w:p>
        </w:tc>
      </w:tr>
      <w:tr w:rsidR="00512587" w:rsidRPr="000E3213" w:rsidTr="00262C9A">
        <w:trPr>
          <w:cantSplit/>
          <w:trHeight w:val="3040"/>
        </w:trPr>
        <w:tc>
          <w:tcPr>
            <w:tcW w:w="4786" w:type="dxa"/>
          </w:tcPr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>Массовая доля сахара в пересчете на сухое вещество, %</w:t>
            </w:r>
          </w:p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</w:p>
          <w:p w:rsidR="00512587" w:rsidRDefault="00512587" w:rsidP="00102B77">
            <w:pPr>
              <w:rPr>
                <w:b/>
                <w:sz w:val="22"/>
                <w:szCs w:val="22"/>
              </w:rPr>
            </w:pPr>
          </w:p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 xml:space="preserve">Массовая доля жира в пересчете на 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>сухое вещество, %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Коэффициент набухаемости, не менее</w:t>
            </w: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0-20,0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3,0-15,0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2,5</w:t>
            </w:r>
          </w:p>
        </w:tc>
        <w:tc>
          <w:tcPr>
            <w:tcW w:w="1539" w:type="dxa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0-20,0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1,5-15,0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2,0</w:t>
            </w:r>
          </w:p>
        </w:tc>
        <w:tc>
          <w:tcPr>
            <w:tcW w:w="1653" w:type="dxa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0-10,0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0-5,0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653" w:type="dxa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0-20,0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0-15,0</w:t>
            </w: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0-20,0</w:t>
            </w: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0-15,0</w:t>
            </w: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2352" w:type="dxa"/>
          </w:tcPr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расчетному значению, установленному в рецептуре, с отклонением в минус не более 1,0</w:t>
            </w: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расчетному значению, установленному в рецептуре, с отклонением в минус не более 0,5</w:t>
            </w:r>
          </w:p>
          <w:p w:rsidR="00512587" w:rsidRPr="000E3213" w:rsidRDefault="00512587" w:rsidP="00102B77">
            <w:pPr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  <w:p w:rsidR="00512587" w:rsidRPr="000E3213" w:rsidRDefault="00512587" w:rsidP="00102B77">
            <w:pPr>
              <w:jc w:val="center"/>
              <w:rPr>
                <w:sz w:val="22"/>
                <w:szCs w:val="22"/>
              </w:rPr>
            </w:pPr>
          </w:p>
        </w:tc>
      </w:tr>
      <w:tr w:rsidR="00512587" w:rsidRPr="000E3213" w:rsidTr="00262C9A">
        <w:trPr>
          <w:cantSplit/>
        </w:trPr>
        <w:tc>
          <w:tcPr>
            <w:tcW w:w="4786" w:type="dxa"/>
          </w:tcPr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Хруст от минеральных примесей и посторонних включений</w:t>
            </w:r>
          </w:p>
        </w:tc>
        <w:tc>
          <w:tcPr>
            <w:tcW w:w="10442" w:type="dxa"/>
            <w:gridSpan w:val="6"/>
            <w:vAlign w:val="center"/>
          </w:tcPr>
          <w:p w:rsidR="00512587" w:rsidRPr="000E3213" w:rsidRDefault="00512587" w:rsidP="00102B77">
            <w:pPr>
              <w:ind w:left="317"/>
              <w:jc w:val="center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допускается</w:t>
            </w:r>
          </w:p>
        </w:tc>
      </w:tr>
      <w:tr w:rsidR="00512587" w:rsidRPr="000E3213" w:rsidTr="00262C9A">
        <w:trPr>
          <w:cantSplit/>
        </w:trPr>
        <w:tc>
          <w:tcPr>
            <w:tcW w:w="15228" w:type="dxa"/>
            <w:gridSpan w:val="7"/>
          </w:tcPr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9D4736">
              <w:rPr>
                <w:b/>
                <w:sz w:val="22"/>
                <w:szCs w:val="22"/>
              </w:rPr>
              <w:t xml:space="preserve">Примечания: 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 xml:space="preserve">      1.  Конкретные физико-химические показатели и их предельные значения для каждого типа бараночных изделий, стиксов и палочек,  должны быть приведены в рецептуре.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 xml:space="preserve">      2.  Отклонение в минус массовой доли сахара и жира бараночных изделий, стиксов и палочек не должно превышать: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 xml:space="preserve">           - 1,0 % по массовой доле сахара;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 xml:space="preserve">           - 0,5 % по массовой доле жира.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 xml:space="preserve">     3.  Допускается превышение верхнего предела по массовой доле сахара и жира.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ind w:firstLine="399"/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>4. Массовая доля влажности, кислотности определяется по требованию заказчика, но не реже одного раза в месяц.</w:t>
            </w:r>
          </w:p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ind w:firstLine="399"/>
              <w:rPr>
                <w:sz w:val="22"/>
                <w:szCs w:val="22"/>
              </w:rPr>
            </w:pPr>
            <w:r w:rsidRPr="009D4736">
              <w:rPr>
                <w:sz w:val="22"/>
                <w:szCs w:val="22"/>
              </w:rPr>
              <w:t>5. Коэффициент набухаемости, массовая доля жира и сахара определяются по требованию заказчика, но не реже одного раза в квартал.</w:t>
            </w:r>
          </w:p>
          <w:p w:rsidR="00512587" w:rsidRPr="000E3213" w:rsidRDefault="00512587" w:rsidP="00102B77">
            <w:pPr>
              <w:rPr>
                <w:b/>
                <w:sz w:val="22"/>
                <w:szCs w:val="22"/>
              </w:rPr>
            </w:pPr>
          </w:p>
        </w:tc>
      </w:tr>
    </w:tbl>
    <w:p w:rsidR="00512587" w:rsidRDefault="00512587" w:rsidP="008C139D">
      <w:pPr>
        <w:ind w:firstLine="737"/>
        <w:jc w:val="both"/>
      </w:pPr>
    </w:p>
    <w:p w:rsidR="00512587" w:rsidRDefault="00512587" w:rsidP="008C139D">
      <w:pPr>
        <w:ind w:firstLine="737"/>
        <w:jc w:val="both"/>
      </w:pPr>
    </w:p>
    <w:p w:rsidR="00512587" w:rsidRPr="000E3213" w:rsidRDefault="00512587" w:rsidP="008C139D">
      <w:pPr>
        <w:pStyle w:val="paragraphscx113843054"/>
        <w:spacing w:before="0" w:beforeAutospacing="0" w:after="0" w:afterAutospacing="0"/>
        <w:ind w:firstLine="604"/>
        <w:jc w:val="both"/>
        <w:textAlignment w:val="baseline"/>
        <w:rPr>
          <w:b/>
        </w:rPr>
      </w:pPr>
      <w:r w:rsidRPr="000E3213">
        <w:rPr>
          <w:rStyle w:val="normaltextrunscx113843054"/>
          <w:b/>
        </w:rPr>
        <w:t xml:space="preserve"> f) для сухарей и панировочных сухарей  </w:t>
      </w:r>
      <w:r w:rsidRPr="000E3213">
        <w:rPr>
          <w:rStyle w:val="eopscx113843054"/>
          <w:b/>
        </w:rPr>
        <w:t> </w:t>
      </w:r>
    </w:p>
    <w:tbl>
      <w:tblPr>
        <w:tblW w:w="153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54"/>
        <w:gridCol w:w="1523"/>
        <w:gridCol w:w="2336"/>
        <w:gridCol w:w="1127"/>
        <w:gridCol w:w="2991"/>
        <w:gridCol w:w="1924"/>
      </w:tblGrid>
      <w:tr w:rsidR="00512587" w:rsidRPr="000E3213" w:rsidTr="00262C9A">
        <w:trPr>
          <w:trHeight w:val="283"/>
          <w:tblCellSpacing w:w="15" w:type="dxa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856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Нормы допуска для:</w:t>
            </w:r>
          </w:p>
        </w:tc>
      </w:tr>
      <w:tr w:rsidR="00512587" w:rsidRPr="000E3213" w:rsidTr="00262C9A">
        <w:trPr>
          <w:trHeight w:val="283"/>
          <w:tblCellSpacing w:w="15" w:type="dxa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сухарей хлебных из: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сухарей сдобных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панировочных сухарей</w:t>
            </w:r>
          </w:p>
        </w:tc>
      </w:tr>
      <w:tr w:rsidR="00512587" w:rsidRPr="000E3213" w:rsidTr="00262C9A">
        <w:trPr>
          <w:trHeight w:val="707"/>
          <w:tblCellSpacing w:w="15" w:type="dxa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муки пшеничной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смеси муки пшеничной и ржаной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муки ржаной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12587" w:rsidRPr="000E3213" w:rsidTr="00262C9A">
        <w:trPr>
          <w:trHeight w:val="137"/>
          <w:tblCellSpacing w:w="15" w:type="dxa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both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 xml:space="preserve">                                                                               1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0E3213">
              <w:rPr>
                <w:b/>
                <w:sz w:val="22"/>
                <w:szCs w:val="22"/>
              </w:rPr>
              <w:t>6</w:t>
            </w:r>
          </w:p>
        </w:tc>
      </w:tr>
      <w:tr w:rsidR="00512587" w:rsidRPr="000E3213" w:rsidTr="00262C9A">
        <w:trPr>
          <w:trHeight w:val="367"/>
          <w:tblCellSpacing w:w="15" w:type="dxa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ind w:firstLine="23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влаги, %, не более  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10,0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10,0</w:t>
            </w:r>
          </w:p>
        </w:tc>
      </w:tr>
      <w:tr w:rsidR="00512587" w:rsidRPr="000E3213" w:rsidTr="00262C9A">
        <w:trPr>
          <w:trHeight w:val="280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firstLine="23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    Кислотность, градусов, не более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17,0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20,0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9,0</w:t>
            </w:r>
          </w:p>
        </w:tc>
      </w:tr>
      <w:tr w:rsidR="00512587" w:rsidRPr="000E3213" w:rsidTr="00262C9A">
        <w:trPr>
          <w:trHeight w:val="336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firstLine="23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Набухаемость, минут, не более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</w:tr>
      <w:tr w:rsidR="00512587" w:rsidRPr="000E3213" w:rsidTr="00262C9A">
        <w:trPr>
          <w:trHeight w:val="460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firstLine="23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жира в пересчете на сухое вещество,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нормам, установленным в рецептуре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</w:tr>
      <w:tr w:rsidR="00512587" w:rsidRPr="000E3213" w:rsidTr="00262C9A">
        <w:trPr>
          <w:trHeight w:val="440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firstLine="23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Массовая доля сахара в пересчете на сухое вещество, 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согласно нормам, установленным в рецептуре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</w:tr>
      <w:tr w:rsidR="00512587" w:rsidRPr="000E3213" w:rsidTr="00262C9A">
        <w:trPr>
          <w:trHeight w:val="420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firstLine="231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Крупность помола, остаток на сите из проволочной сетки, %, не более: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</w:tr>
      <w:tr w:rsidR="00512587" w:rsidRPr="000E3213" w:rsidTr="00262C9A">
        <w:trPr>
          <w:trHeight w:val="528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ind w:left="133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№ 1, 2 </w:t>
            </w:r>
          </w:p>
          <w:p w:rsidR="00512587" w:rsidRPr="000E3213" w:rsidRDefault="00512587" w:rsidP="00102B77">
            <w:pPr>
              <w:ind w:left="1337"/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№ 095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8,0</w:t>
            </w:r>
          </w:p>
        </w:tc>
      </w:tr>
      <w:tr w:rsidR="00512587" w:rsidRPr="000E3213" w:rsidTr="00262C9A">
        <w:trPr>
          <w:trHeight w:val="383"/>
          <w:tblCellSpacing w:w="15" w:type="dxa"/>
        </w:trPr>
        <w:tc>
          <w:tcPr>
            <w:tcW w:w="5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Металломагнитные примеси, мг/1 кг панировочных сухарей: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 с размером изолированных частичек в линейной степени не более 0,3 мм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3,0</w:t>
            </w: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12587" w:rsidRPr="000E3213" w:rsidTr="00262C9A">
        <w:trPr>
          <w:trHeight w:val="529"/>
          <w:tblCellSpacing w:w="15" w:type="dxa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 Загрязнение и заражение вредителями зерновых 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000000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0E3213" w:rsidRDefault="00512587" w:rsidP="00102B77">
            <w:pPr>
              <w:textAlignment w:val="baseline"/>
              <w:rPr>
                <w:sz w:val="22"/>
                <w:szCs w:val="22"/>
              </w:rPr>
            </w:pPr>
          </w:p>
          <w:p w:rsidR="00512587" w:rsidRPr="000E3213" w:rsidRDefault="00512587" w:rsidP="00102B77">
            <w:pPr>
              <w:jc w:val="center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Не допускается</w:t>
            </w:r>
          </w:p>
        </w:tc>
      </w:tr>
      <w:tr w:rsidR="00512587" w:rsidRPr="000E3213" w:rsidTr="00262C9A">
        <w:trPr>
          <w:trHeight w:val="604"/>
          <w:tblCellSpacing w:w="15" w:type="dxa"/>
        </w:trPr>
        <w:tc>
          <w:tcPr>
            <w:tcW w:w="1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87" w:rsidRPr="009D4736" w:rsidRDefault="00512587" w:rsidP="00102B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 w:rsidRPr="009D4736">
              <w:rPr>
                <w:b/>
                <w:sz w:val="22"/>
                <w:szCs w:val="22"/>
              </w:rPr>
              <w:t xml:space="preserve">Примечания: 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1.Нормы массовых долей сахара и жира в сухарях устанавливаются в случае содержания сахара или жира в рецептуре более 2 кг на 100 кг муки.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2. Массовая доля жира в пересчете на сухое вещество должна соответствовать значению, установленному в рецептуре, с ограниченным отклонением в минус не более 0,5%.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3. Массовая доля сахара в пересчете на сухое вещество должна соответствовать значению, установленному в рецептуре, с ограниченным отклонением в минус не более 1,0%.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4. В сухарях и панировочных сухарях не допускаются плесень, заражение вредителями зерновых, посторонние включения и минеральные загрязнения.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5. Массовая доля влажности, кислотности определяются по требованию заказчика, но не реже одного раза в месяц.   </w:t>
            </w:r>
          </w:p>
          <w:p w:rsidR="00512587" w:rsidRPr="000E3213" w:rsidRDefault="00512587" w:rsidP="00102B77">
            <w:pPr>
              <w:jc w:val="both"/>
              <w:textAlignment w:val="baseline"/>
              <w:rPr>
                <w:sz w:val="22"/>
                <w:szCs w:val="22"/>
              </w:rPr>
            </w:pPr>
            <w:r w:rsidRPr="000E3213">
              <w:rPr>
                <w:sz w:val="22"/>
                <w:szCs w:val="22"/>
              </w:rPr>
              <w:t>6. Коэффициент набухаемости, массовая доля жира и сахара определяются по требованию заказчика, но не реже одного раза в квартал.     </w:t>
            </w:r>
          </w:p>
        </w:tc>
      </w:tr>
    </w:tbl>
    <w:p w:rsidR="00512587" w:rsidRPr="00C80A87" w:rsidRDefault="00512587" w:rsidP="008C139D">
      <w:pPr>
        <w:ind w:firstLine="604"/>
        <w:jc w:val="both"/>
        <w:textAlignment w:val="baseline"/>
        <w:rPr>
          <w:sz w:val="12"/>
          <w:szCs w:val="12"/>
        </w:rPr>
      </w:pPr>
      <w:r w:rsidRPr="00C80A87">
        <w:rPr>
          <w:sz w:val="22"/>
        </w:rPr>
        <w:t> </w:t>
      </w:r>
    </w:p>
    <w:p w:rsidR="00512587" w:rsidRPr="0062385B" w:rsidRDefault="00512587" w:rsidP="008C139D">
      <w:pPr>
        <w:pStyle w:val="paragraphscx157018353"/>
        <w:spacing w:before="0" w:beforeAutospacing="0" w:after="0" w:afterAutospacing="0"/>
        <w:jc w:val="both"/>
        <w:textAlignment w:val="baseline"/>
        <w:rPr>
          <w:rStyle w:val="eopscx157018353"/>
          <w:color w:val="FF0000"/>
          <w:sz w:val="22"/>
          <w:szCs w:val="22"/>
        </w:rPr>
      </w:pPr>
    </w:p>
    <w:p w:rsidR="00512587" w:rsidRPr="008D6453" w:rsidRDefault="00512587" w:rsidP="008C139D">
      <w:pPr>
        <w:ind w:left="2880" w:hanging="2880"/>
        <w:rPr>
          <w:b/>
          <w:sz w:val="24"/>
          <w:szCs w:val="24"/>
          <w:lang w:val="ro-RO"/>
        </w:rPr>
      </w:pPr>
      <w:r w:rsidRPr="008D6453">
        <w:rPr>
          <w:b/>
          <w:sz w:val="24"/>
          <w:szCs w:val="24"/>
          <w:lang w:val="ro-RO"/>
        </w:rPr>
        <w:t>g) для макаронных изделий</w:t>
      </w:r>
    </w:p>
    <w:p w:rsidR="00512587" w:rsidRPr="008D6453" w:rsidRDefault="00512587" w:rsidP="008C139D">
      <w:pPr>
        <w:rPr>
          <w:b/>
          <w:sz w:val="20"/>
          <w:szCs w:val="20"/>
          <w:lang w:val="ro-RO"/>
        </w:rPr>
      </w:pPr>
    </w:p>
    <w:p w:rsidR="00512587" w:rsidRPr="008D6453" w:rsidRDefault="00512587" w:rsidP="008C139D">
      <w:pPr>
        <w:rPr>
          <w:b/>
          <w:sz w:val="2"/>
          <w:szCs w:val="2"/>
        </w:rPr>
      </w:pPr>
    </w:p>
    <w:tbl>
      <w:tblPr>
        <w:tblW w:w="1545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3413"/>
        <w:gridCol w:w="1785"/>
        <w:gridCol w:w="1843"/>
        <w:gridCol w:w="1701"/>
        <w:gridCol w:w="1842"/>
        <w:gridCol w:w="1843"/>
        <w:gridCol w:w="3024"/>
      </w:tblGrid>
      <w:tr w:rsidR="00512587" w:rsidRPr="008D6453" w:rsidTr="00102B77">
        <w:trPr>
          <w:cantSplit/>
          <w:trHeight w:val="249"/>
          <w:tblHeader/>
        </w:trPr>
        <w:tc>
          <w:tcPr>
            <w:tcW w:w="3413" w:type="dxa"/>
            <w:vMerge w:val="restart"/>
            <w:tcBorders>
              <w:top w:val="single" w:sz="4" w:space="0" w:color="auto"/>
            </w:tcBorders>
            <w:vAlign w:val="center"/>
          </w:tcPr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0"/>
              </w:rPr>
            </w:pPr>
            <w:r w:rsidRPr="008D6453">
              <w:rPr>
                <w:b/>
                <w:sz w:val="24"/>
                <w:szCs w:val="20"/>
              </w:rPr>
              <w:t>Показатели</w:t>
            </w:r>
          </w:p>
        </w:tc>
        <w:tc>
          <w:tcPr>
            <w:tcW w:w="120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4"/>
                <w:szCs w:val="20"/>
              </w:rPr>
              <w:t>Норма  допуска для макаронных изделий группы:</w:t>
            </w:r>
          </w:p>
        </w:tc>
      </w:tr>
      <w:tr w:rsidR="00512587" w:rsidRPr="008D6453" w:rsidTr="00102B77">
        <w:trPr>
          <w:cantSplit/>
          <w:trHeight w:val="249"/>
          <w:tblHeader/>
        </w:trPr>
        <w:tc>
          <w:tcPr>
            <w:tcW w:w="3413" w:type="dxa"/>
            <w:vMerge/>
            <w:vAlign w:val="center"/>
          </w:tcPr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4"/>
                <w:szCs w:val="20"/>
              </w:rPr>
              <w:t>A</w:t>
            </w:r>
            <w:r w:rsidRPr="008D6453">
              <w:rPr>
                <w:b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4"/>
                <w:szCs w:val="20"/>
              </w:rPr>
              <w:t>B</w:t>
            </w:r>
            <w:r w:rsidRPr="008D6453">
              <w:rPr>
                <w:b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4"/>
                <w:szCs w:val="20"/>
              </w:rPr>
              <w:t>C</w:t>
            </w:r>
            <w:r w:rsidRPr="008D6453">
              <w:rPr>
                <w:b/>
                <w:sz w:val="24"/>
                <w:szCs w:val="20"/>
                <w:vertAlign w:val="superscript"/>
              </w:rPr>
              <w:t>1</w:t>
            </w:r>
          </w:p>
        </w:tc>
      </w:tr>
      <w:tr w:rsidR="00512587" w:rsidRPr="008D6453" w:rsidTr="00102B77">
        <w:trPr>
          <w:cantSplit/>
          <w:trHeight w:val="249"/>
          <w:tblHeader/>
        </w:trPr>
        <w:tc>
          <w:tcPr>
            <w:tcW w:w="3413" w:type="dxa"/>
            <w:vMerge/>
            <w:tcBorders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 xml:space="preserve">высший сорт 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>(1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 xml:space="preserve">первый сорт 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>(2 класс)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 xml:space="preserve">высший сорт 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>(1 класс)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 xml:space="preserve">первый сорт 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>(2 класс)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 xml:space="preserve">высший сорт 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>(1 класс)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 xml:space="preserve">первый сорт 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 w:rsidRPr="008D6453">
              <w:rPr>
                <w:b/>
                <w:sz w:val="22"/>
                <w:szCs w:val="20"/>
              </w:rPr>
              <w:t>(2 класс)</w:t>
            </w:r>
          </w:p>
        </w:tc>
      </w:tr>
    </w:tbl>
    <w:p w:rsidR="00512587" w:rsidRPr="008D6453" w:rsidRDefault="00512587" w:rsidP="008C139D">
      <w:pPr>
        <w:rPr>
          <w:b/>
          <w:sz w:val="2"/>
          <w:szCs w:val="2"/>
        </w:rPr>
      </w:pPr>
    </w:p>
    <w:tbl>
      <w:tblPr>
        <w:tblW w:w="1545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3399"/>
        <w:gridCol w:w="7"/>
        <w:gridCol w:w="1785"/>
        <w:gridCol w:w="1845"/>
        <w:gridCol w:w="1695"/>
        <w:gridCol w:w="6"/>
        <w:gridCol w:w="1842"/>
        <w:gridCol w:w="1845"/>
        <w:gridCol w:w="3027"/>
      </w:tblGrid>
      <w:tr w:rsidR="00512587" w:rsidRPr="008D6453" w:rsidTr="00102B77">
        <w:trPr>
          <w:cantSplit/>
          <w:trHeight w:val="249"/>
          <w:tblHeader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7</w:t>
            </w: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jc w:val="both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Массовая доля влаги, %, не более:</w:t>
            </w: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D6453">
              <w:rPr>
                <w:b/>
                <w:sz w:val="22"/>
                <w:szCs w:val="22"/>
              </w:rPr>
              <w:t>13,0</w:t>
            </w: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Кислотность, градусов, не более:</w:t>
            </w:r>
          </w:p>
          <w:p w:rsidR="00512587" w:rsidRPr="008D6453" w:rsidRDefault="00512587" w:rsidP="00102B77">
            <w:pPr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а) для макаронных изделий с добавлением</w:t>
            </w:r>
            <w:r w:rsidRPr="008D645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- томатных продуктов</w:t>
            </w: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10</w:t>
            </w: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pacing w:val="-8"/>
                <w:sz w:val="22"/>
                <w:szCs w:val="22"/>
              </w:rPr>
              <w:t xml:space="preserve">    - молочных, соевых продук</w:t>
            </w:r>
            <w:r w:rsidRPr="008D6453">
              <w:rPr>
                <w:spacing w:val="-8"/>
                <w:sz w:val="22"/>
                <w:szCs w:val="22"/>
              </w:rPr>
              <w:softHyphen/>
              <w:t>тов, пшеничных зародышей</w:t>
            </w: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5</w:t>
            </w: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tabs>
                <w:tab w:val="left" w:pos="200"/>
                <w:tab w:val="center" w:pos="4153"/>
                <w:tab w:val="right" w:pos="8306"/>
              </w:tabs>
              <w:spacing w:line="260" w:lineRule="exact"/>
              <w:ind w:left="58" w:right="-108"/>
              <w:rPr>
                <w:spacing w:val="-8"/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 xml:space="preserve">b) </w:t>
            </w:r>
            <w:r w:rsidRPr="008D6453">
              <w:rPr>
                <w:sz w:val="22"/>
                <w:szCs w:val="22"/>
              </w:rPr>
              <w:t>для остальных</w:t>
            </w: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4</w:t>
            </w: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Прочность макарон (N),не менее, при диаметре, мм:          </w:t>
            </w:r>
          </w:p>
          <w:p w:rsidR="00512587" w:rsidRPr="008D6453" w:rsidRDefault="00512587" w:rsidP="00102B77">
            <w:pPr>
              <w:tabs>
                <w:tab w:val="left" w:pos="200"/>
                <w:tab w:val="center" w:pos="4153"/>
                <w:tab w:val="right" w:pos="8306"/>
              </w:tabs>
              <w:spacing w:line="260" w:lineRule="exact"/>
              <w:ind w:left="58" w:right="-108"/>
              <w:rPr>
                <w:sz w:val="22"/>
                <w:szCs w:val="22"/>
                <w:lang w:val="ro-RO"/>
              </w:rPr>
            </w:pP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менее 3,0</w:t>
            </w:r>
          </w:p>
        </w:tc>
        <w:tc>
          <w:tcPr>
            <w:tcW w:w="120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Не учитывается</w:t>
            </w:r>
          </w:p>
        </w:tc>
      </w:tr>
      <w:tr w:rsidR="00512587" w:rsidRPr="008D6453" w:rsidTr="00102B77">
        <w:trPr>
          <w:cantSplit/>
          <w:trHeight w:val="284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от   3,0 до 3,4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0,8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0,8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-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-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ind w:left="-651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        </w:t>
            </w:r>
            <w:r w:rsidRPr="008D6453">
              <w:rPr>
                <w:sz w:val="22"/>
                <w:szCs w:val="22"/>
                <w:lang w:val="ro-RO"/>
              </w:rPr>
              <w:t xml:space="preserve">-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 3,5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3,9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1,2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1,2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0,8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0,8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 xml:space="preserve">-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</w:t>
            </w:r>
            <w:r w:rsidRPr="008D6453">
              <w:rPr>
                <w:sz w:val="22"/>
                <w:szCs w:val="22"/>
              </w:rPr>
              <w:t xml:space="preserve"> </w:t>
            </w:r>
            <w:r w:rsidRPr="008D6453">
              <w:rPr>
                <w:sz w:val="22"/>
                <w:szCs w:val="22"/>
                <w:lang w:val="ro-RO"/>
              </w:rPr>
              <w:t xml:space="preserve">4,0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4,4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1,6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1,6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 xml:space="preserve">-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 4,5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4,9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2,2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2,2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1,2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1,2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ind w:left="-651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 xml:space="preserve">          </w:t>
            </w:r>
            <w:r w:rsidRPr="008D6453">
              <w:rPr>
                <w:sz w:val="22"/>
                <w:szCs w:val="22"/>
              </w:rPr>
              <w:t xml:space="preserve"> </w:t>
            </w:r>
            <w:r w:rsidRPr="008D6453">
              <w:rPr>
                <w:sz w:val="22"/>
                <w:szCs w:val="22"/>
                <w:lang w:val="ro-RO"/>
              </w:rPr>
              <w:t xml:space="preserve">-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 5,0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5,4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2,8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2,8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2,5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2,5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1,6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1,6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 xml:space="preserve">-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 5,5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5,9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3,6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4,0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</w:rPr>
              <w:t>-</w:t>
            </w:r>
            <w:r w:rsidRPr="008D6453">
              <w:rPr>
                <w:sz w:val="22"/>
                <w:szCs w:val="22"/>
                <w:lang w:val="ro-RO"/>
              </w:rPr>
              <w:t xml:space="preserve">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 6,0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6,4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5,5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4,0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4,0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ind w:left="-651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</w:rPr>
              <w:t xml:space="preserve">     </w:t>
            </w:r>
            <w:r w:rsidRPr="008D6453">
              <w:rPr>
                <w:sz w:val="22"/>
                <w:szCs w:val="22"/>
                <w:lang w:val="ro-RO"/>
              </w:rPr>
              <w:t xml:space="preserve">     </w:t>
            </w:r>
            <w:r w:rsidRPr="008D6453">
              <w:rPr>
                <w:sz w:val="22"/>
                <w:szCs w:val="22"/>
              </w:rPr>
              <w:t xml:space="preserve"> </w:t>
            </w:r>
            <w:r w:rsidRPr="008D6453">
              <w:rPr>
                <w:sz w:val="22"/>
                <w:szCs w:val="22"/>
                <w:lang w:val="ro-RO"/>
              </w:rPr>
              <w:t xml:space="preserve">- </w:t>
            </w:r>
            <w:r w:rsidRPr="008D6453">
              <w:rPr>
                <w:sz w:val="22"/>
                <w:szCs w:val="22"/>
              </w:rPr>
              <w:t>от</w:t>
            </w:r>
            <w:r w:rsidRPr="008D6453">
              <w:rPr>
                <w:sz w:val="22"/>
                <w:szCs w:val="22"/>
                <w:lang w:val="ro-RO"/>
              </w:rPr>
              <w:t xml:space="preserve">  6,5  </w:t>
            </w:r>
            <w:r w:rsidRPr="008D6453">
              <w:rPr>
                <w:sz w:val="22"/>
                <w:szCs w:val="22"/>
              </w:rPr>
              <w:t>до</w:t>
            </w:r>
            <w:r w:rsidRPr="008D6453">
              <w:rPr>
                <w:sz w:val="22"/>
                <w:szCs w:val="22"/>
                <w:lang w:val="ro-RO"/>
              </w:rPr>
              <w:t xml:space="preserve"> 6,9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6,0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4,0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4,0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</w:rPr>
              <w:t>- 7,0 и более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>6,0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>6,0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>4,5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>4,5</w:t>
            </w: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Массовая доля лома в макаронах, %, не более, для макаронных изделий в: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- </w:t>
            </w:r>
            <w:r w:rsidRPr="008D6453">
              <w:rPr>
                <w:spacing w:val="-6"/>
                <w:sz w:val="22"/>
                <w:szCs w:val="22"/>
              </w:rPr>
              <w:t>потребительской таре</w:t>
            </w:r>
          </w:p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4,0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19,0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19,0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групповой таре</w:t>
            </w:r>
          </w:p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12,5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19,0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19,0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rPr>
                <w:spacing w:val="-4"/>
                <w:sz w:val="22"/>
                <w:szCs w:val="22"/>
              </w:rPr>
            </w:pPr>
            <w:r w:rsidRPr="008D6453">
              <w:rPr>
                <w:spacing w:val="-4"/>
                <w:sz w:val="22"/>
                <w:szCs w:val="22"/>
              </w:rPr>
              <w:t xml:space="preserve">Массовая доля деформированных изделий, %, не более, для изделий в: </w:t>
            </w:r>
          </w:p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</w:t>
            </w:r>
            <w:r w:rsidRPr="008D6453">
              <w:rPr>
                <w:sz w:val="22"/>
                <w:szCs w:val="22"/>
                <w:lang w:val="ro-RO"/>
              </w:rPr>
              <w:t>a)</w:t>
            </w:r>
            <w:r w:rsidRPr="008D6453">
              <w:rPr>
                <w:sz w:val="22"/>
                <w:szCs w:val="22"/>
              </w:rPr>
              <w:t xml:space="preserve"> потреби</w:t>
            </w:r>
            <w:r w:rsidRPr="008D6453">
              <w:rPr>
                <w:sz w:val="22"/>
                <w:szCs w:val="22"/>
              </w:rPr>
              <w:softHyphen/>
              <w:t>тель</w:t>
            </w:r>
            <w:r w:rsidRPr="008D6453">
              <w:rPr>
                <w:sz w:val="22"/>
                <w:szCs w:val="22"/>
              </w:rPr>
              <w:softHyphen/>
              <w:t>ской таре:</w:t>
            </w:r>
          </w:p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    - макарон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1,5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1,5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6,0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    - остальных</w:t>
            </w:r>
          </w:p>
          <w:p w:rsidR="00512587" w:rsidRPr="008D6453" w:rsidRDefault="00512587" w:rsidP="00102B77">
            <w:pPr>
              <w:spacing w:line="260" w:lineRule="exact"/>
              <w:rPr>
                <w:spacing w:val="-4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12,0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ind w:right="-108"/>
              <w:rPr>
                <w:spacing w:val="-4"/>
                <w:sz w:val="22"/>
                <w:szCs w:val="22"/>
              </w:rPr>
            </w:pPr>
            <w:r w:rsidRPr="008D6453">
              <w:rPr>
                <w:sz w:val="22"/>
                <w:szCs w:val="22"/>
                <w:lang w:val="ro-RO"/>
              </w:rPr>
              <w:t>b)</w:t>
            </w:r>
            <w:r w:rsidRPr="008D6453">
              <w:rPr>
                <w:sz w:val="22"/>
                <w:szCs w:val="22"/>
              </w:rPr>
              <w:t xml:space="preserve"> групповой таре:</w:t>
            </w:r>
          </w:p>
          <w:p w:rsidR="00512587" w:rsidRPr="008D6453" w:rsidRDefault="00512587" w:rsidP="00102B77">
            <w:pPr>
              <w:spacing w:line="260" w:lineRule="exact"/>
              <w:rPr>
                <w:spacing w:val="-4"/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    - макарон       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12,0</w:t>
            </w:r>
          </w:p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512587" w:rsidRPr="008D6453" w:rsidTr="00102B77">
        <w:trPr>
          <w:cantSplit/>
          <w:trHeight w:val="249"/>
        </w:trPr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ind w:right="-108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en-US"/>
              </w:rPr>
              <w:t xml:space="preserve">       </w:t>
            </w:r>
            <w:r w:rsidRPr="008D6453">
              <w:rPr>
                <w:sz w:val="22"/>
                <w:szCs w:val="22"/>
              </w:rPr>
              <w:t>- остальных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15,0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87" w:rsidRPr="008D6453" w:rsidRDefault="00512587" w:rsidP="00102B77">
            <w:pPr>
              <w:spacing w:line="260" w:lineRule="exact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20,0</w:t>
            </w:r>
          </w:p>
        </w:tc>
      </w:tr>
      <w:tr w:rsidR="00512587" w:rsidRPr="008D6453" w:rsidTr="00102B77">
        <w:trPr>
          <w:cantSplit/>
          <w:trHeight w:val="141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Массовая доля крошки, %, не более</w:t>
            </w:r>
            <w:r w:rsidRPr="008D6453">
              <w:rPr>
                <w:sz w:val="22"/>
                <w:szCs w:val="22"/>
                <w:lang w:val="ro-RO"/>
              </w:rPr>
              <w:t xml:space="preserve">, </w:t>
            </w:r>
            <w:r w:rsidRPr="008D6453">
              <w:rPr>
                <w:sz w:val="22"/>
                <w:szCs w:val="22"/>
              </w:rPr>
              <w:t>для макаронных изделий в:</w:t>
            </w:r>
          </w:p>
          <w:p w:rsidR="00512587" w:rsidRPr="008D6453" w:rsidRDefault="00512587" w:rsidP="00102B77">
            <w:pPr>
              <w:spacing w:line="240" w:lineRule="exact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</w:t>
            </w:r>
            <w:r w:rsidRPr="008D6453">
              <w:rPr>
                <w:sz w:val="22"/>
                <w:szCs w:val="22"/>
                <w:lang w:val="ro-RO"/>
              </w:rPr>
              <w:t>a)</w:t>
            </w:r>
            <w:r w:rsidRPr="008D6453">
              <w:rPr>
                <w:sz w:val="22"/>
                <w:szCs w:val="22"/>
              </w:rPr>
              <w:t xml:space="preserve"> потреби</w:t>
            </w:r>
            <w:r w:rsidRPr="008D6453">
              <w:rPr>
                <w:sz w:val="22"/>
                <w:szCs w:val="22"/>
              </w:rPr>
              <w:softHyphen/>
              <w:t>тель</w:t>
            </w:r>
            <w:r w:rsidRPr="008D6453">
              <w:rPr>
                <w:sz w:val="22"/>
                <w:szCs w:val="22"/>
              </w:rPr>
              <w:softHyphen/>
              <w:t>ской таре:</w:t>
            </w:r>
          </w:p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макарон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3,5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3,5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6,0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</w:tc>
      </w:tr>
      <w:tr w:rsidR="00512587" w:rsidRPr="008D6453" w:rsidTr="00102B77">
        <w:trPr>
          <w:cantSplit/>
          <w:trHeight w:val="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рожек, перьев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36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- фигурных </w:t>
            </w:r>
          </w:p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9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ind w:right="-109"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- </w:t>
            </w:r>
            <w:r w:rsidRPr="008D6453">
              <w:rPr>
                <w:spacing w:val="-10"/>
                <w:sz w:val="22"/>
                <w:szCs w:val="22"/>
              </w:rPr>
              <w:t>вермишели, лапши, лазаньи,</w:t>
            </w:r>
            <w:r w:rsidRPr="008D6453">
              <w:rPr>
                <w:sz w:val="22"/>
                <w:szCs w:val="22"/>
              </w:rPr>
              <w:t xml:space="preserve"> равиоли, каннеллони, ньокки, кускуса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11,0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49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b) групповой таре:</w:t>
            </w:r>
          </w:p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макарон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3,5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3,5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8,0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12,0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- рожек, перьев</w:t>
            </w:r>
          </w:p>
          <w:p w:rsidR="00512587" w:rsidRPr="008D6453" w:rsidRDefault="00512587" w:rsidP="00102B77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7,0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- фигурных </w:t>
            </w:r>
          </w:p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ind w:firstLine="200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- </w:t>
            </w:r>
            <w:r w:rsidRPr="008D6453">
              <w:rPr>
                <w:spacing w:val="-10"/>
                <w:sz w:val="22"/>
                <w:szCs w:val="22"/>
              </w:rPr>
              <w:t xml:space="preserve">вермишели, лапши, лазаньи, </w:t>
            </w:r>
            <w:r w:rsidRPr="008D6453">
              <w:rPr>
                <w:sz w:val="22"/>
                <w:szCs w:val="22"/>
              </w:rPr>
              <w:t xml:space="preserve"> равиоли, каннеллони, ньокки, кускуса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15,0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20,0</w:t>
            </w:r>
          </w:p>
        </w:tc>
      </w:tr>
      <w:tr w:rsidR="00512587" w:rsidRPr="008D6453" w:rsidTr="00102B77">
        <w:trPr>
          <w:cantSplit/>
          <w:trHeight w:val="267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both"/>
              <w:rPr>
                <w:sz w:val="22"/>
                <w:szCs w:val="22"/>
              </w:rPr>
            </w:pPr>
            <w:r w:rsidRPr="008D6453">
              <w:rPr>
                <w:spacing w:val="-8"/>
                <w:sz w:val="22"/>
                <w:szCs w:val="22"/>
              </w:rPr>
              <w:t xml:space="preserve">    </w:t>
            </w:r>
            <w:r w:rsidRPr="008D6453">
              <w:rPr>
                <w:sz w:val="22"/>
                <w:szCs w:val="22"/>
              </w:rPr>
              <w:t xml:space="preserve">Содержание коротких изделий в длинных макаронных изделиях, %, не более: </w:t>
            </w:r>
          </w:p>
          <w:p w:rsidR="00512587" w:rsidRPr="008D6453" w:rsidRDefault="00512587" w:rsidP="00102B77">
            <w:pPr>
              <w:jc w:val="both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 - для макарон</w:t>
            </w:r>
          </w:p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both"/>
              <w:rPr>
                <w:spacing w:val="-8"/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5,0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43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both"/>
              <w:rPr>
                <w:spacing w:val="-8"/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    - для вермишели, лапши, равиоли, каннеллони, ньокки</w:t>
            </w:r>
          </w:p>
        </w:tc>
        <w:tc>
          <w:tcPr>
            <w:tcW w:w="120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  <w:lang w:val="ro-RO"/>
              </w:rPr>
              <w:t>20,0</w:t>
            </w: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2587" w:rsidRPr="008D6453" w:rsidTr="00102B77">
        <w:trPr>
          <w:cantSplit/>
          <w:trHeight w:val="833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both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Металломагнитная примесь, мг на 1 кг изделий, не более</w:t>
            </w:r>
          </w:p>
          <w:p w:rsidR="00512587" w:rsidRPr="008D6453" w:rsidRDefault="00512587" w:rsidP="00102B77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</w:rPr>
            </w:pPr>
          </w:p>
          <w:p w:rsidR="00512587" w:rsidRPr="008D6453" w:rsidRDefault="00512587" w:rsidP="00102B77">
            <w:pPr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 xml:space="preserve">3,0 </w:t>
            </w:r>
          </w:p>
          <w:p w:rsidR="00512587" w:rsidRPr="008D6453" w:rsidRDefault="00512587" w:rsidP="00102B77">
            <w:pPr>
              <w:ind w:left="-108" w:right="-104"/>
              <w:jc w:val="center"/>
              <w:rPr>
                <w:sz w:val="22"/>
                <w:szCs w:val="22"/>
                <w:lang w:val="ro-RO"/>
              </w:rPr>
            </w:pPr>
            <w:r w:rsidRPr="008D6453">
              <w:rPr>
                <w:sz w:val="22"/>
                <w:szCs w:val="22"/>
              </w:rPr>
              <w:t xml:space="preserve">Размер отдельных частиц в наибольшем линейном измерении не должен превышать 0,3 мм </w:t>
            </w:r>
          </w:p>
        </w:tc>
      </w:tr>
      <w:tr w:rsidR="00512587" w:rsidRPr="008D6453" w:rsidTr="00102B77">
        <w:trPr>
          <w:cantSplit/>
          <w:trHeight w:val="578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both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Зараженность вредителями хлебных запасов</w:t>
            </w:r>
          </w:p>
        </w:tc>
        <w:tc>
          <w:tcPr>
            <w:tcW w:w="120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2587" w:rsidRPr="008D6453" w:rsidRDefault="00512587" w:rsidP="00102B77">
            <w:pPr>
              <w:jc w:val="center"/>
              <w:rPr>
                <w:sz w:val="22"/>
                <w:szCs w:val="22"/>
              </w:rPr>
            </w:pPr>
            <w:r w:rsidRPr="008D6453">
              <w:rPr>
                <w:sz w:val="22"/>
                <w:szCs w:val="22"/>
              </w:rPr>
              <w:t>Не допускается</w:t>
            </w:r>
          </w:p>
        </w:tc>
      </w:tr>
    </w:tbl>
    <w:p w:rsidR="00512587" w:rsidRPr="00C80A87" w:rsidRDefault="00512587" w:rsidP="008C139D">
      <w:pPr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5451"/>
      </w:tblGrid>
      <w:tr w:rsidR="00512587" w:rsidRPr="00C80A87" w:rsidTr="00102B77">
        <w:trPr>
          <w:cantSplit/>
          <w:trHeight w:val="3048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2587" w:rsidRPr="00BF7E64" w:rsidRDefault="00512587" w:rsidP="00102B77">
            <w:pPr>
              <w:jc w:val="both"/>
              <w:rPr>
                <w:b/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         </w:t>
            </w:r>
            <w:r w:rsidRPr="00BF7E64">
              <w:rPr>
                <w:b/>
                <w:sz w:val="24"/>
                <w:szCs w:val="20"/>
              </w:rPr>
              <w:t>Примечания:</w:t>
            </w:r>
          </w:p>
          <w:p w:rsidR="00512587" w:rsidRPr="00C80A87" w:rsidRDefault="00512587" w:rsidP="00102B77">
            <w:pPr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         1.  Прочность макарон с добавками, в ньютонах (1 N = 98 gf) не менее, при диаметре в миллиметрах: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от 3,0 до 3,4                                                                0,7;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3,5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3,9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 1,0;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4,0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4,4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 1,5;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4,5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4,9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 2,0;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5,0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5,4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 2,5;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5,5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5,9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 3,5;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6,0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6,4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4,5;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  <w:lang w:val="ro-RO"/>
              </w:rPr>
            </w:pPr>
            <w:r w:rsidRPr="00C80A87">
              <w:rPr>
                <w:sz w:val="24"/>
                <w:szCs w:val="20"/>
              </w:rPr>
              <w:t>от</w:t>
            </w:r>
            <w:r w:rsidRPr="00C80A87">
              <w:rPr>
                <w:sz w:val="24"/>
                <w:szCs w:val="20"/>
                <w:lang w:val="ro-RO"/>
              </w:rPr>
              <w:t xml:space="preserve"> 6,5 </w:t>
            </w:r>
            <w:r w:rsidRPr="00C80A87">
              <w:rPr>
                <w:sz w:val="24"/>
                <w:szCs w:val="20"/>
              </w:rPr>
              <w:t>до</w:t>
            </w:r>
            <w:r w:rsidRPr="00C80A87">
              <w:rPr>
                <w:sz w:val="24"/>
                <w:szCs w:val="20"/>
                <w:lang w:val="ro-RO"/>
              </w:rPr>
              <w:t xml:space="preserve"> 6,9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 xml:space="preserve"> 5,5;</w:t>
            </w:r>
          </w:p>
          <w:p w:rsidR="00512587" w:rsidRPr="00C80A87" w:rsidRDefault="00512587" w:rsidP="00102B77">
            <w:pPr>
              <w:tabs>
                <w:tab w:val="left" w:pos="-142"/>
              </w:tabs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  <w:lang w:val="ro-RO"/>
              </w:rPr>
              <w:t xml:space="preserve">7,0 и более    </w:t>
            </w:r>
            <w:r w:rsidRPr="00C80A87">
              <w:rPr>
                <w:sz w:val="24"/>
                <w:szCs w:val="20"/>
              </w:rPr>
              <w:t xml:space="preserve">                                                              </w:t>
            </w:r>
            <w:r w:rsidRPr="00C80A87">
              <w:rPr>
                <w:sz w:val="24"/>
                <w:szCs w:val="20"/>
                <w:lang w:val="ro-RO"/>
              </w:rPr>
              <w:t>6,0</w:t>
            </w:r>
          </w:p>
        </w:tc>
      </w:tr>
      <w:tr w:rsidR="00512587" w:rsidRPr="00C80A87" w:rsidTr="00102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"/>
        </w:trPr>
        <w:tc>
          <w:tcPr>
            <w:tcW w:w="15451" w:type="dxa"/>
            <w:tcBorders>
              <w:top w:val="nil"/>
            </w:tcBorders>
          </w:tcPr>
          <w:p w:rsidR="00512587" w:rsidRPr="00C80A87" w:rsidRDefault="00512587" w:rsidP="00102B77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</w:t>
            </w:r>
            <w:r w:rsidRPr="00C80A87">
              <w:rPr>
                <w:sz w:val="24"/>
                <w:szCs w:val="20"/>
              </w:rPr>
              <w:t>2. В макаронных изделиях с добавками допускается увеличение процента крошки и лома на 2 %.</w:t>
            </w:r>
          </w:p>
          <w:p w:rsidR="00512587" w:rsidRPr="00C80A87" w:rsidRDefault="00512587" w:rsidP="00102B77">
            <w:pPr>
              <w:tabs>
                <w:tab w:val="left" w:pos="-142"/>
              </w:tabs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3.  К лому относят: </w:t>
            </w:r>
          </w:p>
          <w:p w:rsidR="00512587" w:rsidRPr="00C80A87" w:rsidRDefault="00512587" w:rsidP="00102B77">
            <w:pPr>
              <w:tabs>
                <w:tab w:val="left" w:pos="-142"/>
              </w:tabs>
              <w:ind w:left="567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     - макаронные изделия длиной менее указанных значений для соответствующего </w:t>
            </w:r>
          </w:p>
          <w:p w:rsidR="00512587" w:rsidRPr="00C80A87" w:rsidRDefault="00512587" w:rsidP="00102B77">
            <w:pPr>
              <w:tabs>
                <w:tab w:val="left" w:pos="-142"/>
              </w:tabs>
              <w:ind w:left="567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       подтипа и вида;</w:t>
            </w:r>
          </w:p>
          <w:p w:rsidR="00512587" w:rsidRPr="00C80A87" w:rsidRDefault="00512587" w:rsidP="00102B77">
            <w:pPr>
              <w:tabs>
                <w:tab w:val="left" w:pos="-142"/>
              </w:tabs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              - макароны, не отвечающие нормам механической прочности для соответствующего класса и </w:t>
            </w:r>
          </w:p>
          <w:p w:rsidR="00512587" w:rsidRPr="00C80A87" w:rsidRDefault="00512587" w:rsidP="00102B77">
            <w:pPr>
              <w:tabs>
                <w:tab w:val="left" w:pos="-142"/>
              </w:tabs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                 диаметра. </w:t>
            </w:r>
          </w:p>
          <w:p w:rsidR="00512587" w:rsidRPr="00C80A87" w:rsidRDefault="00512587" w:rsidP="00102B77">
            <w:pPr>
              <w:tabs>
                <w:tab w:val="left" w:pos="-142"/>
              </w:tabs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 xml:space="preserve">4.  К крошке относят:  </w:t>
            </w:r>
          </w:p>
          <w:p w:rsidR="00512587" w:rsidRPr="00C80A87" w:rsidRDefault="00512587" w:rsidP="008C139D">
            <w:pPr>
              <w:numPr>
                <w:ilvl w:val="0"/>
                <w:numId w:val="1"/>
              </w:numPr>
              <w:tabs>
                <w:tab w:val="left" w:pos="-142"/>
              </w:tabs>
              <w:spacing w:after="160" w:line="259" w:lineRule="auto"/>
              <w:ind w:firstLine="744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макаронные изделия длиной менее 10 мм;</w:t>
            </w:r>
          </w:p>
          <w:p w:rsidR="00512587" w:rsidRPr="00C80A87" w:rsidRDefault="00512587" w:rsidP="008C139D">
            <w:pPr>
              <w:numPr>
                <w:ilvl w:val="0"/>
                <w:numId w:val="1"/>
              </w:numPr>
              <w:tabs>
                <w:tab w:val="left" w:pos="-142"/>
              </w:tabs>
              <w:spacing w:after="160" w:line="259" w:lineRule="auto"/>
              <w:ind w:firstLine="744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обломки фигурных макаронных изделий, независимо от их размеров.</w:t>
            </w:r>
          </w:p>
          <w:p w:rsidR="00512587" w:rsidRPr="00C80A87" w:rsidRDefault="00512587" w:rsidP="00102B77">
            <w:pPr>
              <w:tabs>
                <w:tab w:val="left" w:pos="-142"/>
              </w:tabs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5.  К деформированным изделиям относят:</w:t>
            </w:r>
          </w:p>
          <w:p w:rsidR="00512587" w:rsidRPr="00C80A87" w:rsidRDefault="00512587" w:rsidP="008C139D">
            <w:pPr>
              <w:numPr>
                <w:ilvl w:val="0"/>
                <w:numId w:val="2"/>
              </w:numPr>
              <w:tabs>
                <w:tab w:val="left" w:pos="-142"/>
              </w:tabs>
              <w:spacing w:after="160" w:line="259" w:lineRule="auto"/>
              <w:ind w:firstLine="744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макаронные изделия, имеющие форму,  не характерную соответствующему типу, подтипу и виду, деформированные полностью или частично;</w:t>
            </w:r>
          </w:p>
          <w:p w:rsidR="00512587" w:rsidRPr="00C80A87" w:rsidRDefault="00512587" w:rsidP="008C139D">
            <w:pPr>
              <w:numPr>
                <w:ilvl w:val="0"/>
                <w:numId w:val="2"/>
              </w:numPr>
              <w:tabs>
                <w:tab w:val="left" w:pos="-142"/>
              </w:tabs>
              <w:spacing w:after="160" w:line="259" w:lineRule="auto"/>
              <w:ind w:firstLine="744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трубчатые макаронные изделия, имеющие продольный разрыв, смятые концы или значительные искривления (для макарон и перьев);</w:t>
            </w:r>
          </w:p>
          <w:p w:rsidR="00512587" w:rsidRPr="00C80A87" w:rsidRDefault="00512587" w:rsidP="008C139D">
            <w:pPr>
              <w:numPr>
                <w:ilvl w:val="0"/>
                <w:numId w:val="2"/>
              </w:numPr>
              <w:tabs>
                <w:tab w:val="left" w:pos="-142"/>
              </w:tabs>
              <w:spacing w:after="160" w:line="259" w:lineRule="auto"/>
              <w:ind w:firstLine="744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лапшу, собранную в складки.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pacing w:val="-6"/>
                <w:sz w:val="24"/>
                <w:szCs w:val="20"/>
              </w:rPr>
              <w:t xml:space="preserve">6. Партию длинных макаронных изделий, содержащую изделия длиной менее 200 мм, </w:t>
            </w:r>
            <w:r w:rsidRPr="00C80A87">
              <w:rPr>
                <w:sz w:val="24"/>
                <w:szCs w:val="20"/>
              </w:rPr>
              <w:t xml:space="preserve">больше указанного в </w:t>
            </w:r>
            <w:r>
              <w:rPr>
                <w:sz w:val="24"/>
                <w:szCs w:val="20"/>
              </w:rPr>
              <w:t xml:space="preserve"> настоящей т</w:t>
            </w:r>
            <w:r w:rsidRPr="00C80A87">
              <w:rPr>
                <w:sz w:val="24"/>
                <w:szCs w:val="20"/>
              </w:rPr>
              <w:t xml:space="preserve">аблице значения, </w:t>
            </w:r>
            <w:r>
              <w:rPr>
                <w:sz w:val="24"/>
                <w:szCs w:val="20"/>
              </w:rPr>
              <w:t xml:space="preserve"> относят к </w:t>
            </w:r>
            <w:r w:rsidRPr="00C80A87">
              <w:rPr>
                <w:sz w:val="24"/>
                <w:szCs w:val="20"/>
              </w:rPr>
              <w:t xml:space="preserve"> коротки</w:t>
            </w:r>
            <w:r>
              <w:rPr>
                <w:sz w:val="24"/>
                <w:szCs w:val="20"/>
              </w:rPr>
              <w:t>м</w:t>
            </w:r>
            <w:r w:rsidRPr="00C80A87">
              <w:rPr>
                <w:sz w:val="24"/>
                <w:szCs w:val="20"/>
              </w:rPr>
              <w:t xml:space="preserve"> макаронны</w:t>
            </w:r>
            <w:r>
              <w:rPr>
                <w:sz w:val="24"/>
                <w:szCs w:val="20"/>
              </w:rPr>
              <w:t>м</w:t>
            </w:r>
            <w:r w:rsidRPr="00C80A87">
              <w:rPr>
                <w:sz w:val="24"/>
                <w:szCs w:val="20"/>
              </w:rPr>
              <w:t xml:space="preserve"> изделия</w:t>
            </w:r>
            <w:r>
              <w:rPr>
                <w:sz w:val="24"/>
                <w:szCs w:val="20"/>
              </w:rPr>
              <w:t>м</w:t>
            </w:r>
            <w:r w:rsidRPr="00C80A87">
              <w:rPr>
                <w:sz w:val="24"/>
                <w:szCs w:val="20"/>
              </w:rPr>
              <w:t>.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</w:rPr>
            </w:pPr>
            <w:r w:rsidRPr="00C80A87">
              <w:rPr>
                <w:sz w:val="24"/>
                <w:szCs w:val="20"/>
              </w:rPr>
              <w:t>7. Суммарная массовая доля лома, деформированных макаронных изделий и крошки не должна превышать 20 %.</w:t>
            </w:r>
          </w:p>
          <w:p w:rsidR="00512587" w:rsidRPr="00C80A87" w:rsidRDefault="00512587" w:rsidP="00102B77">
            <w:pPr>
              <w:ind w:right="-103" w:firstLine="604"/>
              <w:jc w:val="both"/>
              <w:textAlignment w:val="baseline"/>
              <w:rPr>
                <w:sz w:val="24"/>
                <w:szCs w:val="24"/>
              </w:rPr>
            </w:pPr>
            <w:r w:rsidRPr="00C80A87">
              <w:rPr>
                <w:sz w:val="24"/>
                <w:szCs w:val="24"/>
              </w:rPr>
              <w:t>8. Соотношение между начинкой и полуфабрикатом для изделий лазанья, равиоли, каннеллони, ньокки составляет 49:51.   </w:t>
            </w:r>
          </w:p>
          <w:p w:rsidR="00512587" w:rsidRPr="00C80A87" w:rsidRDefault="00512587" w:rsidP="00102B77">
            <w:pPr>
              <w:ind w:firstLine="627"/>
              <w:jc w:val="both"/>
              <w:textAlignment w:val="baseline"/>
              <w:rPr>
                <w:sz w:val="24"/>
                <w:szCs w:val="24"/>
              </w:rPr>
            </w:pPr>
            <w:r w:rsidRPr="00C80A87">
              <w:rPr>
                <w:sz w:val="24"/>
                <w:szCs w:val="24"/>
              </w:rPr>
              <w:t>9. Органолептические показатели и массовая доля влажности определяются в каждой партии и по требованию заказчика.</w:t>
            </w:r>
          </w:p>
          <w:p w:rsidR="00512587" w:rsidRPr="00C80A87" w:rsidRDefault="00512587" w:rsidP="00102B77">
            <w:pPr>
              <w:ind w:firstLine="627"/>
              <w:jc w:val="both"/>
              <w:textAlignment w:val="baseline"/>
              <w:rPr>
                <w:sz w:val="24"/>
                <w:szCs w:val="24"/>
              </w:rPr>
            </w:pPr>
            <w:r w:rsidRPr="00C80A87">
              <w:rPr>
                <w:sz w:val="24"/>
                <w:szCs w:val="24"/>
              </w:rPr>
              <w:t xml:space="preserve">10. Кислотность, </w:t>
            </w:r>
            <w:r w:rsidRPr="00C80A87">
              <w:rPr>
                <w:sz w:val="24"/>
                <w:szCs w:val="20"/>
              </w:rPr>
              <w:t>механическ</w:t>
            </w:r>
            <w:r>
              <w:rPr>
                <w:sz w:val="24"/>
                <w:szCs w:val="20"/>
              </w:rPr>
              <w:t>ая</w:t>
            </w:r>
            <w:r w:rsidRPr="00C80A87">
              <w:rPr>
                <w:sz w:val="24"/>
                <w:szCs w:val="24"/>
              </w:rPr>
              <w:t xml:space="preserve"> прочность макарон, массовая доля лома в макаронах, массовая доля деформированных изделий, массовая доля крошки, содержание коротких изделий в длинных</w:t>
            </w:r>
            <w:r>
              <w:rPr>
                <w:sz w:val="24"/>
                <w:szCs w:val="24"/>
              </w:rPr>
              <w:t xml:space="preserve"> макаронных изделиях</w:t>
            </w:r>
            <w:r w:rsidRPr="00C80A87">
              <w:rPr>
                <w:sz w:val="24"/>
                <w:szCs w:val="24"/>
              </w:rPr>
              <w:t>, металломагнитная примесь, зараженность вредителей хлебных запасов  определяются по требованию заказчика, но не реже одного раза в квартал.</w:t>
            </w: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4"/>
              </w:rPr>
            </w:pPr>
          </w:p>
          <w:p w:rsidR="00512587" w:rsidRPr="00C80A87" w:rsidRDefault="00512587" w:rsidP="00102B77">
            <w:pPr>
              <w:ind w:firstLine="602"/>
              <w:jc w:val="both"/>
              <w:rPr>
                <w:sz w:val="24"/>
                <w:szCs w:val="20"/>
              </w:rPr>
            </w:pPr>
          </w:p>
        </w:tc>
      </w:tr>
    </w:tbl>
    <w:p w:rsidR="00512587" w:rsidRPr="00C80A87" w:rsidRDefault="00512587" w:rsidP="008C139D">
      <w:pPr>
        <w:ind w:firstLine="604"/>
        <w:jc w:val="both"/>
        <w:textAlignment w:val="baseline"/>
      </w:pPr>
    </w:p>
    <w:p w:rsidR="00512587" w:rsidRPr="00C80A87" w:rsidRDefault="00512587" w:rsidP="008C139D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12587" w:rsidRPr="00C80A87" w:rsidRDefault="00512587" w:rsidP="008C139D">
      <w:pPr>
        <w:pStyle w:val="paragraphscx157018353"/>
        <w:spacing w:before="0" w:beforeAutospacing="0" w:after="0" w:afterAutospacing="0"/>
        <w:jc w:val="both"/>
        <w:textAlignment w:val="baseline"/>
        <w:rPr>
          <w:rStyle w:val="eopscx157018353"/>
          <w:sz w:val="22"/>
          <w:szCs w:val="22"/>
        </w:rPr>
      </w:pPr>
    </w:p>
    <w:p w:rsidR="00512587" w:rsidRDefault="00512587"/>
    <w:sectPr w:rsidR="00512587" w:rsidSect="00262C9A">
      <w:pgSz w:w="16838" w:h="11906" w:orient="landscape"/>
      <w:pgMar w:top="719" w:right="1538" w:bottom="1440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0B11"/>
    <w:multiLevelType w:val="singleLevel"/>
    <w:tmpl w:val="6B58981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E273B23"/>
    <w:multiLevelType w:val="singleLevel"/>
    <w:tmpl w:val="6B58981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9D"/>
    <w:rsid w:val="000A0500"/>
    <w:rsid w:val="000E3213"/>
    <w:rsid w:val="00102B77"/>
    <w:rsid w:val="00262C9A"/>
    <w:rsid w:val="00512587"/>
    <w:rsid w:val="0062145F"/>
    <w:rsid w:val="0062385B"/>
    <w:rsid w:val="00823B88"/>
    <w:rsid w:val="008513DB"/>
    <w:rsid w:val="008C139D"/>
    <w:rsid w:val="008D6453"/>
    <w:rsid w:val="009C5D5F"/>
    <w:rsid w:val="009D4736"/>
    <w:rsid w:val="00BF7E64"/>
    <w:rsid w:val="00C8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9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157018353">
    <w:name w:val="paragraph scx157018353"/>
    <w:basedOn w:val="Normal"/>
    <w:uiPriority w:val="99"/>
    <w:rsid w:val="008C139D"/>
    <w:pPr>
      <w:spacing w:before="100" w:beforeAutospacing="1" w:after="100" w:afterAutospacing="1"/>
    </w:pPr>
    <w:rPr>
      <w:sz w:val="24"/>
      <w:szCs w:val="24"/>
    </w:rPr>
  </w:style>
  <w:style w:type="character" w:customStyle="1" w:styleId="eopscx157018353">
    <w:name w:val="eop scx157018353"/>
    <w:basedOn w:val="DefaultParagraphFont"/>
    <w:uiPriority w:val="99"/>
    <w:rsid w:val="008C139D"/>
    <w:rPr>
      <w:rFonts w:cs="Times New Roman"/>
    </w:rPr>
  </w:style>
  <w:style w:type="paragraph" w:customStyle="1" w:styleId="paragraphscx129967351">
    <w:name w:val="paragraph scx129967351"/>
    <w:basedOn w:val="Normal"/>
    <w:uiPriority w:val="99"/>
    <w:rsid w:val="008C139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129967351">
    <w:name w:val="normaltextrun scx129967351"/>
    <w:basedOn w:val="DefaultParagraphFont"/>
    <w:uiPriority w:val="99"/>
    <w:rsid w:val="008C139D"/>
    <w:rPr>
      <w:rFonts w:cs="Times New Roman"/>
    </w:rPr>
  </w:style>
  <w:style w:type="character" w:customStyle="1" w:styleId="eopscx129967351">
    <w:name w:val="eop scx129967351"/>
    <w:basedOn w:val="DefaultParagraphFont"/>
    <w:uiPriority w:val="99"/>
    <w:rsid w:val="008C139D"/>
    <w:rPr>
      <w:rFonts w:cs="Times New Roman"/>
    </w:rPr>
  </w:style>
  <w:style w:type="paragraph" w:customStyle="1" w:styleId="paragraphscx248936795">
    <w:name w:val="paragraph scx248936795"/>
    <w:basedOn w:val="Normal"/>
    <w:uiPriority w:val="99"/>
    <w:rsid w:val="008C139D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113843054">
    <w:name w:val="paragraph scx113843054"/>
    <w:basedOn w:val="Normal"/>
    <w:uiPriority w:val="99"/>
    <w:rsid w:val="008C139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113843054">
    <w:name w:val="normaltextrun scx113843054"/>
    <w:basedOn w:val="DefaultParagraphFont"/>
    <w:uiPriority w:val="99"/>
    <w:rsid w:val="008C139D"/>
    <w:rPr>
      <w:rFonts w:cs="Times New Roman"/>
    </w:rPr>
  </w:style>
  <w:style w:type="character" w:customStyle="1" w:styleId="eopscx113843054">
    <w:name w:val="eop scx113843054"/>
    <w:basedOn w:val="DefaultParagraphFont"/>
    <w:uiPriority w:val="99"/>
    <w:rsid w:val="008C13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139D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139D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2450</Words>
  <Characters>13965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3</cp:revision>
  <dcterms:created xsi:type="dcterms:W3CDTF">2017-02-03T06:33:00Z</dcterms:created>
  <dcterms:modified xsi:type="dcterms:W3CDTF">2017-03-24T15:03:00Z</dcterms:modified>
</cp:coreProperties>
</file>