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E9" w:rsidRPr="00513BE9" w:rsidRDefault="00513BE9" w:rsidP="00513BE9">
      <w:pPr>
        <w:pStyle w:val="1"/>
        <w:spacing w:line="276" w:lineRule="auto"/>
        <w:ind w:firstLine="5387"/>
        <w:jc w:val="right"/>
        <w:rPr>
          <w:b w:val="0"/>
          <w:sz w:val="24"/>
          <w:szCs w:val="24"/>
          <w:lang w:val="ru-RU"/>
        </w:rPr>
      </w:pPr>
      <w:r w:rsidRPr="00513BE9">
        <w:rPr>
          <w:sz w:val="24"/>
          <w:szCs w:val="24"/>
          <w:lang w:val="ru-RU"/>
        </w:rPr>
        <w:t xml:space="preserve">                                                </w:t>
      </w:r>
      <w:r w:rsidRPr="00513BE9">
        <w:rPr>
          <w:b w:val="0"/>
          <w:sz w:val="24"/>
          <w:szCs w:val="24"/>
          <w:lang w:val="ru-RU"/>
        </w:rPr>
        <w:t xml:space="preserve">Приложение 1 </w:t>
      </w:r>
    </w:p>
    <w:p w:rsidR="00513BE9" w:rsidRDefault="00513BE9" w:rsidP="00513B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>к Положению о доступе к сетям электропередачи</w:t>
      </w:r>
    </w:p>
    <w:p w:rsidR="00513BE9" w:rsidRDefault="00513BE9" w:rsidP="00513B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для трансграничного обмена и управлении </w:t>
      </w:r>
    </w:p>
    <w:p w:rsidR="00513BE9" w:rsidRPr="00513BE9" w:rsidRDefault="00513BE9" w:rsidP="00513B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>перегрузками в электроэнергетической системе,</w:t>
      </w:r>
    </w:p>
    <w:p w:rsidR="00513BE9" w:rsidRPr="00513BE9" w:rsidRDefault="00513BE9" w:rsidP="00513B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утвержденному Постановлением НАРЭ </w:t>
      </w:r>
    </w:p>
    <w:p w:rsidR="00513BE9" w:rsidRPr="00513BE9" w:rsidRDefault="00513BE9" w:rsidP="00513B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13BE9">
        <w:rPr>
          <w:rFonts w:ascii="Times New Roman" w:hAnsi="Times New Roman" w:cs="Times New Roman"/>
          <w:sz w:val="24"/>
          <w:szCs w:val="24"/>
          <w:lang w:val="ru-RU"/>
        </w:rPr>
        <w:t>№  353</w:t>
      </w:r>
      <w:proofErr w:type="gramEnd"/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/2017 от 27.12.2016 г. </w:t>
      </w:r>
    </w:p>
    <w:p w:rsidR="00513BE9" w:rsidRPr="00513BE9" w:rsidRDefault="00513BE9" w:rsidP="00513BE9">
      <w:pPr>
        <w:pStyle w:val="a0"/>
        <w:spacing w:after="0"/>
        <w:ind w:left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BE9" w:rsidRPr="00513BE9" w:rsidRDefault="00513BE9" w:rsidP="00513BE9">
      <w:pPr>
        <w:pStyle w:val="a0"/>
        <w:spacing w:after="0"/>
        <w:ind w:left="735"/>
        <w:rPr>
          <w:rFonts w:ascii="Times New Roman" w:hAnsi="Times New Roman" w:cs="Times New Roman"/>
          <w:sz w:val="24"/>
          <w:szCs w:val="24"/>
          <w:lang w:val="ru-RU"/>
        </w:rPr>
      </w:pPr>
    </w:p>
    <w:p w:rsidR="00513BE9" w:rsidRPr="00513BE9" w:rsidRDefault="00513BE9" w:rsidP="00513BE9">
      <w:pPr>
        <w:pStyle w:val="1"/>
        <w:spacing w:line="276" w:lineRule="auto"/>
        <w:rPr>
          <w:sz w:val="24"/>
          <w:szCs w:val="24"/>
          <w:lang w:val="ru-RU"/>
        </w:rPr>
      </w:pPr>
      <w:r w:rsidRPr="00513BE9">
        <w:rPr>
          <w:sz w:val="24"/>
          <w:szCs w:val="24"/>
          <w:lang w:val="ru-RU"/>
        </w:rPr>
        <w:t>ЗАЯВКА НА УЧАСТИЕ В АУКЦИОНЕ</w:t>
      </w:r>
    </w:p>
    <w:tbl>
      <w:tblPr>
        <w:tblpPr w:leftFromText="180" w:rightFromText="180" w:vertAnchor="text" w:horzAnchor="margin" w:tblpXSpec="center" w:tblpY="312"/>
        <w:tblW w:w="10507" w:type="dxa"/>
        <w:tblLayout w:type="fixed"/>
        <w:tblLook w:val="01E0" w:firstRow="1" w:lastRow="1" w:firstColumn="1" w:lastColumn="1" w:noHBand="0" w:noVBand="0"/>
      </w:tblPr>
      <w:tblGrid>
        <w:gridCol w:w="3694"/>
        <w:gridCol w:w="2953"/>
        <w:gridCol w:w="3860"/>
      </w:tblGrid>
      <w:tr w:rsidR="00513BE9" w:rsidRPr="00513BE9" w:rsidTr="00513BE9">
        <w:tc>
          <w:tcPr>
            <w:tcW w:w="6647" w:type="dxa"/>
            <w:gridSpan w:val="2"/>
          </w:tcPr>
          <w:p w:rsidR="00513BE9" w:rsidRPr="00513BE9" w:rsidRDefault="00513BE9" w:rsidP="00513BE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13B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Данные заявителя</w:t>
            </w:r>
          </w:p>
        </w:tc>
        <w:tc>
          <w:tcPr>
            <w:tcW w:w="3860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6647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предприятия:</w:t>
            </w:r>
          </w:p>
        </w:tc>
        <w:tc>
          <w:tcPr>
            <w:tcW w:w="3860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6647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Местонахождение:</w:t>
            </w:r>
          </w:p>
        </w:tc>
        <w:tc>
          <w:tcPr>
            <w:tcW w:w="3860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6647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Фискальный код:</w:t>
            </w:r>
          </w:p>
        </w:tc>
        <w:tc>
          <w:tcPr>
            <w:tcW w:w="3860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6647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 свидетельства о регистрации:</w:t>
            </w:r>
          </w:p>
        </w:tc>
        <w:tc>
          <w:tcPr>
            <w:tcW w:w="3860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6647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Деятельность предприятия:</w:t>
            </w:r>
          </w:p>
        </w:tc>
        <w:tc>
          <w:tcPr>
            <w:tcW w:w="3860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6647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 лицензии (при необходимости):</w:t>
            </w:r>
          </w:p>
        </w:tc>
        <w:tc>
          <w:tcPr>
            <w:tcW w:w="3860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10507" w:type="dxa"/>
            <w:gridSpan w:val="3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Законный представитель заявителя:</w:t>
            </w:r>
          </w:p>
        </w:tc>
      </w:tr>
      <w:tr w:rsidR="00513BE9" w:rsidRPr="00513BE9" w:rsidTr="00513BE9">
        <w:tc>
          <w:tcPr>
            <w:tcW w:w="3694" w:type="dxa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6813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Телефон:</w:t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Факс:</w:t>
            </w:r>
          </w:p>
        </w:tc>
      </w:tr>
      <w:tr w:rsidR="00513BE9" w:rsidRPr="00513BE9" w:rsidTr="00513BE9">
        <w:tc>
          <w:tcPr>
            <w:tcW w:w="3694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813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13BE9" w:rsidRPr="00513BE9" w:rsidTr="00513BE9">
        <w:tc>
          <w:tcPr>
            <w:tcW w:w="3694" w:type="dxa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6813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Телефон:</w:t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Факс:</w:t>
            </w:r>
          </w:p>
        </w:tc>
      </w:tr>
      <w:tr w:rsidR="00513BE9" w:rsidRPr="00513BE9" w:rsidTr="00513BE9">
        <w:tc>
          <w:tcPr>
            <w:tcW w:w="3694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813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13BE9" w:rsidRPr="00513BE9" w:rsidTr="00513BE9">
        <w:tc>
          <w:tcPr>
            <w:tcW w:w="3694" w:type="dxa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Контактные лица:</w:t>
            </w:r>
          </w:p>
        </w:tc>
        <w:tc>
          <w:tcPr>
            <w:tcW w:w="6813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3BE9" w:rsidRPr="00513BE9" w:rsidTr="00513BE9">
        <w:tc>
          <w:tcPr>
            <w:tcW w:w="3694" w:type="dxa"/>
          </w:tcPr>
          <w:p w:rsidR="00513BE9" w:rsidRPr="00513BE9" w:rsidRDefault="00513BE9" w:rsidP="00513BE9">
            <w:pPr>
              <w:pStyle w:val="a0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Фамилия:</w:t>
            </w:r>
          </w:p>
        </w:tc>
        <w:tc>
          <w:tcPr>
            <w:tcW w:w="6813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Телефон:</w:t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Мобильный:</w:t>
            </w:r>
          </w:p>
        </w:tc>
      </w:tr>
      <w:tr w:rsidR="00513BE9" w:rsidRPr="00513BE9" w:rsidTr="00513BE9">
        <w:tc>
          <w:tcPr>
            <w:tcW w:w="3694" w:type="dxa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813" w:type="dxa"/>
            <w:gridSpan w:val="2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Факс:</w:t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End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E-</w:t>
            </w:r>
            <w:proofErr w:type="spellStart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51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513BE9" w:rsidRPr="00513BE9" w:rsidTr="00513BE9">
        <w:tc>
          <w:tcPr>
            <w:tcW w:w="10507" w:type="dxa"/>
            <w:gridSpan w:val="3"/>
          </w:tcPr>
          <w:p w:rsidR="00513BE9" w:rsidRPr="00513BE9" w:rsidRDefault="00513BE9" w:rsidP="00513BE9">
            <w:pPr>
              <w:pStyle w:val="a0"/>
              <w:spacing w:after="0"/>
              <w:ind w:left="73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13BE9" w:rsidRPr="00513BE9" w:rsidRDefault="00513BE9" w:rsidP="00513BE9">
            <w:pPr>
              <w:pStyle w:val="a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/>
              <w:ind w:left="318" w:hanging="426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Подписанием настоящей Заявки, заявитель подтверждает под личную ответственность достоверность представленных данных и то, что он ознакомился и принимает условия проведения аукциона, организованного согласно требованиям Положения о доступе к сетям электропередачи для трансграничного обмена и управлении перегрузками в электроэнергетической системе.</w:t>
            </w:r>
          </w:p>
          <w:p w:rsidR="00513BE9" w:rsidRPr="00513BE9" w:rsidRDefault="00513BE9" w:rsidP="00513BE9">
            <w:pPr>
              <w:pStyle w:val="a0"/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318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случае несоблюдения заявителем условий аукциона, оператор передающей системы приостанавливает или лишает его права участия в аукционе в соответствии с указанным Положением.  </w:t>
            </w:r>
          </w:p>
          <w:p w:rsidR="00513BE9" w:rsidRPr="00513BE9" w:rsidRDefault="00513BE9" w:rsidP="00513BE9">
            <w:pPr>
              <w:pStyle w:val="a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/>
              <w:ind w:left="318" w:hanging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случае возникновения изменений в своих персональных данных, заявитель обязан письменно сообщить, в течение не более 2 календарных дней, оператору передающей системы, путем подачи заявки на участие в аукционе, где будут указаны только изменившиеся данные.</w:t>
            </w:r>
          </w:p>
          <w:p w:rsidR="00513BE9" w:rsidRPr="00513BE9" w:rsidRDefault="00513BE9" w:rsidP="00513BE9">
            <w:pPr>
              <w:pStyle w:val="a0"/>
              <w:numPr>
                <w:ilvl w:val="0"/>
                <w:numId w:val="1"/>
              </w:numPr>
              <w:spacing w:after="0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Заявитель считается зарегистрированным в качестве участника аукциона с _____________________/число/</w:t>
            </w:r>
            <w:r w:rsidRPr="00513BE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footnoteReference w:id="1"/>
            </w:r>
          </w:p>
          <w:p w:rsidR="00513BE9" w:rsidRPr="00513BE9" w:rsidRDefault="00513BE9" w:rsidP="00513BE9">
            <w:pPr>
              <w:pStyle w:val="a0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/>
              <w:ind w:left="318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Настоящая Заявка начинает действовать со дня регистрации заявителя в качестве участника </w:t>
            </w:r>
            <w:proofErr w:type="gramStart"/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аукциона,  и</w:t>
            </w:r>
            <w:proofErr w:type="gramEnd"/>
            <w:r w:rsidRPr="00513BE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ее срок истекает в соответствии с Положением.</w:t>
            </w:r>
          </w:p>
        </w:tc>
      </w:tr>
    </w:tbl>
    <w:p w:rsidR="00513BE9" w:rsidRPr="00513BE9" w:rsidRDefault="00513BE9" w:rsidP="00513BE9">
      <w:pPr>
        <w:pStyle w:val="a0"/>
        <w:ind w:left="73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513BE9" w:rsidRDefault="00513BE9" w:rsidP="00513BE9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</w:p>
    <w:p w:rsidR="00513BE9" w:rsidRPr="00513BE9" w:rsidRDefault="00513BE9" w:rsidP="00513BE9">
      <w:pPr>
        <w:spacing w:before="24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513B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Участник:</w:t>
      </w:r>
      <w:r w:rsidRPr="0051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gramEnd"/>
      <w:r w:rsidRPr="0051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</w:t>
      </w:r>
      <w:r w:rsidRPr="00513BE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Оператор передающей системы:</w:t>
      </w:r>
    </w:p>
    <w:p w:rsidR="00513BE9" w:rsidRPr="00513BE9" w:rsidRDefault="00513BE9" w:rsidP="00513BE9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  Фамилия и должность </w:t>
      </w:r>
      <w:proofErr w:type="gramStart"/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представителя:   </w:t>
      </w:r>
      <w:proofErr w:type="gramEnd"/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Фамилия и должность представителя:</w:t>
      </w:r>
    </w:p>
    <w:p w:rsidR="00513BE9" w:rsidRPr="00513BE9" w:rsidRDefault="00513BE9" w:rsidP="00513BE9">
      <w:pPr>
        <w:tabs>
          <w:tab w:val="center" w:pos="5031"/>
        </w:tabs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__________________________________                   _________________________________________</w:t>
      </w:r>
    </w:p>
    <w:p w:rsidR="00513BE9" w:rsidRPr="00513BE9" w:rsidRDefault="00513BE9" w:rsidP="00513BE9">
      <w:pPr>
        <w:tabs>
          <w:tab w:val="center" w:pos="503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Число:   </w:t>
      </w:r>
      <w:proofErr w:type="gramEnd"/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    _____________________                         Число:       ______________________    </w:t>
      </w:r>
    </w:p>
    <w:p w:rsidR="00513BE9" w:rsidRPr="00513BE9" w:rsidRDefault="00513BE9" w:rsidP="00513BE9">
      <w:pPr>
        <w:tabs>
          <w:tab w:val="center" w:pos="503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BE9" w:rsidRPr="00513BE9" w:rsidRDefault="00513BE9" w:rsidP="00513BE9">
      <w:pPr>
        <w:tabs>
          <w:tab w:val="center" w:pos="5031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513BE9">
        <w:rPr>
          <w:rFonts w:ascii="Times New Roman" w:hAnsi="Times New Roman" w:cs="Times New Roman"/>
          <w:sz w:val="24"/>
          <w:szCs w:val="24"/>
          <w:lang w:val="ru-RU"/>
        </w:rPr>
        <w:t>Подпись:  _</w:t>
      </w:r>
      <w:proofErr w:type="gramEnd"/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                        Подпись:  ______________________  </w:t>
      </w:r>
    </w:p>
    <w:p w:rsidR="00513BE9" w:rsidRPr="00513BE9" w:rsidRDefault="00513BE9" w:rsidP="00513B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BE9" w:rsidRPr="00513BE9" w:rsidRDefault="00513BE9" w:rsidP="00513BE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3BE9" w:rsidRPr="00513BE9" w:rsidRDefault="00513BE9" w:rsidP="00513BE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3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13BE9" w:rsidRPr="00513BE9" w:rsidRDefault="00513BE9" w:rsidP="00513BE9">
      <w:pPr>
        <w:pStyle w:val="1"/>
        <w:spacing w:line="276" w:lineRule="auto"/>
        <w:ind w:firstLine="5387"/>
        <w:jc w:val="left"/>
        <w:rPr>
          <w:sz w:val="24"/>
          <w:szCs w:val="24"/>
          <w:lang w:val="ru-RU"/>
        </w:rPr>
      </w:pPr>
      <w:r w:rsidRPr="00513BE9">
        <w:rPr>
          <w:sz w:val="24"/>
          <w:szCs w:val="24"/>
          <w:lang w:val="ru-RU"/>
        </w:rPr>
        <w:t xml:space="preserve">                                             </w:t>
      </w:r>
    </w:p>
    <w:p w:rsidR="0076253F" w:rsidRPr="00513BE9" w:rsidRDefault="0076253F" w:rsidP="00513BE9">
      <w:pPr>
        <w:rPr>
          <w:rFonts w:ascii="Times New Roman" w:hAnsi="Times New Roman" w:cs="Times New Roman"/>
          <w:sz w:val="24"/>
          <w:szCs w:val="24"/>
        </w:rPr>
      </w:pPr>
    </w:p>
    <w:sectPr w:rsidR="0076253F" w:rsidRPr="00513BE9" w:rsidSect="00513BE9">
      <w:pgSz w:w="11906" w:h="16838"/>
      <w:pgMar w:top="1138" w:right="1016" w:bottom="1411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EC" w:rsidRDefault="001159EC" w:rsidP="00513BE9">
      <w:pPr>
        <w:spacing w:after="0" w:line="240" w:lineRule="auto"/>
      </w:pPr>
      <w:r>
        <w:separator/>
      </w:r>
    </w:p>
  </w:endnote>
  <w:endnote w:type="continuationSeparator" w:id="0">
    <w:p w:rsidR="001159EC" w:rsidRDefault="001159EC" w:rsidP="0051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EC" w:rsidRDefault="001159EC" w:rsidP="00513BE9">
      <w:pPr>
        <w:spacing w:after="0" w:line="240" w:lineRule="auto"/>
      </w:pPr>
      <w:r>
        <w:separator/>
      </w:r>
    </w:p>
  </w:footnote>
  <w:footnote w:type="continuationSeparator" w:id="0">
    <w:p w:rsidR="001159EC" w:rsidRDefault="001159EC" w:rsidP="00513BE9">
      <w:pPr>
        <w:spacing w:after="0" w:line="240" w:lineRule="auto"/>
      </w:pPr>
      <w:r>
        <w:continuationSeparator/>
      </w:r>
    </w:p>
  </w:footnote>
  <w:footnote w:id="1">
    <w:p w:rsidR="00513BE9" w:rsidRPr="00D7531F" w:rsidRDefault="00513BE9" w:rsidP="00513BE9">
      <w:pPr>
        <w:pStyle w:val="a4"/>
        <w:rPr>
          <w:color w:val="0070C0"/>
        </w:rPr>
      </w:pPr>
      <w:r w:rsidRPr="00385AC0">
        <w:rPr>
          <w:vertAlign w:val="superscript"/>
        </w:rPr>
        <w:footnoteRef/>
      </w:r>
      <w:r w:rsidRPr="00385AC0">
        <w:t xml:space="preserve"> </w:t>
      </w:r>
      <w:r>
        <w:rPr>
          <w:lang w:val="ru-RU"/>
        </w:rPr>
        <w:t>Заполняется оператором передающей системы после проверки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47AD"/>
    <w:multiLevelType w:val="hybridMultilevel"/>
    <w:tmpl w:val="59163092"/>
    <w:lvl w:ilvl="0" w:tplc="A54A9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E9"/>
    <w:rsid w:val="001159EC"/>
    <w:rsid w:val="00513BE9"/>
    <w:rsid w:val="007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BAD39-BC44-447E-855D-3FF4CF0F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E9"/>
    <w:pPr>
      <w:spacing w:after="200" w:line="276" w:lineRule="auto"/>
    </w:pPr>
    <w:rPr>
      <w:rFonts w:eastAsiaTheme="minorEastAsia"/>
      <w:lang w:val="ro-RO" w:eastAsia="zh-CN"/>
    </w:rPr>
  </w:style>
  <w:style w:type="paragraph" w:styleId="1">
    <w:name w:val="heading 1"/>
    <w:basedOn w:val="a0"/>
    <w:next w:val="a"/>
    <w:link w:val="10"/>
    <w:uiPriority w:val="9"/>
    <w:qFormat/>
    <w:rsid w:val="00513BE9"/>
    <w:pPr>
      <w:spacing w:line="240" w:lineRule="auto"/>
      <w:ind w:left="0"/>
      <w:jc w:val="center"/>
      <w:outlineLvl w:val="0"/>
    </w:pPr>
    <w:rPr>
      <w:rFonts w:ascii="Times New Roman" w:hAnsi="Times New Roman" w:cs="Times New Roman"/>
      <w:b/>
      <w:sz w:val="26"/>
      <w:szCs w:val="26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13BE9"/>
    <w:rPr>
      <w:rFonts w:ascii="Times New Roman" w:eastAsiaTheme="minorEastAsia" w:hAnsi="Times New Roman" w:cs="Times New Roman"/>
      <w:b/>
      <w:sz w:val="26"/>
      <w:szCs w:val="26"/>
      <w:lang w:val="fr-FR" w:eastAsia="zh-CN"/>
    </w:rPr>
  </w:style>
  <w:style w:type="paragraph" w:styleId="a0">
    <w:name w:val="List Paragraph"/>
    <w:basedOn w:val="a"/>
    <w:uiPriority w:val="34"/>
    <w:qFormat/>
    <w:rsid w:val="00513BE9"/>
    <w:pPr>
      <w:ind w:left="720"/>
      <w:contextualSpacing/>
    </w:pPr>
  </w:style>
  <w:style w:type="paragraph" w:styleId="a4">
    <w:name w:val="footnote text"/>
    <w:basedOn w:val="a"/>
    <w:link w:val="a5"/>
    <w:semiHidden/>
    <w:rsid w:val="00513B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o-RO"/>
    </w:rPr>
  </w:style>
  <w:style w:type="character" w:customStyle="1" w:styleId="a5">
    <w:name w:val="Текст сноски Знак"/>
    <w:basedOn w:val="a1"/>
    <w:link w:val="a4"/>
    <w:semiHidden/>
    <w:rsid w:val="00513BE9"/>
    <w:rPr>
      <w:rFonts w:ascii="Times New Roman" w:eastAsia="SimSu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2017-04-14T06:18:00Z</dcterms:created>
  <dcterms:modified xsi:type="dcterms:W3CDTF">2017-04-14T06:22:00Z</dcterms:modified>
</cp:coreProperties>
</file>