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pPr w:leftFromText="180" w:rightFromText="180" w:vertAnchor="page" w:horzAnchor="margin" w:tblpXSpec="center" w:tblpY="1621"/>
        <w:tblW w:w="5724" w:type="pct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450"/>
        <w:gridCol w:w="2160"/>
        <w:gridCol w:w="1890"/>
        <w:gridCol w:w="1260"/>
        <w:gridCol w:w="1440"/>
        <w:gridCol w:w="2160"/>
        <w:gridCol w:w="1350"/>
      </w:tblGrid>
      <w:tr w:rsidR="00BE6AE4" w:rsidRPr="00BA0745" w:rsidTr="00BE6AE4">
        <w:tc>
          <w:tcPr>
            <w:tcW w:w="10710" w:type="dxa"/>
            <w:gridSpan w:val="7"/>
            <w:tcBorders>
              <w:top w:val="nil"/>
              <w:left w:val="nil"/>
              <w:bottom w:val="single" w:sz="6" w:space="0" w:color="000000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bookmarkStart w:id="0" w:name="_GoBack"/>
            <w:bookmarkEnd w:id="0"/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Приложение № 3</w:t>
            </w:r>
          </w:p>
          <w:p w:rsidR="00BE6AE4" w:rsidRPr="00BA0745" w:rsidRDefault="00BE6AE4" w:rsidP="00BE6AE4">
            <w:pPr>
              <w:spacing w:after="0" w:line="240" w:lineRule="auto"/>
              <w:jc w:val="right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к Приказу ГГНИ № 379 от 15.03.2017г</w:t>
            </w: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.</w:t>
            </w:r>
          </w:p>
          <w:p w:rsidR="00BE6AE4" w:rsidRPr="00BA0745" w:rsidRDefault="00BE6AE4" w:rsidP="00BE6A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___________________</w:t>
            </w:r>
          </w:p>
          <w:p w:rsidR="00BE6AE4" w:rsidRPr="00BA0745" w:rsidRDefault="00BE6AE4" w:rsidP="00BE6A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o-RO" w:eastAsia="zh-CN"/>
              </w:rPr>
              <w:t>    (</w:t>
            </w: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>место составления</w:t>
            </w: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o-RO" w:eastAsia="zh-CN"/>
              </w:rPr>
              <w:t>)</w:t>
            </w:r>
          </w:p>
          <w:p w:rsidR="00BE6AE4" w:rsidRPr="00BA0745" w:rsidRDefault="00BE6AE4" w:rsidP="00BE6A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 </w:t>
            </w:r>
          </w:p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 xml:space="preserve">Опись </w:t>
            </w:r>
          </w:p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арестованного имущества как мера обеспечения</w:t>
            </w:r>
          </w:p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погашения налогового обязательства</w:t>
            </w:r>
          </w:p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 </w:t>
            </w:r>
          </w:p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Приложение</w:t>
            </w:r>
          </w:p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к акту ареста как меры обеспечения погашения налогового обязательства</w:t>
            </w:r>
          </w:p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от “___” _________________</w:t>
            </w:r>
          </w:p>
          <w:p w:rsidR="00BE6AE4" w:rsidRPr="00BA0745" w:rsidRDefault="00BE6AE4" w:rsidP="00BE6AE4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 </w:t>
            </w:r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zh-CN"/>
              </w:rPr>
              <w:t xml:space="preserve">Nr. </w:t>
            </w: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o-RO" w:eastAsia="zh-CN"/>
              </w:rPr>
              <w:t>/</w:t>
            </w: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п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Название арестованного имущества</w:t>
            </w: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(в случае финансовые средств будет катализироваться как движимое имущества, в соответствии с частью (5) статьи 288 гражданского Кодекса)</w:t>
            </w: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Показатели и характеристика арестованного имущества</w:t>
            </w: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(в случае финансовых средств будет указан тип данной валюты)</w:t>
            </w: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Единица измерения</w:t>
            </w: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Количество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Предварительная цена за единицу</w:t>
            </w: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(в случае финансовых средств указывается курс НАЦБАНКА, связанного с данной валютой)</w:t>
            </w: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shd w:val="clear" w:color="auto" w:fill="EAEAEA"/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 xml:space="preserve">Предварительная общая </w:t>
            </w:r>
            <w:proofErr w:type="gramStart"/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стоимость  имущества</w:t>
            </w:r>
            <w:proofErr w:type="gramEnd"/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1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2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3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4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5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6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7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8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9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</w:tr>
      <w:tr w:rsidR="00BE6AE4" w:rsidRPr="00BA0745" w:rsidTr="00BE6AE4">
        <w:tc>
          <w:tcPr>
            <w:tcW w:w="4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10</w:t>
            </w: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89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2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44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216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  <w:tc>
          <w:tcPr>
            <w:tcW w:w="1350" w:type="dxa"/>
            <w:tcBorders>
              <w:top w:val="single" w:sz="6" w:space="0" w:color="000000"/>
              <w:left w:val="single" w:sz="6" w:space="0" w:color="000000"/>
              <w:bottom w:val="single" w:sz="6" w:space="0" w:color="000000"/>
              <w:right w:val="single" w:sz="6" w:space="0" w:color="000000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BE6AE4" w:rsidRPr="00BA0745" w:rsidRDefault="00BE6AE4" w:rsidP="00BE6AE4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</w:pPr>
          </w:p>
        </w:tc>
      </w:tr>
    </w:tbl>
    <w:p w:rsidR="00CC57AD" w:rsidRPr="00BA0745" w:rsidRDefault="00CC57AD" w:rsidP="00CC57AD">
      <w:pPr>
        <w:spacing w:after="0" w:line="240" w:lineRule="auto"/>
        <w:ind w:firstLine="567"/>
        <w:jc w:val="both"/>
        <w:rPr>
          <w:rFonts w:ascii="Times New Roman" w:eastAsia="Times New Roman" w:hAnsi="Times New Roman"/>
          <w:sz w:val="24"/>
          <w:szCs w:val="24"/>
          <w:lang w:val="ro-RO" w:eastAsia="zh-CN"/>
        </w:rPr>
      </w:pPr>
      <w:r w:rsidRPr="00BA0745">
        <w:rPr>
          <w:rFonts w:ascii="Times New Roman" w:eastAsia="Times New Roman" w:hAnsi="Times New Roman"/>
          <w:sz w:val="24"/>
          <w:szCs w:val="24"/>
          <w:lang w:val="ro-RO" w:eastAsia="zh-CN"/>
        </w:rPr>
        <w:t> </w:t>
      </w:r>
    </w:p>
    <w:tbl>
      <w:tblPr>
        <w:tblW w:w="4000" w:type="pct"/>
        <w:jc w:val="center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2498"/>
        <w:gridCol w:w="1896"/>
        <w:gridCol w:w="3090"/>
      </w:tblGrid>
      <w:tr w:rsidR="00CC57AD" w:rsidRPr="00BA0745" w:rsidTr="00287A5C">
        <w:trPr>
          <w:jc w:val="center"/>
        </w:trPr>
        <w:tc>
          <w:tcPr>
            <w:tcW w:w="0" w:type="auto"/>
            <w:gridSpan w:val="3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CC57AD" w:rsidRPr="00BA0745" w:rsidRDefault="00CC57AD" w:rsidP="0028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Всего было арестовано </w:t>
            </w:r>
            <w:r w:rsidR="00AA51E6"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имущество </w:t>
            </w: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в сумме:</w:t>
            </w:r>
            <w:r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 xml:space="preserve"> </w:t>
            </w:r>
            <w:r w:rsidR="00AA51E6"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__</w:t>
            </w:r>
            <w:r w:rsidR="00AA51E6" w:rsidRPr="00BA0745">
              <w:rPr>
                <w:rFonts w:ascii="Times New Roman" w:eastAsia="Times New Roman" w:hAnsi="Times New Roman"/>
                <w:sz w:val="24"/>
                <w:szCs w:val="24"/>
                <w:lang w:val="ro-RO" w:eastAsia="zh-CN"/>
              </w:rPr>
              <w:t>___________________________</w:t>
            </w:r>
          </w:p>
          <w:p w:rsidR="00CC57AD" w:rsidRPr="00BA0745" w:rsidRDefault="000268E4" w:rsidP="002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 xml:space="preserve">                                                 </w:t>
            </w:r>
            <w:r w:rsidR="00AA51E6"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 xml:space="preserve">                                                           </w:t>
            </w: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 xml:space="preserve">    </w:t>
            </w:r>
            <w:r w:rsidR="00CC57AD"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o-RO" w:eastAsia="zh-CN"/>
              </w:rPr>
              <w:t>(</w:t>
            </w:r>
            <w:r w:rsidR="00CC57AD"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>цифрами и буквами)</w:t>
            </w:r>
          </w:p>
          <w:p w:rsidR="00B30902" w:rsidRPr="00BA0745" w:rsidRDefault="00B30902" w:rsidP="00B30902">
            <w:pPr>
              <w:spacing w:after="0" w:line="240" w:lineRule="auto"/>
              <w:rPr>
                <w:rFonts w:ascii="Times New Roman" w:eastAsia="Times New Roman" w:hAnsi="Times New Roman"/>
                <w:iCs/>
                <w:sz w:val="24"/>
                <w:szCs w:val="24"/>
                <w:vertAlign w:val="subscript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iCs/>
                <w:sz w:val="24"/>
                <w:szCs w:val="24"/>
                <w:vertAlign w:val="subscript"/>
                <w:lang w:val="ru-RU" w:eastAsia="zh-CN"/>
              </w:rPr>
              <w:t>Подписи участников ареста:</w:t>
            </w:r>
          </w:p>
          <w:p w:rsidR="00B30902" w:rsidRPr="00BA0745" w:rsidRDefault="00B30902" w:rsidP="00B30902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</w:p>
        </w:tc>
      </w:tr>
      <w:tr w:rsidR="00CC57AD" w:rsidRPr="00BA0745" w:rsidTr="00287A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CC57AD" w:rsidRPr="00BA0745" w:rsidRDefault="00CC57AD" w:rsidP="0028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Налоговый инспектор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57AD" w:rsidRPr="00BA0745" w:rsidRDefault="00CC57AD" w:rsidP="002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_______________</w:t>
            </w:r>
          </w:p>
          <w:p w:rsidR="00CC57AD" w:rsidRPr="00BA0745" w:rsidRDefault="00CC57AD" w:rsidP="002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CC57AD" w:rsidRPr="00BA0745" w:rsidRDefault="00CC57AD" w:rsidP="0028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_________________________ </w:t>
            </w:r>
          </w:p>
          <w:p w:rsidR="00CC57AD" w:rsidRPr="00BA0745" w:rsidRDefault="00CC57AD" w:rsidP="00287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>(фамилия, имя)</w:t>
            </w:r>
          </w:p>
        </w:tc>
      </w:tr>
      <w:tr w:rsidR="00CC57AD" w:rsidRPr="00BA0745" w:rsidTr="00287A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CC57AD" w:rsidRPr="00BA0745" w:rsidRDefault="00CC57AD" w:rsidP="0028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Свидетели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57AD" w:rsidRPr="00BA0745" w:rsidRDefault="00CC57AD" w:rsidP="002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_______________</w:t>
            </w:r>
          </w:p>
          <w:p w:rsidR="00CC57AD" w:rsidRPr="00BA0745" w:rsidRDefault="00CC57AD" w:rsidP="002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>(подпись)</w:t>
            </w:r>
          </w:p>
          <w:p w:rsidR="00CC57AD" w:rsidRPr="00BA0745" w:rsidRDefault="00CC57AD" w:rsidP="002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_______________</w:t>
            </w:r>
          </w:p>
          <w:p w:rsidR="00CC57AD" w:rsidRPr="00BA0745" w:rsidRDefault="00CC57AD" w:rsidP="002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CC57AD" w:rsidRPr="00BA0745" w:rsidRDefault="00CC57AD" w:rsidP="0028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_________________________ </w:t>
            </w:r>
          </w:p>
          <w:p w:rsidR="00CC57AD" w:rsidRPr="00BA0745" w:rsidRDefault="00CC57AD" w:rsidP="00287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>(фамилия, имя)</w:t>
            </w:r>
          </w:p>
          <w:p w:rsidR="00CC57AD" w:rsidRPr="00BA0745" w:rsidRDefault="00CC57AD" w:rsidP="0028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_________________________</w:t>
            </w:r>
          </w:p>
          <w:p w:rsidR="00CC57AD" w:rsidRPr="00BA0745" w:rsidRDefault="00CC57AD" w:rsidP="00287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>(фамилия, имя)</w:t>
            </w:r>
          </w:p>
        </w:tc>
      </w:tr>
      <w:tr w:rsidR="00CC57AD" w:rsidRPr="00BA0745" w:rsidTr="00287A5C">
        <w:trPr>
          <w:jc w:val="center"/>
        </w:trPr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CC57AD" w:rsidRPr="00BA0745" w:rsidRDefault="00CC57AD" w:rsidP="0028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lastRenderedPageBreak/>
              <w:t>Налогоплательщик,</w:t>
            </w: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 </w:t>
            </w:r>
          </w:p>
          <w:p w:rsidR="00CC57AD" w:rsidRPr="00BA0745" w:rsidRDefault="00CC57AD" w:rsidP="0028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b/>
                <w:bCs/>
                <w:sz w:val="24"/>
                <w:szCs w:val="24"/>
                <w:lang w:val="ru-RU" w:eastAsia="zh-CN"/>
              </w:rPr>
              <w:t>представитель налогоплательщика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8" w:type="dxa"/>
              <w:bottom w:w="24" w:type="dxa"/>
              <w:right w:w="48" w:type="dxa"/>
            </w:tcMar>
            <w:hideMark/>
          </w:tcPr>
          <w:p w:rsidR="00CC57AD" w:rsidRPr="00BA0745" w:rsidRDefault="00CC57AD" w:rsidP="002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>_______________</w:t>
            </w:r>
          </w:p>
          <w:p w:rsidR="00CC57AD" w:rsidRPr="00BA0745" w:rsidRDefault="00CC57AD" w:rsidP="00287A5C">
            <w:pPr>
              <w:spacing w:after="0" w:line="240" w:lineRule="auto"/>
              <w:jc w:val="center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>(подпись)</w:t>
            </w:r>
          </w:p>
        </w:tc>
        <w:tc>
          <w:tcPr>
            <w:tcW w:w="0" w:type="auto"/>
            <w:tcBorders>
              <w:top w:val="nil"/>
              <w:left w:val="nil"/>
              <w:bottom w:val="nil"/>
              <w:right w:val="nil"/>
            </w:tcBorders>
            <w:tcMar>
              <w:top w:w="24" w:type="dxa"/>
              <w:left w:w="45" w:type="dxa"/>
              <w:bottom w:w="24" w:type="dxa"/>
              <w:right w:w="45" w:type="dxa"/>
            </w:tcMar>
            <w:hideMark/>
          </w:tcPr>
          <w:p w:rsidR="00CC57AD" w:rsidRPr="00BA0745" w:rsidRDefault="00CC57AD" w:rsidP="00287A5C">
            <w:pPr>
              <w:spacing w:after="0" w:line="240" w:lineRule="auto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  <w:t xml:space="preserve">_________________________ </w:t>
            </w:r>
          </w:p>
          <w:p w:rsidR="00CC57AD" w:rsidRPr="00BA0745" w:rsidRDefault="00CC57AD" w:rsidP="00287A5C">
            <w:pPr>
              <w:spacing w:after="0" w:line="240" w:lineRule="auto"/>
              <w:ind w:firstLine="567"/>
              <w:jc w:val="both"/>
              <w:rPr>
                <w:rFonts w:ascii="Times New Roman" w:eastAsia="Times New Roman" w:hAnsi="Times New Roman"/>
                <w:sz w:val="24"/>
                <w:szCs w:val="24"/>
                <w:lang w:val="ru-RU" w:eastAsia="zh-CN"/>
              </w:rPr>
            </w:pPr>
            <w:r w:rsidRPr="00BA0745">
              <w:rPr>
                <w:rFonts w:ascii="Times New Roman" w:eastAsia="Times New Roman" w:hAnsi="Times New Roman"/>
                <w:i/>
                <w:iCs/>
                <w:sz w:val="24"/>
                <w:szCs w:val="24"/>
                <w:vertAlign w:val="subscript"/>
                <w:lang w:val="ru-RU" w:eastAsia="zh-CN"/>
              </w:rPr>
              <w:t>(фамилия, имя)</w:t>
            </w:r>
          </w:p>
        </w:tc>
      </w:tr>
    </w:tbl>
    <w:p w:rsidR="008C64E6" w:rsidRPr="00BA0745" w:rsidRDefault="008C64E6">
      <w:pPr>
        <w:rPr>
          <w:rFonts w:ascii="Times New Roman" w:hAnsi="Times New Roman"/>
          <w:sz w:val="24"/>
          <w:szCs w:val="24"/>
          <w:lang w:val="ru-RU"/>
        </w:rPr>
      </w:pPr>
    </w:p>
    <w:sectPr w:rsidR="008C64E6" w:rsidRPr="00BA0745" w:rsidSect="00BE6AE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FF9"/>
    <w:rsid w:val="000268E4"/>
    <w:rsid w:val="0011795D"/>
    <w:rsid w:val="0032762C"/>
    <w:rsid w:val="004A7FF9"/>
    <w:rsid w:val="005B749C"/>
    <w:rsid w:val="00776434"/>
    <w:rsid w:val="008C64E6"/>
    <w:rsid w:val="008F6403"/>
    <w:rsid w:val="00973B97"/>
    <w:rsid w:val="00AA51E6"/>
    <w:rsid w:val="00B30902"/>
    <w:rsid w:val="00BA0745"/>
    <w:rsid w:val="00BE6AE4"/>
    <w:rsid w:val="00C56CB4"/>
    <w:rsid w:val="00CC57AD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A05785B1-ED7B-447C-A960-7DDAA0426E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C57AD"/>
    <w:rPr>
      <w:rFonts w:ascii="Calibri" w:eastAsia="Calibri" w:hAnsi="Calibri" w:cs="Times New Roman"/>
      <w:lang w:val="en-US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218</Words>
  <Characters>1245</Characters>
  <Application>Microsoft Office Word</Application>
  <DocSecurity>0</DocSecurity>
  <Lines>10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1461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Casapu Tatiana</dc:creator>
  <cp:keywords/>
  <dc:description/>
  <cp:lastModifiedBy>Munteanu MA. Ana</cp:lastModifiedBy>
  <cp:revision>3</cp:revision>
  <dcterms:created xsi:type="dcterms:W3CDTF">2017-04-12T11:36:00Z</dcterms:created>
  <dcterms:modified xsi:type="dcterms:W3CDTF">2017-04-12T11:39:00Z</dcterms:modified>
</cp:coreProperties>
</file>