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7A" w:rsidRDefault="006A6E7A" w:rsidP="006A6E7A">
      <w:pPr>
        <w:pStyle w:val="1"/>
        <w:spacing w:after="0"/>
        <w:jc w:val="right"/>
        <w:rPr>
          <w:b w:val="0"/>
          <w:sz w:val="24"/>
          <w:szCs w:val="24"/>
          <w:lang w:val="ru-RU"/>
        </w:rPr>
      </w:pPr>
      <w:r w:rsidRPr="006A6E7A">
        <w:rPr>
          <w:b w:val="0"/>
          <w:sz w:val="24"/>
          <w:szCs w:val="24"/>
          <w:lang w:val="ru-RU"/>
        </w:rPr>
        <w:t xml:space="preserve">Приложение 5 </w:t>
      </w:r>
    </w:p>
    <w:p w:rsidR="006A6E7A" w:rsidRPr="006A6E7A" w:rsidRDefault="006A6E7A" w:rsidP="006A6E7A">
      <w:pPr>
        <w:rPr>
          <w:lang w:val="ru-RU"/>
        </w:rPr>
      </w:pPr>
      <w:bookmarkStart w:id="0" w:name="_GoBack"/>
      <w:bookmarkEnd w:id="0"/>
    </w:p>
    <w:p w:rsidR="006A6E7A" w:rsidRDefault="006A6E7A" w:rsidP="006A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6E7A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доступе к сетям электропередачи </w:t>
      </w:r>
    </w:p>
    <w:p w:rsidR="006A6E7A" w:rsidRDefault="006A6E7A" w:rsidP="006A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6E7A">
        <w:rPr>
          <w:rFonts w:ascii="Times New Roman" w:hAnsi="Times New Roman" w:cs="Times New Roman"/>
          <w:sz w:val="24"/>
          <w:szCs w:val="24"/>
          <w:lang w:val="ru-RU"/>
        </w:rPr>
        <w:t xml:space="preserve">для трансграничного обмена и управлении </w:t>
      </w:r>
    </w:p>
    <w:p w:rsidR="006A6E7A" w:rsidRPr="006A6E7A" w:rsidRDefault="006A6E7A" w:rsidP="006A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6E7A">
        <w:rPr>
          <w:rFonts w:ascii="Times New Roman" w:hAnsi="Times New Roman" w:cs="Times New Roman"/>
          <w:sz w:val="24"/>
          <w:szCs w:val="24"/>
          <w:lang w:val="ru-RU"/>
        </w:rPr>
        <w:t>перегрузками в электроэнергетической системе,</w:t>
      </w:r>
    </w:p>
    <w:p w:rsidR="006A6E7A" w:rsidRPr="006A6E7A" w:rsidRDefault="006A6E7A" w:rsidP="006A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6E7A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утвержденному Постановлением НАРЭ </w:t>
      </w:r>
    </w:p>
    <w:p w:rsidR="006A6E7A" w:rsidRPr="006A6E7A" w:rsidRDefault="006A6E7A" w:rsidP="006A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6E7A">
        <w:rPr>
          <w:rFonts w:ascii="Times New Roman" w:hAnsi="Times New Roman" w:cs="Times New Roman"/>
          <w:sz w:val="24"/>
          <w:szCs w:val="24"/>
          <w:lang w:val="ru-RU"/>
        </w:rPr>
        <w:t>№  353</w:t>
      </w:r>
      <w:proofErr w:type="gramEnd"/>
      <w:r w:rsidRPr="006A6E7A">
        <w:rPr>
          <w:rFonts w:ascii="Times New Roman" w:hAnsi="Times New Roman" w:cs="Times New Roman"/>
          <w:sz w:val="24"/>
          <w:szCs w:val="24"/>
          <w:lang w:val="ru-RU"/>
        </w:rPr>
        <w:t xml:space="preserve">/2017 от 27.12.2016 г. </w:t>
      </w:r>
    </w:p>
    <w:p w:rsidR="006A6E7A" w:rsidRPr="006A6E7A" w:rsidRDefault="006A6E7A" w:rsidP="006A6E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</w:p>
    <w:p w:rsidR="006A6E7A" w:rsidRPr="006A6E7A" w:rsidRDefault="006A6E7A" w:rsidP="006A6E7A">
      <w:pPr>
        <w:pStyle w:val="1"/>
        <w:rPr>
          <w:sz w:val="24"/>
          <w:szCs w:val="24"/>
          <w:lang w:val="ru-RU" w:eastAsia="ro-RO"/>
        </w:rPr>
      </w:pPr>
      <w:r w:rsidRPr="006A6E7A">
        <w:rPr>
          <w:sz w:val="24"/>
          <w:szCs w:val="24"/>
          <w:lang w:val="ru-RU" w:eastAsia="ro-RO"/>
        </w:rPr>
        <w:t>График опубликования информации о мощности межсистемных соединений и</w:t>
      </w:r>
    </w:p>
    <w:p w:rsidR="006A6E7A" w:rsidRPr="006A6E7A" w:rsidRDefault="006A6E7A" w:rsidP="006A6E7A">
      <w:pPr>
        <w:pStyle w:val="1"/>
        <w:rPr>
          <w:sz w:val="24"/>
          <w:szCs w:val="24"/>
          <w:lang w:val="ru-RU" w:eastAsia="ro-RO"/>
        </w:rPr>
      </w:pPr>
      <w:r w:rsidRPr="006A6E7A">
        <w:rPr>
          <w:sz w:val="24"/>
          <w:szCs w:val="24"/>
          <w:lang w:val="ru-RU" w:eastAsia="ro-RO"/>
        </w:rPr>
        <w:t xml:space="preserve">об ежегодных и ежемесячных аукционах </w:t>
      </w:r>
    </w:p>
    <w:p w:rsidR="006A6E7A" w:rsidRPr="006A6E7A" w:rsidRDefault="006A6E7A" w:rsidP="006A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65" w:type="dxa"/>
        <w:tblInd w:w="-780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6A6E7A" w:rsidRPr="006A6E7A" w:rsidTr="006A6E7A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E7A" w:rsidRPr="006A6E7A" w:rsidRDefault="006A6E7A" w:rsidP="006A6E7A">
            <w:pPr>
              <w:pStyle w:val="a0"/>
              <w:numPr>
                <w:ilvl w:val="3"/>
                <w:numId w:val="1"/>
              </w:numPr>
              <w:tabs>
                <w:tab w:val="clear" w:pos="3240"/>
              </w:tabs>
              <w:spacing w:before="120"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Предельный срок опубликования информации и график ежегодных аукционов</w:t>
            </w:r>
          </w:p>
        </w:tc>
      </w:tr>
      <w:tr w:rsidR="006A6E7A" w:rsidRPr="006A6E7A" w:rsidTr="006A6E7A">
        <w:tc>
          <w:tcPr>
            <w:tcW w:w="6663" w:type="dxa"/>
            <w:tcBorders>
              <w:top w:val="single" w:sz="4" w:space="0" w:color="auto"/>
            </w:tcBorders>
          </w:tcPr>
          <w:p w:rsidR="006A6E7A" w:rsidRPr="006A6E7A" w:rsidRDefault="006A6E7A" w:rsidP="00B85D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6E7A" w:rsidRPr="006A6E7A" w:rsidRDefault="006A6E7A" w:rsidP="00B85D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Предельный срок</w:t>
            </w:r>
          </w:p>
        </w:tc>
      </w:tr>
      <w:tr w:rsidR="006A6E7A" w:rsidRPr="006A6E7A" w:rsidTr="006A6E7A">
        <w:tc>
          <w:tcPr>
            <w:tcW w:w="6663" w:type="dxa"/>
          </w:tcPr>
          <w:p w:rsidR="006A6E7A" w:rsidRPr="006A6E7A" w:rsidRDefault="006A6E7A" w:rsidP="00B85D8F">
            <w:pPr>
              <w:spacing w:before="120" w:after="12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</w:t>
            </w:r>
          </w:p>
        </w:tc>
        <w:tc>
          <w:tcPr>
            <w:tcW w:w="3402" w:type="dxa"/>
          </w:tcPr>
          <w:p w:rsidR="006A6E7A" w:rsidRPr="006A6E7A" w:rsidRDefault="006A6E7A" w:rsidP="00B85D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ДД.ММ.ГГГГ</w:t>
            </w:r>
          </w:p>
        </w:tc>
      </w:tr>
      <w:tr w:rsidR="006A6E7A" w:rsidRPr="006A6E7A" w:rsidTr="006A6E7A">
        <w:tc>
          <w:tcPr>
            <w:tcW w:w="6663" w:type="dxa"/>
          </w:tcPr>
          <w:p w:rsidR="006A6E7A" w:rsidRPr="006A6E7A" w:rsidRDefault="006A6E7A" w:rsidP="00B85D8F">
            <w:pPr>
              <w:spacing w:before="120" w:after="12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</w:t>
            </w:r>
          </w:p>
        </w:tc>
        <w:tc>
          <w:tcPr>
            <w:tcW w:w="3402" w:type="dxa"/>
          </w:tcPr>
          <w:p w:rsidR="006A6E7A" w:rsidRPr="006A6E7A" w:rsidRDefault="006A6E7A" w:rsidP="00B85D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ДД.ММ.ГГГГ</w:t>
            </w:r>
          </w:p>
        </w:tc>
      </w:tr>
      <w:tr w:rsidR="006A6E7A" w:rsidRPr="006A6E7A" w:rsidTr="006A6E7A">
        <w:tc>
          <w:tcPr>
            <w:tcW w:w="6663" w:type="dxa"/>
          </w:tcPr>
          <w:p w:rsidR="006A6E7A" w:rsidRPr="006A6E7A" w:rsidRDefault="006A6E7A" w:rsidP="00B85D8F">
            <w:pPr>
              <w:spacing w:before="120" w:after="12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</w:t>
            </w:r>
          </w:p>
        </w:tc>
        <w:tc>
          <w:tcPr>
            <w:tcW w:w="3402" w:type="dxa"/>
          </w:tcPr>
          <w:p w:rsidR="006A6E7A" w:rsidRPr="006A6E7A" w:rsidRDefault="006A6E7A" w:rsidP="00B85D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ДД.ММ.ГГГГ</w:t>
            </w:r>
          </w:p>
        </w:tc>
      </w:tr>
    </w:tbl>
    <w:p w:rsidR="006A6E7A" w:rsidRPr="006A6E7A" w:rsidRDefault="006A6E7A" w:rsidP="006A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8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8431"/>
        <w:gridCol w:w="1649"/>
      </w:tblGrid>
      <w:tr w:rsidR="006A6E7A" w:rsidRPr="006A6E7A" w:rsidTr="006A6E7A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E7A" w:rsidRPr="006A6E7A" w:rsidRDefault="006A6E7A" w:rsidP="006A6E7A">
            <w:pPr>
              <w:pStyle w:val="a0"/>
              <w:numPr>
                <w:ilvl w:val="3"/>
                <w:numId w:val="1"/>
              </w:numPr>
              <w:tabs>
                <w:tab w:val="clear" w:pos="3240"/>
              </w:tabs>
              <w:spacing w:before="120"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Предельные сроки опубликования информации и график ежемесячных аукционов </w:t>
            </w:r>
          </w:p>
        </w:tc>
      </w:tr>
      <w:tr w:rsidR="006A6E7A" w:rsidRPr="006A6E7A" w:rsidTr="006A6E7A">
        <w:tc>
          <w:tcPr>
            <w:tcW w:w="8431" w:type="dxa"/>
            <w:tcBorders>
              <w:top w:val="single" w:sz="4" w:space="0" w:color="auto"/>
            </w:tcBorders>
          </w:tcPr>
          <w:p w:rsidR="006A6E7A" w:rsidRPr="006A6E7A" w:rsidRDefault="006A6E7A" w:rsidP="00B85D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6E7A" w:rsidRPr="006A6E7A" w:rsidRDefault="006A6E7A" w:rsidP="00B85D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Предельный срок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январь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ДД.12.ГГГГ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январь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ДД.12.ГГГГ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январь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ДД.12.ГГГГ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февраль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ДД.01.ГГГГ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февраль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ДД.01.ГГГГ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февраль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ДД.01.ГГГГ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март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ДД.02.ГГГГ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март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ДД.02.ГГГГ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март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ДД.02.ГГГГ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апрель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ДД.03.ГГГГ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апрель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ДД.03.ГГГГ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Опубликование результатов аукциона на апрель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ДД.03.ГГГГ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май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ДД.04.ГГГГ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май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ДД.04.ГГГГ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май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ДД.04.ГГГГ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июнь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ДД.05.ГГГГ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июнь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ДД.05.ГГГГ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июнь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ДД.05.ГГГГ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Опубликование значений TTC, TRM, NTC, </w:t>
            </w:r>
            <w:proofErr w:type="gramStart"/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ATC  на</w:t>
            </w:r>
            <w:proofErr w:type="gramEnd"/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ДД.06.ГГГГ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июль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ДД.06.ГГГГ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июль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ДД.06.ГГГГ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август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ДД.07.ГГГГ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август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ДД.07.ГГГГ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август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ДД.07.ГГГГ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сентябрь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ДД.08.ГГГГ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сентябрь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ДД.08.ГГГГ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сентябрь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ДД.08.ГГГГ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октябрь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ДД.09.ГГГГ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октябрь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ДД.09.ГГГГ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октябрь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ДД.09.ГГГГ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ноябрь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ДД.10.ГГГГ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ноябрь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ДД.10.ГГГГ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ноябрь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ДД.10.ГГГГ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значений TTC, TRM, NTC, ATC на декабрь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ДД.11.ГГГГ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передачи оферт на декабрь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ДД.11.ГГГГ</w:t>
            </w:r>
          </w:p>
        </w:tc>
      </w:tr>
      <w:tr w:rsidR="006A6E7A" w:rsidRPr="006A6E7A" w:rsidTr="006A6E7A">
        <w:tc>
          <w:tcPr>
            <w:tcW w:w="8431" w:type="dxa"/>
          </w:tcPr>
          <w:p w:rsidR="006A6E7A" w:rsidRPr="006A6E7A" w:rsidRDefault="006A6E7A" w:rsidP="00B85D8F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результатов аукциона на декабрь</w:t>
            </w:r>
          </w:p>
        </w:tc>
        <w:tc>
          <w:tcPr>
            <w:tcW w:w="1649" w:type="dxa"/>
          </w:tcPr>
          <w:p w:rsidR="006A6E7A" w:rsidRPr="006A6E7A" w:rsidRDefault="006A6E7A" w:rsidP="00B85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ДД.11.ГГГГ</w:t>
            </w:r>
          </w:p>
        </w:tc>
      </w:tr>
    </w:tbl>
    <w:p w:rsidR="006A6E7A" w:rsidRPr="006A6E7A" w:rsidRDefault="006A6E7A" w:rsidP="006A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253F" w:rsidRPr="006A6E7A" w:rsidRDefault="0076253F">
      <w:pPr>
        <w:rPr>
          <w:rFonts w:ascii="Times New Roman" w:hAnsi="Times New Roman" w:cs="Times New Roman"/>
          <w:sz w:val="24"/>
          <w:szCs w:val="24"/>
        </w:rPr>
      </w:pPr>
    </w:p>
    <w:sectPr w:rsidR="0076253F" w:rsidRPr="006A6E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EB9"/>
    <w:multiLevelType w:val="hybridMultilevel"/>
    <w:tmpl w:val="289E8186"/>
    <w:lvl w:ilvl="0" w:tplc="B92C3F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A"/>
    <w:rsid w:val="006A6E7A"/>
    <w:rsid w:val="007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B94FC-20D8-476C-9A22-F5EFB7D9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7A"/>
    <w:pPr>
      <w:spacing w:after="200" w:line="276" w:lineRule="auto"/>
    </w:pPr>
    <w:rPr>
      <w:rFonts w:eastAsiaTheme="minorEastAsia"/>
      <w:lang w:val="ro-RO" w:eastAsia="zh-CN"/>
    </w:rPr>
  </w:style>
  <w:style w:type="paragraph" w:styleId="1">
    <w:name w:val="heading 1"/>
    <w:basedOn w:val="a0"/>
    <w:next w:val="a"/>
    <w:link w:val="10"/>
    <w:uiPriority w:val="9"/>
    <w:qFormat/>
    <w:rsid w:val="006A6E7A"/>
    <w:pPr>
      <w:spacing w:line="240" w:lineRule="auto"/>
      <w:ind w:left="0"/>
      <w:jc w:val="center"/>
      <w:outlineLvl w:val="0"/>
    </w:pPr>
    <w:rPr>
      <w:rFonts w:ascii="Times New Roman" w:hAnsi="Times New Roman" w:cs="Times New Roman"/>
      <w:b/>
      <w:sz w:val="26"/>
      <w:szCs w:val="26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A6E7A"/>
    <w:rPr>
      <w:rFonts w:ascii="Times New Roman" w:eastAsiaTheme="minorEastAsia" w:hAnsi="Times New Roman" w:cs="Times New Roman"/>
      <w:b/>
      <w:sz w:val="26"/>
      <w:szCs w:val="26"/>
      <w:lang w:val="fr-FR" w:eastAsia="zh-CN"/>
    </w:rPr>
  </w:style>
  <w:style w:type="paragraph" w:styleId="a0">
    <w:name w:val="List Paragraph"/>
    <w:basedOn w:val="a"/>
    <w:uiPriority w:val="34"/>
    <w:qFormat/>
    <w:rsid w:val="006A6E7A"/>
    <w:pPr>
      <w:ind w:left="720"/>
      <w:contextualSpacing/>
    </w:pPr>
  </w:style>
  <w:style w:type="table" w:styleId="a4">
    <w:name w:val="Table Grid"/>
    <w:basedOn w:val="a2"/>
    <w:uiPriority w:val="59"/>
    <w:rsid w:val="006A6E7A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F365-1298-45AD-8E04-BFFC064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2017-04-14T06:43:00Z</dcterms:created>
  <dcterms:modified xsi:type="dcterms:W3CDTF">2017-04-14T06:46:00Z</dcterms:modified>
</cp:coreProperties>
</file>