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2D" w:rsidRPr="007253F1" w:rsidRDefault="00A7472D" w:rsidP="00A7472D">
      <w:pPr>
        <w:ind w:left="5760"/>
        <w:rPr>
          <w:sz w:val="28"/>
          <w:szCs w:val="28"/>
          <w:lang w:val="ro-RO"/>
        </w:rPr>
      </w:pPr>
      <w:r w:rsidRPr="007253F1">
        <w:rPr>
          <w:sz w:val="28"/>
          <w:szCs w:val="28"/>
          <w:lang w:val="ro-RO"/>
        </w:rPr>
        <w:t xml:space="preserve">Anexă </w:t>
      </w:r>
    </w:p>
    <w:p w:rsidR="00A7472D" w:rsidRDefault="00A7472D" w:rsidP="00A7472D">
      <w:pPr>
        <w:ind w:left="5760" w:firstLine="0"/>
        <w:rPr>
          <w:sz w:val="28"/>
          <w:szCs w:val="28"/>
          <w:lang w:val="ro-RO"/>
        </w:rPr>
      </w:pPr>
      <w:r w:rsidRPr="007253F1">
        <w:rPr>
          <w:sz w:val="28"/>
          <w:szCs w:val="28"/>
          <w:lang w:val="ro-RO"/>
        </w:rPr>
        <w:t xml:space="preserve">la Hotărîrea Guvernului </w:t>
      </w:r>
    </w:p>
    <w:p w:rsidR="00A7472D" w:rsidRPr="007253F1" w:rsidRDefault="00A7472D" w:rsidP="00A7472D">
      <w:pPr>
        <w:ind w:left="5760" w:firstLine="0"/>
        <w:rPr>
          <w:rFonts w:asciiTheme="majorBidi" w:hAnsiTheme="majorBidi" w:cstheme="majorBidi"/>
          <w:b/>
          <w:bCs/>
          <w:sz w:val="28"/>
          <w:szCs w:val="28"/>
          <w:lang w:val="ro-RO" w:eastAsia="ro-RO"/>
        </w:rPr>
      </w:pPr>
      <w:r w:rsidRPr="007253F1">
        <w:rPr>
          <w:sz w:val="28"/>
          <w:szCs w:val="28"/>
          <w:lang w:val="ro-RO"/>
        </w:rPr>
        <w:t>nr.</w:t>
      </w:r>
      <w:r>
        <w:rPr>
          <w:sz w:val="28"/>
          <w:szCs w:val="28"/>
          <w:lang w:val="ro-RO"/>
        </w:rPr>
        <w:t xml:space="preserve">457 </w:t>
      </w:r>
      <w:r w:rsidRPr="007253F1">
        <w:rPr>
          <w:sz w:val="28"/>
          <w:szCs w:val="28"/>
          <w:lang w:val="ro-RO"/>
        </w:rPr>
        <w:t>din</w:t>
      </w:r>
      <w:r>
        <w:rPr>
          <w:sz w:val="28"/>
          <w:szCs w:val="28"/>
          <w:lang w:val="ro-RO"/>
        </w:rPr>
        <w:t xml:space="preserve"> 16 mai </w:t>
      </w:r>
      <w:r w:rsidRPr="007253F1">
        <w:rPr>
          <w:sz w:val="28"/>
          <w:szCs w:val="28"/>
          <w:lang w:val="ro-RO"/>
        </w:rPr>
        <w:t>2018</w:t>
      </w:r>
    </w:p>
    <w:p w:rsidR="00A7472D" w:rsidRPr="00BE5758" w:rsidRDefault="00A7472D" w:rsidP="00A7472D">
      <w:pPr>
        <w:tabs>
          <w:tab w:val="left" w:pos="1134"/>
        </w:tabs>
        <w:ind w:firstLine="0"/>
        <w:rPr>
          <w:rFonts w:asciiTheme="majorBidi" w:hAnsiTheme="majorBidi" w:cstheme="majorBidi"/>
          <w:sz w:val="36"/>
          <w:szCs w:val="28"/>
          <w:lang w:val="ro-RO" w:eastAsia="ru-RU"/>
        </w:rPr>
      </w:pPr>
    </w:p>
    <w:tbl>
      <w:tblPr>
        <w:tblW w:w="4834" w:type="pct"/>
        <w:shd w:val="clear" w:color="auto" w:fill="FFFFFF" w:themeFill="background1"/>
        <w:tblLayout w:type="fixed"/>
        <w:tblLook w:val="04A0"/>
      </w:tblPr>
      <w:tblGrid>
        <w:gridCol w:w="661"/>
        <w:gridCol w:w="3984"/>
        <w:gridCol w:w="275"/>
        <w:gridCol w:w="1146"/>
        <w:gridCol w:w="152"/>
        <w:gridCol w:w="1265"/>
        <w:gridCol w:w="1552"/>
      </w:tblGrid>
      <w:tr w:rsidR="00A7472D" w:rsidRPr="00FB3489" w:rsidTr="008D5597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7472D" w:rsidRPr="009A0760" w:rsidRDefault="00A7472D" w:rsidP="008D5597">
            <w:pPr>
              <w:ind w:right="33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9A0760">
              <w:rPr>
                <w:b/>
                <w:sz w:val="24"/>
                <w:szCs w:val="24"/>
                <w:lang w:val="ro-RO"/>
              </w:rPr>
              <w:t xml:space="preserve">LISTA </w:t>
            </w:r>
          </w:p>
          <w:p w:rsidR="00A7472D" w:rsidRPr="009A0760" w:rsidRDefault="00A7472D" w:rsidP="008D5597">
            <w:pPr>
              <w:ind w:right="33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9A0760">
              <w:rPr>
                <w:b/>
                <w:sz w:val="24"/>
                <w:szCs w:val="24"/>
                <w:lang w:val="ro-RO"/>
              </w:rPr>
              <w:t>organismelor internaţionale şi regionale cărora Republica Moldova urmează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9A0760">
              <w:rPr>
                <w:b/>
                <w:sz w:val="24"/>
                <w:szCs w:val="24"/>
                <w:lang w:val="ro-RO"/>
              </w:rPr>
              <w:t>să achite cotele de membru şi datoriile din bugetul de stat pe anul 2018</w:t>
            </w:r>
          </w:p>
          <w:p w:rsidR="00A7472D" w:rsidRPr="009A0760" w:rsidRDefault="00A7472D" w:rsidP="008D5597">
            <w:pPr>
              <w:ind w:right="33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7472D" w:rsidRPr="009A0760" w:rsidTr="008D5597">
        <w:trPr>
          <w:trHeight w:val="644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9A0760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7472D" w:rsidRPr="009A0760" w:rsidRDefault="00A7472D" w:rsidP="008D559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7472D" w:rsidRPr="009A0760" w:rsidRDefault="00A7472D" w:rsidP="008D5597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A0760">
              <w:rPr>
                <w:b/>
                <w:bCs/>
                <w:sz w:val="24"/>
                <w:szCs w:val="24"/>
                <w:lang w:val="ro-RO"/>
              </w:rPr>
              <w:t>Denumirea organizației</w:t>
            </w:r>
          </w:p>
          <w:p w:rsidR="00A7472D" w:rsidRPr="009A0760" w:rsidRDefault="00A7472D" w:rsidP="008D559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A7472D" w:rsidRPr="009A0760" w:rsidRDefault="00A7472D" w:rsidP="008D559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9A0760">
              <w:rPr>
                <w:b/>
                <w:sz w:val="24"/>
                <w:szCs w:val="24"/>
                <w:lang w:val="ro-RO"/>
              </w:rPr>
              <w:t>Propuneri pentru transfer</w:t>
            </w:r>
          </w:p>
          <w:p w:rsidR="00A7472D" w:rsidRPr="009A0760" w:rsidRDefault="00A7472D" w:rsidP="008D5597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9A0760">
              <w:rPr>
                <w:b/>
                <w:sz w:val="24"/>
                <w:szCs w:val="24"/>
                <w:lang w:val="ro-RO"/>
              </w:rPr>
              <w:t>în 2018</w:t>
            </w:r>
          </w:p>
        </w:tc>
      </w:tr>
      <w:tr w:rsidR="00A7472D" w:rsidRPr="009A0760" w:rsidTr="008D5597">
        <w:trPr>
          <w:trHeight w:val="270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472D" w:rsidRPr="009A0760" w:rsidRDefault="00A7472D" w:rsidP="008D5597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472D" w:rsidRPr="009A0760" w:rsidRDefault="00A7472D" w:rsidP="008D5597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9A0760">
              <w:rPr>
                <w:b/>
                <w:sz w:val="24"/>
                <w:szCs w:val="24"/>
                <w:lang w:val="ro-RO"/>
              </w:rPr>
              <w:t>valuta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9A0760">
              <w:rPr>
                <w:b/>
                <w:sz w:val="24"/>
                <w:szCs w:val="24"/>
                <w:lang w:val="ro-RO"/>
              </w:rPr>
              <w:t>suma în valută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9A0760">
              <w:rPr>
                <w:b/>
                <w:sz w:val="24"/>
                <w:szCs w:val="24"/>
                <w:lang w:val="ro-RO"/>
              </w:rPr>
              <w:t>suma în lei</w:t>
            </w:r>
          </w:p>
        </w:tc>
      </w:tr>
      <w:tr w:rsidR="00A7472D" w:rsidRPr="009A0760" w:rsidTr="008D5597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A0760">
              <w:rPr>
                <w:b/>
                <w:bCs/>
                <w:sz w:val="24"/>
                <w:szCs w:val="24"/>
                <w:lang w:val="ro-RO"/>
              </w:rPr>
              <w:t>Organizaţii parlamentare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Adunarea Interparlamentară CSI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i/>
                <w:iCs/>
                <w:sz w:val="24"/>
                <w:szCs w:val="24"/>
                <w:lang w:val="ro-RO"/>
              </w:rPr>
              <w:t>USD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177 500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2 987 325</w:t>
            </w:r>
          </w:p>
        </w:tc>
      </w:tr>
      <w:tr w:rsidR="00A7472D" w:rsidRPr="009A0760" w:rsidTr="008D5597">
        <w:trPr>
          <w:trHeight w:val="48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Adunarea Parlamentară a Cooperării Economice în Bazinul Mării Negre (PABSEC)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i/>
                <w:iCs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55 314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1 145 000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Uniunea Interparlamentară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i/>
                <w:iCs/>
                <w:sz w:val="24"/>
                <w:szCs w:val="24"/>
                <w:lang w:val="ro-RO"/>
              </w:rPr>
              <w:t>CHF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11 500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204 700</w:t>
            </w:r>
          </w:p>
        </w:tc>
      </w:tr>
      <w:tr w:rsidR="00A7472D" w:rsidRPr="009A0760" w:rsidTr="008D5597">
        <w:trPr>
          <w:trHeight w:val="6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Adunarea Parlamentară a Organizației pentru Securitate și Cooperare în Europa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i/>
                <w:iCs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1 612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33 368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Adunarea Parlamentară a Francofoniei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i/>
                <w:iCs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 w:eastAsia="ru-RU"/>
              </w:rPr>
              <w:t>3179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 w:eastAsia="ru-RU"/>
              </w:rPr>
              <w:t>65 805</w:t>
            </w:r>
          </w:p>
        </w:tc>
      </w:tr>
      <w:tr w:rsidR="00A7472D" w:rsidRPr="009A0760" w:rsidTr="008D5597">
        <w:trPr>
          <w:trHeight w:val="255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472D" w:rsidRPr="009A0760" w:rsidRDefault="00A7472D" w:rsidP="008D5597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9A0760">
              <w:rPr>
                <w:b/>
                <w:bCs/>
                <w:sz w:val="24"/>
                <w:szCs w:val="24"/>
                <w:lang w:val="ro-RO"/>
              </w:rPr>
              <w:t>SUBTOTAL 1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472D" w:rsidRPr="009A0760" w:rsidRDefault="00A7472D" w:rsidP="008D5597">
            <w:pPr>
              <w:ind w:firstLine="0"/>
              <w:rPr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b/>
                <w:bCs/>
                <w:i/>
                <w:iCs/>
                <w:sz w:val="24"/>
                <w:szCs w:val="24"/>
                <w:lang w:val="ro-RO"/>
              </w:rPr>
              <w:t> 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tabs>
                <w:tab w:val="left" w:pos="154"/>
              </w:tabs>
              <w:ind w:firstLine="30"/>
              <w:jc w:val="center"/>
              <w:rPr>
                <w:bCs/>
                <w:sz w:val="24"/>
                <w:szCs w:val="24"/>
                <w:lang w:val="ro-RO" w:eastAsia="ru-RU"/>
              </w:rPr>
            </w:pPr>
            <w:r w:rsidRPr="009A0760">
              <w:rPr>
                <w:b/>
                <w:bCs/>
                <w:sz w:val="24"/>
                <w:szCs w:val="24"/>
                <w:lang w:val="ro-RO"/>
              </w:rPr>
              <w:t>4 436 19</w:t>
            </w:r>
            <w:r>
              <w:rPr>
                <w:b/>
                <w:bCs/>
                <w:sz w:val="24"/>
                <w:szCs w:val="24"/>
                <w:lang w:val="ro-RO"/>
              </w:rPr>
              <w:t>8</w:t>
            </w:r>
          </w:p>
        </w:tc>
      </w:tr>
      <w:tr w:rsidR="00A7472D" w:rsidRPr="009A0760" w:rsidTr="008D5597">
        <w:trPr>
          <w:trHeight w:val="2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A0760">
              <w:rPr>
                <w:b/>
                <w:bCs/>
                <w:sz w:val="24"/>
                <w:szCs w:val="24"/>
                <w:lang w:val="ro-RO"/>
              </w:rPr>
              <w:t>Organizaţii internaţionale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 xml:space="preserve">Consiliul Europei 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i/>
                <w:iCs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344 260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7 126 182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Banca Internaţională pentru Reconstrucţie şi Dezvoltare (IBRD)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i/>
                <w:iCs/>
                <w:sz w:val="24"/>
                <w:szCs w:val="24"/>
                <w:lang w:val="ro-RO"/>
              </w:rPr>
              <w:t>MDL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 w:eastAsia="ru-RU"/>
              </w:rPr>
              <w:t>1 049 090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 w:eastAsia="ru-RU"/>
              </w:rPr>
              <w:t>1 049 090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Agenţia Multilaterală de Garantare a Investiţiilor (MIGA)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i/>
                <w:iCs/>
                <w:sz w:val="24"/>
                <w:szCs w:val="24"/>
                <w:lang w:val="ro-RO"/>
              </w:rPr>
              <w:t>USD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207 744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3 496 332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9.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Banca Europeană pentru Reconstrucţie şi Dezvoltare (EBRD)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i/>
                <w:iCs/>
                <w:sz w:val="24"/>
                <w:szCs w:val="24"/>
                <w:lang w:val="ro-RO"/>
              </w:rPr>
              <w:t>USD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10.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Cooperarea Economică în Bazinul Mării Negre (OCEMN)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i/>
                <w:iCs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60 394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1 250 156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11.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Organizația Națiunilor Unite (ONU), inclusiv contribuţiile voluntare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USD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197 228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3 319 347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12.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Programul Naţiunilor Unite de Dezvoltare (UNDP)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USD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271 515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4 569 597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13.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Organizația Națiunilor Unite pentru Educație, Știință și Cultură (UNESCO)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USD/EUR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6 922 USD</w:t>
            </w:r>
          </w:p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+ 5 334 EUR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226 911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14.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Organizaţia pentru Securitate şi Cooperare în Europa (OSCE)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136 017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2 815 552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15.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 xml:space="preserve">Grupul Consultativ Comun al Organizaţiei pentru Securitate şi Cooperare în Europa (OSCE) 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600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16.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Curtea de Conciliere și Arbitraj a Organizației pentru Securitate și Cooperare în Europa (OSCE)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CHF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1 068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17.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Organizaţia Internaţională a Muncii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CHF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279 741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4 979 390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lastRenderedPageBreak/>
              <w:t>18.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 xml:space="preserve">Organizaţia Mondială a Comerţului 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CHF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37 145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661 181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19.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Organizaţia Mondială a Sănătăţii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USD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206 025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3 467 401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20.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 xml:space="preserve">Organizaţia Mondială a Turismului 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28 787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595 891</w:t>
            </w:r>
          </w:p>
        </w:tc>
      </w:tr>
      <w:tr w:rsidR="00A7472D" w:rsidRPr="009A0760" w:rsidTr="008D5597">
        <w:trPr>
          <w:trHeight w:val="38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21.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Organizația Națiunilor Unite pentru Alimentaţie şi Agricultură (FAO)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USD/EUR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10 828 USD</w:t>
            </w:r>
          </w:p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+ 7 529 EUR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338 086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22.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Organizaţia Internaţională a Viei şi Vinului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24 120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499 284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23.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Oficiul Internaţional de Epizootii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24 663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510 524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24.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Organizaţia Internaţională a Zahărului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GBP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5 176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121 947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25.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Conferinţa privind Regimul Naviga</w:t>
            </w:r>
            <w:r>
              <w:rPr>
                <w:sz w:val="24"/>
                <w:szCs w:val="24"/>
                <w:lang w:val="ro-RO"/>
              </w:rPr>
              <w:t>ției</w:t>
            </w:r>
            <w:r w:rsidRPr="009A0760">
              <w:rPr>
                <w:sz w:val="24"/>
                <w:szCs w:val="24"/>
                <w:lang w:val="ro-RO"/>
              </w:rPr>
              <w:t xml:space="preserve"> pe Dunăre (Comisia Dunării)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148 969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3 083 658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26.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Tribunalul Internațional pentru Dreptul Mării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929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19 230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27.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 xml:space="preserve">Autoritatea Internaţională pentru Fundul Mărilor 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USD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655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11 024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28.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Organizaţia Internaţională de Standardizare (ISO)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CHF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10 200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181 560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29.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Comitetul European de Standardizare (CEN)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12 000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248 400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30.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Convenţia Metrului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11 980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247 986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31.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Organizaţia  Internaţională a Francofoniei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38 429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795 480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32.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Organizația Internațională a Instituțiilor Supreme de Audit (INTOSAI)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459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9 501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33.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Organizația Europeană a Instituțiilor Supreme de Audit (EUROSAI)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468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9 688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34.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Organizaţia Internaţională a Aviaţiei Civile (ICAO)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USD/CAD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34 308 CAD</w:t>
            </w:r>
          </w:p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+ 19 298 USD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777 651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35.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Directoratul Cheilor Publice al Organizaţiei Internaţionale a Aviaţiei Civile (ICAO PKD)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USD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31 232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525 635</w:t>
            </w:r>
          </w:p>
        </w:tc>
      </w:tr>
      <w:tr w:rsidR="00A7472D" w:rsidRPr="009A0760" w:rsidTr="008D5597">
        <w:trPr>
          <w:trHeight w:val="49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36.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Agenţia Internaţională pentru Energia Atomică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EUR/USD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59 357 EUR</w:t>
            </w:r>
          </w:p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+ 1 787 USD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1 258 765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37.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Organizaţia privind Interzicerea Armelor Chimice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2 641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54 669</w:t>
            </w:r>
          </w:p>
        </w:tc>
      </w:tr>
      <w:tr w:rsidR="00A7472D" w:rsidRPr="009A0760" w:rsidTr="008D5597">
        <w:trPr>
          <w:trHeight w:val="45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38.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Comisia Preparatorie pentru Organizaţia Tratatului privind Interzicerea Totală a Testelor Nucleare (CTBTO)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USD/EUR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2 429 USD</w:t>
            </w:r>
          </w:p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+ 1 981 EUR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81 887</w:t>
            </w:r>
          </w:p>
        </w:tc>
      </w:tr>
      <w:tr w:rsidR="00A7472D" w:rsidRPr="009A0760" w:rsidTr="008D5597">
        <w:trPr>
          <w:trHeight w:val="285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39.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Institutul Unit de Cercetări Nucleare (Dubna)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USD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132 700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2 233 341</w:t>
            </w:r>
          </w:p>
        </w:tc>
      </w:tr>
      <w:tr w:rsidR="00A7472D" w:rsidRPr="009A0760" w:rsidTr="008D5597">
        <w:trPr>
          <w:trHeight w:val="39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40.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Organizația Internațională de Poliție Criminală (INTERPOL)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16 799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347 739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41.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Iniţiativa Central-Europeană (CEI)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9 830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203 481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42.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Coridorul Internațional de Transport Europa–Caucaz–Asia (TRACECA)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60 000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1 242 000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lastRenderedPageBreak/>
              <w:t>43.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Organizația pentru Democrație și Dezvoltare Economică GUAM (ODDE-GUAM)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USD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72 000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1 211 760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44.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Organizaţia Internaţională Maritimă (IMO)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GBP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13 306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313 489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45.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Organizaţia Internaţională pentru Migraţie (OIM)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CHF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3 682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65 540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46.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Organizaţia Internaţională de Metrologie Legală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1 400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28 980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47.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Uniunea Poştală Universală (UPU)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CHF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43 526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774 763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48.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Fondul Internaţional pentru Dezvoltare Agricolă (FIDA)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USD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49.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Organizația Națiunilor Unite pentru Dezvoltare Industrială (UNIDO)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50.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Uniunea Internațională a Telecomunicațiilor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CHF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79 500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1 415 100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51.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Uniunea Europeană de Radioteleviziune (UERT)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CHF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63 152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1 124 106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52.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Iniţiativa Regională Anticorupţie (RAI)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24 000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496 800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53.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Reţeaua de Sănătate în Europa de Sud-Est (SEEHN)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10 000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207 000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54.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Consiliul Euro-Asiatic de Standardizare (EASC)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14 000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235 620</w:t>
            </w:r>
          </w:p>
        </w:tc>
      </w:tr>
      <w:tr w:rsidR="00A7472D" w:rsidRPr="009A0760" w:rsidTr="008D5597">
        <w:trPr>
          <w:trHeight w:val="34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55.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Acordul Central European de Comerţ Liber din 2006 (CEFTA)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USD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25 025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518 018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56.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Comunitatea Energetică a Europei de Sud-Est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4 762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98 573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57.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Agenţia Internaţională pentru Energie Regenerabilă (IRENA)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1 282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21 576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58.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Curtea Penală Internațională (CPI)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USD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9 782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202 487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59.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 xml:space="preserve">Convenția Organizației pentru Cooperare și Dezvoltare Economică (OECD) privind asistența administrativă în materie fiscală 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1 710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35 397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60.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Conferința Cartei Energetice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7 659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61.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Federația Internațională a Societăților de Cruce Roșie și Semilună Roșie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1 000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20 700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62.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Comitetul European de Standardizare în Electrotehnică (CENELEC)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11 584 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239 789  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63.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Institutul European de Standardizare în Telecomunicații (ETSI)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EUR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4 200 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86 940  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64.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Comisia Electrotehnică Internațională (IEC)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sz w:val="24"/>
                <w:szCs w:val="24"/>
                <w:lang w:val="ro-RO"/>
              </w:rPr>
            </w:pPr>
            <w:r w:rsidRPr="009A0760">
              <w:rPr>
                <w:i/>
                <w:sz w:val="24"/>
                <w:szCs w:val="24"/>
                <w:lang w:val="ro-RO"/>
              </w:rPr>
              <w:t>CHF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23 700 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421 860  </w:t>
            </w:r>
          </w:p>
        </w:tc>
      </w:tr>
      <w:tr w:rsidR="00A7472D" w:rsidRPr="009A0760" w:rsidTr="008D5597">
        <w:trPr>
          <w:trHeight w:val="259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rPr>
                <w:sz w:val="24"/>
                <w:szCs w:val="24"/>
                <w:lang w:val="ro-RO"/>
              </w:rPr>
            </w:pPr>
            <w:r w:rsidRPr="009A0760">
              <w:rPr>
                <w:b/>
                <w:bCs/>
                <w:sz w:val="24"/>
                <w:szCs w:val="24"/>
                <w:lang w:val="ro-RO"/>
              </w:rPr>
              <w:t>SUBTOTAL 2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53 893 782</w:t>
            </w:r>
          </w:p>
        </w:tc>
      </w:tr>
      <w:tr w:rsidR="00A7472D" w:rsidRPr="009A0760" w:rsidTr="008D5597">
        <w:trPr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Organizaţii CSI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65.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Comitetul Executiv al CSI (bugetul unic al CSI)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i/>
                <w:iCs/>
                <w:sz w:val="24"/>
                <w:szCs w:val="24"/>
                <w:lang w:val="ro-RO"/>
              </w:rPr>
              <w:t>RUB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4 079 100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1 223 730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66.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Comitetul de Statistică al CSI (bugetul unic al CSI)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i/>
                <w:iCs/>
                <w:sz w:val="24"/>
                <w:szCs w:val="24"/>
                <w:lang w:val="ro-RO"/>
              </w:rPr>
              <w:t>RUB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831 700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249 510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67.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 xml:space="preserve">Biroul </w:t>
            </w:r>
            <w:r>
              <w:rPr>
                <w:sz w:val="24"/>
                <w:szCs w:val="24"/>
                <w:lang w:val="ro-RO"/>
              </w:rPr>
              <w:t>de</w:t>
            </w:r>
            <w:r w:rsidRPr="009A0760">
              <w:rPr>
                <w:sz w:val="24"/>
                <w:szCs w:val="24"/>
                <w:lang w:val="ro-RO"/>
              </w:rPr>
              <w:t xml:space="preserve"> Combater</w:t>
            </w:r>
            <w:r>
              <w:rPr>
                <w:sz w:val="24"/>
                <w:szCs w:val="24"/>
                <w:lang w:val="ro-RO"/>
              </w:rPr>
              <w:t>e a</w:t>
            </w:r>
            <w:bookmarkStart w:id="0" w:name="_GoBack"/>
            <w:bookmarkEnd w:id="0"/>
            <w:r w:rsidRPr="009A0760">
              <w:rPr>
                <w:sz w:val="24"/>
                <w:szCs w:val="24"/>
                <w:lang w:val="ro-RO"/>
              </w:rPr>
              <w:t xml:space="preserve"> Criminalităţii al </w:t>
            </w:r>
            <w:r w:rsidRPr="009A0760">
              <w:rPr>
                <w:sz w:val="24"/>
                <w:szCs w:val="24"/>
                <w:lang w:val="ro-RO"/>
              </w:rPr>
              <w:lastRenderedPageBreak/>
              <w:t>CSI (bugetul unic al CSI)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i/>
                <w:iCs/>
                <w:sz w:val="24"/>
                <w:szCs w:val="24"/>
                <w:lang w:val="ro-RO"/>
              </w:rPr>
              <w:lastRenderedPageBreak/>
              <w:t>RUB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824 800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247 440</w:t>
            </w:r>
          </w:p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lastRenderedPageBreak/>
              <w:t>68.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Centrul Antiterorist al CSI (bugetul unic al CSI)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i/>
                <w:iCs/>
                <w:sz w:val="24"/>
                <w:szCs w:val="24"/>
                <w:lang w:val="ro-RO"/>
              </w:rPr>
              <w:t>RUB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947 000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284 100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69.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Consiliul şefilor de state, şefilor de guverne, miniştrilor afacerilor externe, Consiliul Economic al CSI (bugetul unic al CSI)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i/>
                <w:iCs/>
                <w:sz w:val="24"/>
                <w:szCs w:val="24"/>
                <w:lang w:val="ro-RO"/>
              </w:rPr>
              <w:t>RUB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665 100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199 530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70.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Consiliul Coordonator al Procurorilor Generali al CSI (bugetul unic al CSI)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i/>
                <w:iCs/>
                <w:sz w:val="24"/>
                <w:szCs w:val="24"/>
                <w:lang w:val="ro-RO"/>
              </w:rPr>
              <w:t>MDL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102 700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30 810</w:t>
            </w:r>
          </w:p>
        </w:tc>
      </w:tr>
      <w:tr w:rsidR="00A7472D" w:rsidRPr="009A0760" w:rsidTr="008D5597">
        <w:trPr>
          <w:trHeight w:val="259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ListParagraph"/>
              <w:ind w:left="0" w:firstLine="0"/>
              <w:contextualSpacing w:val="0"/>
              <w:jc w:val="center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71.</w:t>
            </w:r>
          </w:p>
        </w:tc>
        <w:tc>
          <w:tcPr>
            <w:tcW w:w="2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sz w:val="24"/>
                <w:szCs w:val="24"/>
                <w:lang w:val="ro-RO"/>
              </w:rPr>
              <w:t>Reprezentanţa din Republica Moldova a Teleradiocompaniei Interstatale „MIR”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center"/>
              <w:rPr>
                <w:i/>
                <w:iCs/>
                <w:sz w:val="24"/>
                <w:szCs w:val="24"/>
                <w:lang w:val="ro-RO"/>
              </w:rPr>
            </w:pPr>
            <w:r w:rsidRPr="009A0760">
              <w:rPr>
                <w:i/>
                <w:iCs/>
                <w:sz w:val="24"/>
                <w:szCs w:val="24"/>
                <w:lang w:val="ro-RO"/>
              </w:rPr>
              <w:t>MDL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3 124 000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hAnsi="Times New Roman"/>
                <w:sz w:val="24"/>
                <w:szCs w:val="24"/>
                <w:lang w:val="ro-RO"/>
              </w:rPr>
              <w:t>3 124 000</w:t>
            </w:r>
          </w:p>
        </w:tc>
      </w:tr>
      <w:tr w:rsidR="00A7472D" w:rsidRPr="009A0760" w:rsidTr="008D5597">
        <w:trPr>
          <w:trHeight w:val="259"/>
        </w:trPr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b/>
                <w:bCs/>
                <w:sz w:val="24"/>
                <w:szCs w:val="24"/>
                <w:lang w:val="ro-RO"/>
              </w:rPr>
              <w:t>SUBTOTAL 3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5 359 120  </w:t>
            </w:r>
          </w:p>
        </w:tc>
      </w:tr>
      <w:tr w:rsidR="00A7472D" w:rsidRPr="009A0760" w:rsidTr="008D5597">
        <w:trPr>
          <w:trHeight w:val="259"/>
        </w:trPr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9A0760">
              <w:rPr>
                <w:b/>
                <w:b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7472D" w:rsidRPr="009A0760" w:rsidRDefault="00A7472D" w:rsidP="008D5597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18535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63 689 100</w:t>
            </w:r>
            <w:r w:rsidRPr="009A076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</w:t>
            </w:r>
          </w:p>
        </w:tc>
      </w:tr>
    </w:tbl>
    <w:p w:rsidR="00A7472D" w:rsidRPr="007253F1" w:rsidRDefault="00A7472D" w:rsidP="00A7472D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1D2748" w:rsidRDefault="001D2748"/>
    <w:sectPr w:rsidR="001D2748" w:rsidSect="00AE7568">
      <w:headerReference w:type="default" r:id="rId6"/>
      <w:footerReference w:type="default" r:id="rId7"/>
      <w:footerReference w:type="first" r:id="rId8"/>
      <w:pgSz w:w="11907" w:h="16840" w:code="9"/>
      <w:pgMar w:top="1134" w:right="964" w:bottom="1134" w:left="181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EF" w:rsidRDefault="006403EF" w:rsidP="00A7472D">
      <w:r>
        <w:separator/>
      </w:r>
    </w:p>
  </w:endnote>
  <w:endnote w:type="continuationSeparator" w:id="1">
    <w:p w:rsidR="006403EF" w:rsidRDefault="006403EF" w:rsidP="00A74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FB3489" w:rsidRDefault="006403EF" w:rsidP="00C74719">
    <w:pPr>
      <w:pStyle w:val="Footer"/>
      <w:ind w:firstLine="0"/>
      <w:rPr>
        <w:sz w:val="16"/>
        <w:szCs w:val="16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FB3489" w:rsidRDefault="006403EF" w:rsidP="00814406">
    <w:pPr>
      <w:pStyle w:val="Footer"/>
      <w:ind w:firstLine="0"/>
      <w:rPr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EF" w:rsidRDefault="006403EF" w:rsidP="00A7472D">
      <w:r>
        <w:separator/>
      </w:r>
    </w:p>
  </w:footnote>
  <w:footnote w:type="continuationSeparator" w:id="1">
    <w:p w:rsidR="006403EF" w:rsidRDefault="006403EF" w:rsidP="00A74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Default="006403E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7472D" w:rsidRPr="00A7472D">
      <w:rPr>
        <w:noProof/>
        <w:lang w:val="ro-RO"/>
      </w:rPr>
      <w:t>2</w:t>
    </w:r>
    <w:r>
      <w:fldChar w:fldCharType="end"/>
    </w:r>
  </w:p>
  <w:p w:rsidR="00EA7735" w:rsidRDefault="006403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72D"/>
    <w:rsid w:val="001D2748"/>
    <w:rsid w:val="006403EF"/>
    <w:rsid w:val="00A7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A7472D"/>
    <w:pPr>
      <w:keepNext/>
      <w:jc w:val="center"/>
      <w:outlineLvl w:val="4"/>
    </w:pPr>
    <w:rPr>
      <w:rFonts w:ascii="$Caslon" w:hAnsi="$Caslon"/>
      <w:sz w:val="24"/>
    </w:rPr>
  </w:style>
  <w:style w:type="paragraph" w:styleId="Heading8">
    <w:name w:val="heading 8"/>
    <w:basedOn w:val="Normal"/>
    <w:next w:val="Normal"/>
    <w:link w:val="Heading8Char"/>
    <w:qFormat/>
    <w:rsid w:val="00A7472D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7472D"/>
    <w:rPr>
      <w:rFonts w:ascii="$Caslon" w:eastAsia="Times New Roman" w:hAnsi="$Caslo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7472D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A747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747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747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747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7472D"/>
    <w:pPr>
      <w:ind w:left="720"/>
      <w:contextualSpacing/>
    </w:pPr>
  </w:style>
  <w:style w:type="paragraph" w:styleId="NoSpacing">
    <w:name w:val="No Spacing"/>
    <w:uiPriority w:val="1"/>
    <w:qFormat/>
    <w:rsid w:val="00A7472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2018-05-21T10:42:00Z</dcterms:created>
  <dcterms:modified xsi:type="dcterms:W3CDTF">2018-05-21T10:43:00Z</dcterms:modified>
</cp:coreProperties>
</file>