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F4" w:rsidRPr="0091698A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 xml:space="preserve">Приложение </w:t>
      </w:r>
      <w:r w:rsidRPr="00FC7C5E">
        <w:rPr>
          <w:sz w:val="26"/>
          <w:szCs w:val="26"/>
        </w:rPr>
        <w:t>№ 1</w:t>
      </w:r>
    </w:p>
    <w:p w:rsidR="00F13CF4" w:rsidRPr="008E592B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к Постановлению</w:t>
      </w:r>
    </w:p>
    <w:p w:rsidR="00F13CF4" w:rsidRPr="00FC7C5E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Административного совета НАРЭКИТ</w:t>
      </w: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№ 54 от 28 декабря 2017</w:t>
      </w:r>
      <w:r w:rsidRPr="00FC7C5E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</w:t>
      </w:r>
    </w:p>
    <w:p w:rsidR="00F13CF4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</w:p>
    <w:p w:rsidR="00F13CF4" w:rsidRPr="00FC7C5E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  <w:r w:rsidRPr="00FC7C5E">
        <w:rPr>
          <w:b/>
          <w:bCs/>
          <w:sz w:val="26"/>
          <w:szCs w:val="26"/>
        </w:rPr>
        <w:t>ПОЛОЖЕНИЕ</w:t>
      </w:r>
    </w:p>
    <w:p w:rsidR="00F13CF4" w:rsidRPr="00FC7C5E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  <w:r w:rsidRPr="00FC7C5E">
        <w:rPr>
          <w:b/>
          <w:bCs/>
          <w:sz w:val="26"/>
          <w:szCs w:val="26"/>
        </w:rPr>
        <w:t>о режиме общего разрешения в области электронных коммуникаций</w:t>
      </w:r>
    </w:p>
    <w:p w:rsidR="00F13CF4" w:rsidRPr="00E37CD4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  <w:r w:rsidRPr="00690713">
        <w:rPr>
          <w:b/>
          <w:bCs/>
          <w:sz w:val="26"/>
          <w:szCs w:val="26"/>
        </w:rPr>
        <w:t>Глава I</w:t>
      </w: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  <w:r w:rsidRPr="00690713">
        <w:rPr>
          <w:b/>
          <w:bCs/>
          <w:sz w:val="26"/>
          <w:szCs w:val="26"/>
        </w:rPr>
        <w:t>ОБЩИЕ ПОЛОЖЕНИЯ</w:t>
      </w: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both"/>
        <w:rPr>
          <w:bCs/>
          <w:sz w:val="26"/>
          <w:szCs w:val="26"/>
        </w:rPr>
      </w:pPr>
    </w:p>
    <w:p w:rsidR="00F13CF4" w:rsidRPr="00FC7C5E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Положение о режиме общего разрешения в области электронных коммуникаций (далее – Положение)</w:t>
      </w:r>
      <w:r w:rsidRPr="0091698A">
        <w:rPr>
          <w:bCs/>
          <w:sz w:val="26"/>
          <w:szCs w:val="26"/>
        </w:rPr>
        <w:t xml:space="preserve"> </w:t>
      </w:r>
      <w:r w:rsidRPr="00FC7C5E">
        <w:rPr>
          <w:bCs/>
          <w:sz w:val="26"/>
          <w:szCs w:val="26"/>
        </w:rPr>
        <w:t>развив</w:t>
      </w:r>
      <w:r w:rsidRPr="008E592B">
        <w:rPr>
          <w:bCs/>
          <w:sz w:val="26"/>
          <w:szCs w:val="26"/>
        </w:rPr>
        <w:t>ает правила</w:t>
      </w:r>
      <w:r w:rsidRPr="0091698A">
        <w:rPr>
          <w:bCs/>
          <w:sz w:val="26"/>
          <w:szCs w:val="26"/>
        </w:rPr>
        <w:t xml:space="preserve"> предусмотренные</w:t>
      </w:r>
      <w:r w:rsidRPr="00FC7C5E">
        <w:rPr>
          <w:bCs/>
          <w:sz w:val="26"/>
          <w:szCs w:val="26"/>
        </w:rPr>
        <w:t xml:space="preserve"> в Главе I</w:t>
      </w:r>
      <w:r w:rsidRPr="0091698A">
        <w:rPr>
          <w:bCs/>
          <w:sz w:val="26"/>
          <w:szCs w:val="26"/>
        </w:rPr>
        <w:t>V</w:t>
      </w:r>
      <w:r w:rsidRPr="00FC7C5E">
        <w:rPr>
          <w:bCs/>
          <w:sz w:val="26"/>
          <w:szCs w:val="26"/>
        </w:rPr>
        <w:t xml:space="preserve"> </w:t>
      </w:r>
      <w:r w:rsidRPr="008E592B">
        <w:rPr>
          <w:sz w:val="26"/>
          <w:szCs w:val="26"/>
        </w:rPr>
        <w:t xml:space="preserve">Закона об электронных коммуникациях № 241-XVI от 15 ноября 2007 года и в </w:t>
      </w:r>
      <w:r w:rsidRPr="008E592B">
        <w:rPr>
          <w:bCs/>
          <w:sz w:val="26"/>
          <w:szCs w:val="26"/>
        </w:rPr>
        <w:t>Главе I</w:t>
      </w:r>
      <w:r w:rsidRPr="0091698A">
        <w:rPr>
          <w:bCs/>
          <w:sz w:val="26"/>
          <w:szCs w:val="26"/>
        </w:rPr>
        <w:t>I</w:t>
      </w:r>
      <w:r w:rsidRPr="00FC7C5E">
        <w:rPr>
          <w:bCs/>
          <w:sz w:val="26"/>
          <w:szCs w:val="26"/>
        </w:rPr>
        <w:t xml:space="preserve"> </w:t>
      </w:r>
      <w:r w:rsidRPr="0091698A">
        <w:rPr>
          <w:sz w:val="26"/>
          <w:szCs w:val="26"/>
        </w:rPr>
        <w:t xml:space="preserve">Закона </w:t>
      </w:r>
      <w:r w:rsidRPr="0091698A">
        <w:rPr>
          <w:bCs/>
          <w:sz w:val="26"/>
          <w:szCs w:val="26"/>
        </w:rPr>
        <w:t>о регулировании предпринимательской деятельности путем разрешения</w:t>
      </w:r>
      <w:r w:rsidRPr="00FC7C5E">
        <w:rPr>
          <w:bCs/>
          <w:sz w:val="26"/>
          <w:szCs w:val="26"/>
        </w:rPr>
        <w:t xml:space="preserve"> № 160 </w:t>
      </w:r>
      <w:r w:rsidRPr="00FC7C5E">
        <w:rPr>
          <w:sz w:val="26"/>
          <w:szCs w:val="26"/>
        </w:rPr>
        <w:t>от 22 июля 2011 года, с последующими изменениями и дополнениями.</w:t>
      </w:r>
    </w:p>
    <w:p w:rsidR="00F13CF4" w:rsidRPr="00FC7C5E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Настоящее Положение устанавливает:</w:t>
      </w:r>
    </w:p>
    <w:p w:rsidR="00F13CF4" w:rsidRPr="00FC7C5E" w:rsidRDefault="00F13CF4" w:rsidP="001D031F">
      <w:pPr>
        <w:pStyle w:val="ListParagraph"/>
        <w:numPr>
          <w:ilvl w:val="0"/>
          <w:numId w:val="2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91698A">
        <w:rPr>
          <w:bCs/>
          <w:sz w:val="26"/>
          <w:szCs w:val="26"/>
        </w:rPr>
        <w:t xml:space="preserve">перечень </w:t>
      </w:r>
      <w:r w:rsidRPr="00FC7C5E">
        <w:rPr>
          <w:bCs/>
          <w:sz w:val="26"/>
          <w:szCs w:val="26"/>
        </w:rPr>
        <w:t>видов сетей и услуг электронных коммуникаций,</w:t>
      </w:r>
      <w:r w:rsidRPr="0091698A">
        <w:rPr>
          <w:bCs/>
          <w:sz w:val="26"/>
          <w:szCs w:val="26"/>
        </w:rPr>
        <w:t xml:space="preserve"> </w:t>
      </w:r>
      <w:r w:rsidRPr="00FC7C5E">
        <w:rPr>
          <w:bCs/>
          <w:sz w:val="26"/>
          <w:szCs w:val="26"/>
        </w:rPr>
        <w:t>подлежащих режиму общего разрешения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2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порядок совершени</w:t>
      </w:r>
      <w:r>
        <w:rPr>
          <w:bCs/>
          <w:sz w:val="26"/>
          <w:szCs w:val="26"/>
        </w:rPr>
        <w:t>и</w:t>
      </w:r>
      <w:r w:rsidRPr="008E592B">
        <w:rPr>
          <w:bCs/>
          <w:sz w:val="26"/>
          <w:szCs w:val="26"/>
        </w:rPr>
        <w:t xml:space="preserve"> нотификаци</w:t>
      </w:r>
      <w:r w:rsidRPr="008E592B">
        <w:rPr>
          <w:sz w:val="26"/>
          <w:szCs w:val="26"/>
        </w:rPr>
        <w:t>и о намерении</w:t>
      </w:r>
      <w:r w:rsidRPr="001B1346">
        <w:rPr>
          <w:sz w:val="26"/>
          <w:szCs w:val="26"/>
        </w:rPr>
        <w:t xml:space="preserve"> предоставления сетей и услуг электронных коммуникаций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2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типовые формуляры</w:t>
      </w:r>
      <w:r w:rsidRPr="0091698A">
        <w:rPr>
          <w:bCs/>
          <w:sz w:val="26"/>
          <w:szCs w:val="26"/>
        </w:rPr>
        <w:t xml:space="preserve"> </w:t>
      </w:r>
      <w:r w:rsidRPr="00FC7C5E">
        <w:rPr>
          <w:bCs/>
          <w:sz w:val="26"/>
          <w:szCs w:val="26"/>
        </w:rPr>
        <w:t xml:space="preserve">нотификации и </w:t>
      </w:r>
      <w:r w:rsidRPr="0091698A">
        <w:rPr>
          <w:bCs/>
          <w:sz w:val="26"/>
          <w:szCs w:val="26"/>
        </w:rPr>
        <w:t>информативной декларации</w:t>
      </w:r>
      <w:r w:rsidRPr="00FC7C5E">
        <w:rPr>
          <w:bCs/>
          <w:sz w:val="26"/>
          <w:szCs w:val="26"/>
        </w:rPr>
        <w:t>,</w:t>
      </w:r>
      <w:r w:rsidRPr="008E592B">
        <w:rPr>
          <w:bCs/>
          <w:sz w:val="26"/>
          <w:szCs w:val="26"/>
        </w:rPr>
        <w:t xml:space="preserve"> которая содержит</w:t>
      </w:r>
      <w:r w:rsidRPr="0091698A">
        <w:rPr>
          <w:bCs/>
          <w:sz w:val="26"/>
          <w:szCs w:val="26"/>
        </w:rPr>
        <w:t xml:space="preserve"> </w:t>
      </w:r>
      <w:r w:rsidRPr="00FC7C5E">
        <w:rPr>
          <w:sz w:val="26"/>
          <w:szCs w:val="26"/>
        </w:rPr>
        <w:t>у</w:t>
      </w:r>
      <w:r w:rsidRPr="0091698A">
        <w:rPr>
          <w:bCs/>
          <w:sz w:val="26"/>
          <w:szCs w:val="26"/>
        </w:rPr>
        <w:t>словия общего разрешения.</w:t>
      </w:r>
    </w:p>
    <w:p w:rsidR="00F13CF4" w:rsidRPr="008E592B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sz w:val="26"/>
          <w:szCs w:val="26"/>
        </w:rPr>
      </w:pPr>
      <w:r w:rsidRPr="008E592B">
        <w:rPr>
          <w:bCs/>
          <w:sz w:val="26"/>
          <w:szCs w:val="26"/>
        </w:rPr>
        <w:t xml:space="preserve">В </w:t>
      </w:r>
      <w:r w:rsidRPr="00FC7C5E">
        <w:rPr>
          <w:bCs/>
          <w:sz w:val="26"/>
          <w:szCs w:val="26"/>
        </w:rPr>
        <w:t>целях</w:t>
      </w:r>
      <w:r w:rsidRPr="0091698A">
        <w:rPr>
          <w:bCs/>
          <w:sz w:val="26"/>
          <w:szCs w:val="26"/>
        </w:rPr>
        <w:t xml:space="preserve"> настоящего Положени</w:t>
      </w:r>
      <w:r w:rsidRPr="00FC7C5E">
        <w:rPr>
          <w:bCs/>
          <w:sz w:val="26"/>
          <w:szCs w:val="26"/>
        </w:rPr>
        <w:t xml:space="preserve">я </w:t>
      </w:r>
      <w:r w:rsidRPr="008E592B">
        <w:rPr>
          <w:sz w:val="26"/>
          <w:szCs w:val="26"/>
        </w:rPr>
        <w:t xml:space="preserve">применяются </w:t>
      </w:r>
      <w:r w:rsidRPr="008E592B">
        <w:rPr>
          <w:bCs/>
          <w:sz w:val="26"/>
          <w:szCs w:val="26"/>
        </w:rPr>
        <w:t xml:space="preserve"> понятия</w:t>
      </w:r>
      <w:r w:rsidRPr="0091698A">
        <w:rPr>
          <w:bCs/>
          <w:sz w:val="26"/>
          <w:szCs w:val="26"/>
        </w:rPr>
        <w:t xml:space="preserve"> определенные </w:t>
      </w:r>
      <w:r w:rsidRPr="008E592B">
        <w:rPr>
          <w:sz w:val="26"/>
          <w:szCs w:val="26"/>
        </w:rPr>
        <w:t xml:space="preserve">Законом об электронных коммуникациях № 241-XVI от 15 ноября 2007 года и Кодексом телевидения и радио </w:t>
      </w:r>
      <w:r w:rsidRPr="0091698A">
        <w:rPr>
          <w:sz w:val="26"/>
          <w:szCs w:val="26"/>
        </w:rPr>
        <w:t>Республики Молдова</w:t>
      </w:r>
      <w:r w:rsidRPr="00FC7C5E">
        <w:rPr>
          <w:sz w:val="26"/>
          <w:szCs w:val="26"/>
        </w:rPr>
        <w:t xml:space="preserve"> </w:t>
      </w:r>
      <w:r w:rsidRPr="008E592B">
        <w:rPr>
          <w:sz w:val="26"/>
          <w:szCs w:val="26"/>
        </w:rPr>
        <w:t>Закон № 260 от  27 июля 2006 года.</w:t>
      </w:r>
    </w:p>
    <w:p w:rsidR="00F13CF4" w:rsidRPr="00F13CF4" w:rsidRDefault="00F13CF4" w:rsidP="00F13CF4">
      <w:pPr>
        <w:tabs>
          <w:tab w:val="left" w:pos="1134"/>
        </w:tabs>
        <w:ind w:right="-23"/>
        <w:jc w:val="both"/>
        <w:rPr>
          <w:sz w:val="26"/>
          <w:szCs w:val="26"/>
        </w:rPr>
      </w:pP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  <w:r w:rsidRPr="00690713">
        <w:rPr>
          <w:b/>
          <w:bCs/>
          <w:sz w:val="26"/>
          <w:szCs w:val="26"/>
        </w:rPr>
        <w:t>Глава II</w:t>
      </w: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  <w:r w:rsidRPr="00690713">
        <w:rPr>
          <w:b/>
          <w:bCs/>
          <w:sz w:val="26"/>
          <w:szCs w:val="26"/>
        </w:rPr>
        <w:t>ПЕРЕЧЕНЬ</w:t>
      </w: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  <w:r w:rsidRPr="00690713">
        <w:rPr>
          <w:b/>
          <w:bCs/>
          <w:sz w:val="26"/>
          <w:szCs w:val="26"/>
        </w:rPr>
        <w:t>видов сетей и услуг электронных коммуникаций</w:t>
      </w:r>
    </w:p>
    <w:p w:rsidR="00F13CF4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  <w:r w:rsidRPr="00690713">
        <w:rPr>
          <w:b/>
          <w:bCs/>
          <w:sz w:val="26"/>
          <w:szCs w:val="26"/>
        </w:rPr>
        <w:t>подлежащих режиму общего разрешения</w:t>
      </w: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</w:rPr>
      </w:pPr>
    </w:p>
    <w:p w:rsidR="00F13CF4" w:rsidRPr="00690713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 видов сетей и услуг электронных коммуникаций подлежащих режиму общего разрешения содержит:</w:t>
      </w:r>
    </w:p>
    <w:p w:rsidR="00F13CF4" w:rsidRPr="008E592B" w:rsidRDefault="00F13CF4" w:rsidP="001D031F">
      <w:pPr>
        <w:pStyle w:val="ListParagraph"/>
        <w:numPr>
          <w:ilvl w:val="0"/>
          <w:numId w:val="3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 xml:space="preserve">Сети электронных коммуникаций общего пользования и </w:t>
      </w:r>
      <w:r w:rsidRPr="0091698A">
        <w:rPr>
          <w:bCs/>
          <w:sz w:val="26"/>
          <w:szCs w:val="26"/>
        </w:rPr>
        <w:t>сопутствующая инфраструктура этих сет</w:t>
      </w:r>
      <w:r w:rsidRPr="00FC7C5E">
        <w:rPr>
          <w:bCs/>
          <w:sz w:val="26"/>
          <w:szCs w:val="26"/>
        </w:rPr>
        <w:t>ей</w:t>
      </w:r>
      <w:r w:rsidRPr="0091698A">
        <w:rPr>
          <w:bCs/>
          <w:sz w:val="26"/>
          <w:szCs w:val="26"/>
        </w:rPr>
        <w:t xml:space="preserve"> включа</w:t>
      </w:r>
      <w:r w:rsidRPr="00FC7C5E">
        <w:rPr>
          <w:bCs/>
          <w:sz w:val="26"/>
          <w:szCs w:val="26"/>
        </w:rPr>
        <w:t>ю</w:t>
      </w:r>
      <w:r w:rsidRPr="0091698A">
        <w:rPr>
          <w:bCs/>
          <w:sz w:val="26"/>
          <w:szCs w:val="26"/>
        </w:rPr>
        <w:t>т</w:t>
      </w:r>
      <w:r w:rsidRPr="00FC7C5E">
        <w:rPr>
          <w:bCs/>
          <w:sz w:val="26"/>
          <w:szCs w:val="26"/>
        </w:rPr>
        <w:t>:</w:t>
      </w:r>
    </w:p>
    <w:p w:rsidR="00F13CF4" w:rsidRPr="00FC7C5E" w:rsidRDefault="00F13CF4" w:rsidP="001D031F">
      <w:pPr>
        <w:pStyle w:val="ListParagraph"/>
        <w:numPr>
          <w:ilvl w:val="0"/>
          <w:numId w:val="4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наземные сети общего пользования с доступом к фиксированным точкам</w:t>
      </w:r>
      <w:r w:rsidRPr="0091698A">
        <w:rPr>
          <w:bCs/>
          <w:sz w:val="26"/>
          <w:szCs w:val="26"/>
        </w:rPr>
        <w:t xml:space="preserve"> </w:t>
      </w:r>
      <w:r w:rsidRPr="00FC7C5E">
        <w:rPr>
          <w:bCs/>
          <w:sz w:val="26"/>
          <w:szCs w:val="26"/>
        </w:rPr>
        <w:t xml:space="preserve">или </w:t>
      </w:r>
      <w:r w:rsidRPr="0091698A">
        <w:rPr>
          <w:bCs/>
          <w:sz w:val="26"/>
          <w:szCs w:val="26"/>
        </w:rPr>
        <w:t>с ограниченной мобильностью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4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наземные мобильные сотовые сети общего пользования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4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наземные сети радиовещания общего пользования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4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сети общего пользования с доступом через спутник</w:t>
      </w:r>
      <w:r w:rsidRPr="008E592B">
        <w:rPr>
          <w:bCs/>
          <w:sz w:val="26"/>
          <w:szCs w:val="26"/>
        </w:rPr>
        <w:t>,</w:t>
      </w:r>
      <w:r w:rsidRPr="008E592B">
        <w:t xml:space="preserve"> </w:t>
      </w:r>
      <w:r w:rsidRPr="008E592B">
        <w:rPr>
          <w:bCs/>
          <w:sz w:val="26"/>
          <w:szCs w:val="26"/>
        </w:rPr>
        <w:t>предназначенные для</w:t>
      </w:r>
      <w:r w:rsidRPr="008E592B">
        <w:t xml:space="preserve"> </w:t>
      </w:r>
      <w:r w:rsidRPr="008E592B">
        <w:rPr>
          <w:bCs/>
          <w:sz w:val="26"/>
          <w:szCs w:val="26"/>
        </w:rPr>
        <w:t>общедоступных услуг электронных коммуникаций</w:t>
      </w:r>
      <w:r w:rsidRPr="0091698A">
        <w:rPr>
          <w:sz w:val="26"/>
          <w:szCs w:val="26"/>
        </w:rPr>
        <w:t>;</w:t>
      </w:r>
    </w:p>
    <w:p w:rsidR="00F13CF4" w:rsidRPr="008E592B" w:rsidRDefault="00F13CF4" w:rsidP="001D031F">
      <w:pPr>
        <w:pStyle w:val="ListParagraph"/>
        <w:numPr>
          <w:ilvl w:val="0"/>
          <w:numId w:val="3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Общедоступные услуги электронных коммуникаций включаю</w:t>
      </w:r>
      <w:r w:rsidRPr="0091698A">
        <w:rPr>
          <w:bCs/>
          <w:sz w:val="26"/>
          <w:szCs w:val="26"/>
        </w:rPr>
        <w:t>т в себя</w:t>
      </w:r>
      <w:r w:rsidRPr="00FC7C5E">
        <w:rPr>
          <w:bCs/>
          <w:sz w:val="26"/>
          <w:szCs w:val="26"/>
        </w:rPr>
        <w:t>:</w:t>
      </w:r>
    </w:p>
    <w:p w:rsidR="00F13CF4" w:rsidRPr="00B05553" w:rsidRDefault="00F13CF4" w:rsidP="001D031F">
      <w:pPr>
        <w:pStyle w:val="ListParagraph"/>
        <w:numPr>
          <w:ilvl w:val="0"/>
          <w:numId w:val="5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общедоступные</w:t>
      </w:r>
      <w:r w:rsidRPr="00ED2496">
        <w:rPr>
          <w:sz w:val="26"/>
          <w:szCs w:val="26"/>
        </w:rPr>
        <w:t xml:space="preserve"> </w:t>
      </w:r>
      <w:r w:rsidRPr="00E34E64">
        <w:rPr>
          <w:sz w:val="26"/>
          <w:szCs w:val="26"/>
        </w:rPr>
        <w:t>т</w:t>
      </w:r>
      <w:r w:rsidRPr="0055636B">
        <w:rPr>
          <w:bCs/>
          <w:sz w:val="26"/>
          <w:szCs w:val="26"/>
        </w:rPr>
        <w:t>елефонные услуги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5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 xml:space="preserve">услуги арендованных линий предоставляемых </w:t>
      </w:r>
      <w:r w:rsidRPr="00FC7C5E">
        <w:rPr>
          <w:sz w:val="26"/>
          <w:szCs w:val="26"/>
        </w:rPr>
        <w:t xml:space="preserve">посредством </w:t>
      </w:r>
      <w:r w:rsidRPr="00FC7C5E">
        <w:rPr>
          <w:bCs/>
          <w:sz w:val="26"/>
          <w:szCs w:val="26"/>
        </w:rPr>
        <w:t>сетей электронных коммуникаций общего пользования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5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lastRenderedPageBreak/>
        <w:t>услуги передачи данных</w:t>
      </w:r>
      <w:r w:rsidRPr="0091698A">
        <w:rPr>
          <w:bCs/>
          <w:sz w:val="26"/>
          <w:szCs w:val="26"/>
        </w:rPr>
        <w:t xml:space="preserve"> </w:t>
      </w:r>
      <w:r w:rsidRPr="00FC7C5E">
        <w:rPr>
          <w:bCs/>
          <w:sz w:val="26"/>
          <w:szCs w:val="26"/>
        </w:rPr>
        <w:t xml:space="preserve">предоставляемых </w:t>
      </w:r>
      <w:r w:rsidRPr="008E592B">
        <w:rPr>
          <w:sz w:val="26"/>
          <w:szCs w:val="26"/>
        </w:rPr>
        <w:t xml:space="preserve">посредством </w:t>
      </w:r>
      <w:r w:rsidRPr="008E592B">
        <w:rPr>
          <w:bCs/>
          <w:sz w:val="26"/>
          <w:szCs w:val="26"/>
        </w:rPr>
        <w:t>сетей электронных коммуникаций общего пользования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5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общедоступные услуги</w:t>
      </w:r>
      <w:r w:rsidRPr="0091698A">
        <w:rPr>
          <w:bCs/>
          <w:sz w:val="26"/>
          <w:szCs w:val="26"/>
        </w:rPr>
        <w:t xml:space="preserve"> доступа к Интернету</w:t>
      </w:r>
      <w:r w:rsidRPr="0091698A">
        <w:rPr>
          <w:sz w:val="26"/>
          <w:szCs w:val="26"/>
        </w:rPr>
        <w:t xml:space="preserve">; </w:t>
      </w:r>
    </w:p>
    <w:p w:rsidR="00F13CF4" w:rsidRPr="00FC7C5E" w:rsidRDefault="00F13CF4" w:rsidP="001D031F">
      <w:pPr>
        <w:pStyle w:val="ListParagraph"/>
        <w:numPr>
          <w:ilvl w:val="0"/>
          <w:numId w:val="5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общедоступные услуги</w:t>
      </w:r>
      <w:r w:rsidRPr="0091698A">
        <w:rPr>
          <w:bCs/>
          <w:sz w:val="26"/>
          <w:szCs w:val="26"/>
        </w:rPr>
        <w:t xml:space="preserve"> </w:t>
      </w:r>
      <w:r w:rsidRPr="00FC7C5E">
        <w:rPr>
          <w:bCs/>
          <w:sz w:val="26"/>
          <w:szCs w:val="26"/>
        </w:rPr>
        <w:t xml:space="preserve">для </w:t>
      </w:r>
      <w:r w:rsidRPr="008E592B">
        <w:rPr>
          <w:bCs/>
          <w:sz w:val="26"/>
          <w:szCs w:val="26"/>
        </w:rPr>
        <w:t xml:space="preserve">передачи или ретрансляции </w:t>
      </w:r>
      <w:r w:rsidRPr="001B1346">
        <w:rPr>
          <w:bCs/>
          <w:sz w:val="26"/>
          <w:szCs w:val="26"/>
        </w:rPr>
        <w:t>аудиовизуальных программных комплексов.</w:t>
      </w:r>
    </w:p>
    <w:p w:rsidR="00F13CF4" w:rsidRPr="00F13CF4" w:rsidRDefault="00F13CF4" w:rsidP="00F13CF4">
      <w:pPr>
        <w:tabs>
          <w:tab w:val="left" w:pos="1134"/>
        </w:tabs>
        <w:ind w:right="-23"/>
        <w:jc w:val="both"/>
        <w:rPr>
          <w:bCs/>
          <w:sz w:val="26"/>
          <w:szCs w:val="26"/>
        </w:rPr>
      </w:pP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b/>
          <w:bCs/>
          <w:sz w:val="26"/>
          <w:szCs w:val="26"/>
          <w:lang w:val="ro-RO"/>
        </w:rPr>
      </w:pPr>
      <w:r w:rsidRPr="00690713">
        <w:rPr>
          <w:b/>
          <w:bCs/>
          <w:sz w:val="26"/>
          <w:szCs w:val="26"/>
        </w:rPr>
        <w:t>Глава II</w:t>
      </w:r>
      <w:r w:rsidRPr="00690713">
        <w:rPr>
          <w:b/>
          <w:bCs/>
          <w:sz w:val="26"/>
          <w:szCs w:val="26"/>
          <w:lang w:val="ro-RO"/>
        </w:rPr>
        <w:t>I</w:t>
      </w:r>
    </w:p>
    <w:p w:rsidR="00F13CF4" w:rsidRPr="00C10D76" w:rsidRDefault="00F13CF4" w:rsidP="00F13CF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C10D76">
        <w:rPr>
          <w:rFonts w:eastAsia="Calibri"/>
          <w:b/>
          <w:bCs/>
          <w:sz w:val="26"/>
          <w:szCs w:val="26"/>
        </w:rPr>
        <w:t>НОТИФИКАЦИЯ</w:t>
      </w:r>
    </w:p>
    <w:p w:rsidR="00F13CF4" w:rsidRPr="00C10D76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rFonts w:eastAsia="Calibri"/>
          <w:b/>
          <w:bCs/>
          <w:sz w:val="26"/>
          <w:szCs w:val="26"/>
        </w:rPr>
      </w:pPr>
      <w:r w:rsidRPr="00C10D76">
        <w:rPr>
          <w:rFonts w:eastAsia="Calibri"/>
          <w:b/>
          <w:bCs/>
          <w:sz w:val="26"/>
          <w:szCs w:val="26"/>
        </w:rPr>
        <w:t>о намерения предоставления сетей и услуг электронных коммуникаций</w:t>
      </w:r>
    </w:p>
    <w:p w:rsidR="00F13CF4" w:rsidRPr="00C10D76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rFonts w:eastAsia="Calibri"/>
          <w:b/>
          <w:bCs/>
          <w:szCs w:val="28"/>
        </w:rPr>
      </w:pPr>
    </w:p>
    <w:p w:rsidR="00F13CF4" w:rsidRPr="008E592B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Нотификация о намерении предоставления сетей электронных коммуникаций общего пользования и/или общедоступных услуг электронных коммуникаций осуществляется обязательно путем заполнения и передачи, в</w:t>
      </w:r>
      <w:r w:rsidRPr="00FC7C5E">
        <w:t xml:space="preserve"> </w:t>
      </w:r>
      <w:r w:rsidRPr="00FC7C5E">
        <w:rPr>
          <w:bCs/>
          <w:sz w:val="26"/>
          <w:szCs w:val="26"/>
        </w:rPr>
        <w:t xml:space="preserve">Национальное агентство по регулированию в области электронных коммуникаций и информационных технологий (далее – Агентство), типового формуляра </w:t>
      </w:r>
      <w:r w:rsidRPr="0091698A">
        <w:rPr>
          <w:bCs/>
          <w:sz w:val="26"/>
          <w:szCs w:val="26"/>
        </w:rPr>
        <w:t>предусмотренн</w:t>
      </w:r>
      <w:r w:rsidRPr="00FC7C5E">
        <w:rPr>
          <w:bCs/>
          <w:sz w:val="26"/>
          <w:szCs w:val="26"/>
        </w:rPr>
        <w:t xml:space="preserve">ого </w:t>
      </w:r>
      <w:r w:rsidRPr="008E592B">
        <w:rPr>
          <w:bCs/>
          <w:sz w:val="26"/>
          <w:szCs w:val="26"/>
        </w:rPr>
        <w:t>в приложении № 1 к настоящему Положению.</w:t>
      </w:r>
    </w:p>
    <w:p w:rsidR="00F13CF4" w:rsidRPr="00FC7C5E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1B1346">
        <w:rPr>
          <w:bCs/>
          <w:sz w:val="26"/>
          <w:szCs w:val="26"/>
        </w:rPr>
        <w:t>Нотификация должна сопровождаться Карточкой абстрактного описания сетей и услуг электронных коммуникаций</w:t>
      </w:r>
      <w:r w:rsidRPr="00FC7C5E">
        <w:rPr>
          <w:bCs/>
          <w:sz w:val="26"/>
          <w:szCs w:val="26"/>
        </w:rPr>
        <w:t>, согласно типовому формуляру, представленному в приложении № 2 к настоящему Положению.</w:t>
      </w:r>
    </w:p>
    <w:p w:rsidR="00F13CF4" w:rsidRPr="001B1346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 xml:space="preserve">В соответствии с требованиями установленными </w:t>
      </w:r>
      <w:r w:rsidRPr="00FC7C5E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об электронных коммуникациях № </w:t>
      </w:r>
      <w:r w:rsidRPr="00FC7C5E">
        <w:rPr>
          <w:sz w:val="26"/>
          <w:szCs w:val="26"/>
        </w:rPr>
        <w:t>241-XVI от 15 ноября 2007 года,</w:t>
      </w:r>
      <w:r>
        <w:rPr>
          <w:bCs/>
          <w:sz w:val="26"/>
          <w:szCs w:val="26"/>
        </w:rPr>
        <w:t xml:space="preserve"> </w:t>
      </w:r>
      <w:r w:rsidRPr="00FC7C5E">
        <w:rPr>
          <w:bCs/>
          <w:sz w:val="26"/>
          <w:szCs w:val="26"/>
        </w:rPr>
        <w:t>Нотификация завершается регистраци</w:t>
      </w:r>
      <w:r w:rsidRPr="008E592B">
        <w:rPr>
          <w:bCs/>
          <w:sz w:val="26"/>
          <w:szCs w:val="26"/>
        </w:rPr>
        <w:t>ей</w:t>
      </w:r>
      <w:r w:rsidRPr="0091698A">
        <w:rPr>
          <w:bCs/>
          <w:sz w:val="26"/>
          <w:szCs w:val="26"/>
        </w:rPr>
        <w:t xml:space="preserve"> физического</w:t>
      </w:r>
      <w:r w:rsidRPr="00FC7C5E">
        <w:rPr>
          <w:bCs/>
          <w:sz w:val="26"/>
          <w:szCs w:val="26"/>
        </w:rPr>
        <w:t xml:space="preserve"> или</w:t>
      </w:r>
      <w:r w:rsidRPr="008E592B">
        <w:t xml:space="preserve"> </w:t>
      </w:r>
      <w:r w:rsidRPr="0091698A">
        <w:rPr>
          <w:bCs/>
          <w:sz w:val="26"/>
          <w:szCs w:val="26"/>
        </w:rPr>
        <w:t>юридического лица</w:t>
      </w:r>
      <w:r w:rsidRPr="00FC7C5E">
        <w:rPr>
          <w:bCs/>
          <w:sz w:val="26"/>
          <w:szCs w:val="26"/>
        </w:rPr>
        <w:t xml:space="preserve"> в </w:t>
      </w:r>
      <w:r>
        <w:rPr>
          <w:bCs/>
          <w:sz w:val="26"/>
          <w:szCs w:val="26"/>
        </w:rPr>
        <w:t>П</w:t>
      </w:r>
      <w:r w:rsidRPr="00FC7C5E">
        <w:rPr>
          <w:bCs/>
          <w:sz w:val="26"/>
          <w:szCs w:val="26"/>
        </w:rPr>
        <w:t xml:space="preserve">убличном </w:t>
      </w:r>
      <w:r>
        <w:rPr>
          <w:bCs/>
          <w:sz w:val="26"/>
          <w:szCs w:val="26"/>
        </w:rPr>
        <w:t>р</w:t>
      </w:r>
      <w:r w:rsidRPr="00FC7C5E">
        <w:rPr>
          <w:bCs/>
          <w:sz w:val="26"/>
          <w:szCs w:val="26"/>
        </w:rPr>
        <w:t xml:space="preserve">егистре поставщиков сетей и услуг электронных коммуникаций, </w:t>
      </w:r>
      <w:r w:rsidRPr="008E592B">
        <w:rPr>
          <w:bCs/>
          <w:sz w:val="26"/>
          <w:szCs w:val="26"/>
        </w:rPr>
        <w:t xml:space="preserve">факт подтверждённым типовой </w:t>
      </w:r>
      <w:r w:rsidRPr="0091698A">
        <w:rPr>
          <w:bCs/>
          <w:sz w:val="26"/>
          <w:szCs w:val="26"/>
        </w:rPr>
        <w:t>информативной декларации</w:t>
      </w:r>
      <w:r w:rsidRPr="00FC7C5E">
        <w:rPr>
          <w:bCs/>
          <w:sz w:val="26"/>
          <w:szCs w:val="26"/>
        </w:rPr>
        <w:t xml:space="preserve">, </w:t>
      </w:r>
      <w:r w:rsidRPr="008E592B">
        <w:rPr>
          <w:bCs/>
          <w:sz w:val="26"/>
          <w:szCs w:val="26"/>
        </w:rPr>
        <w:t xml:space="preserve">формуляр которой </w:t>
      </w:r>
      <w:r w:rsidRPr="001B1346">
        <w:rPr>
          <w:bCs/>
          <w:sz w:val="26"/>
          <w:szCs w:val="26"/>
        </w:rPr>
        <w:t>предусмотрен в приложении № 3 к настоящему Положению.</w:t>
      </w:r>
    </w:p>
    <w:p w:rsidR="00F13CF4" w:rsidRPr="00FC7C5E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П</w:t>
      </w:r>
      <w:r w:rsidRPr="00FC7C5E">
        <w:rPr>
          <w:bCs/>
          <w:sz w:val="26"/>
          <w:szCs w:val="26"/>
        </w:rPr>
        <w:t xml:space="preserve">убличном </w:t>
      </w:r>
      <w:r>
        <w:rPr>
          <w:bCs/>
          <w:sz w:val="26"/>
          <w:szCs w:val="26"/>
        </w:rPr>
        <w:t>р</w:t>
      </w:r>
      <w:r w:rsidRPr="00FC7C5E">
        <w:rPr>
          <w:bCs/>
          <w:sz w:val="26"/>
          <w:szCs w:val="26"/>
        </w:rPr>
        <w:t>егистре</w:t>
      </w:r>
      <w:r>
        <w:rPr>
          <w:bCs/>
          <w:sz w:val="26"/>
          <w:szCs w:val="26"/>
        </w:rPr>
        <w:t xml:space="preserve"> </w:t>
      </w:r>
      <w:r w:rsidRPr="00FC7C5E">
        <w:rPr>
          <w:bCs/>
          <w:sz w:val="26"/>
          <w:szCs w:val="26"/>
        </w:rPr>
        <w:t>поставщиков сетей и услуг электронных коммуникаций, вносятся следующие данные для каждого поставщика:</w:t>
      </w:r>
    </w:p>
    <w:p w:rsidR="00F13CF4" w:rsidRPr="00FC7C5E" w:rsidRDefault="00F13CF4" w:rsidP="001D031F">
      <w:pPr>
        <w:pStyle w:val="ListParagraph"/>
        <w:numPr>
          <w:ilvl w:val="0"/>
          <w:numId w:val="6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идентификационные данные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6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8E592B">
        <w:rPr>
          <w:bCs/>
          <w:sz w:val="26"/>
          <w:szCs w:val="26"/>
        </w:rPr>
        <w:t>виды сетей и</w:t>
      </w:r>
      <w:r>
        <w:rPr>
          <w:bCs/>
          <w:sz w:val="26"/>
          <w:szCs w:val="26"/>
        </w:rPr>
        <w:t xml:space="preserve">ли </w:t>
      </w:r>
      <w:r w:rsidRPr="008E592B">
        <w:rPr>
          <w:bCs/>
          <w:sz w:val="26"/>
          <w:szCs w:val="26"/>
        </w:rPr>
        <w:t>услуг электронных коммуникаций, который он вправе предоставить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6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дата приобретения прав</w:t>
      </w:r>
      <w:r>
        <w:rPr>
          <w:bCs/>
          <w:sz w:val="26"/>
          <w:szCs w:val="26"/>
        </w:rPr>
        <w:t>а</w:t>
      </w:r>
      <w:r w:rsidRPr="00FC7C5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</w:t>
      </w:r>
      <w:r w:rsidRPr="00FC7C5E">
        <w:rPr>
          <w:bCs/>
          <w:sz w:val="26"/>
          <w:szCs w:val="26"/>
        </w:rPr>
        <w:t>предоставлени</w:t>
      </w:r>
      <w:r>
        <w:rPr>
          <w:bCs/>
          <w:sz w:val="26"/>
          <w:szCs w:val="26"/>
        </w:rPr>
        <w:t>е</w:t>
      </w:r>
      <w:r w:rsidRPr="00FC7C5E">
        <w:rPr>
          <w:bCs/>
          <w:sz w:val="26"/>
          <w:szCs w:val="26"/>
        </w:rPr>
        <w:t xml:space="preserve"> каждого вида сетей или услуг электронных коммуникаций</w:t>
      </w:r>
      <w:r w:rsidRPr="0091698A">
        <w:rPr>
          <w:sz w:val="26"/>
          <w:szCs w:val="26"/>
        </w:rPr>
        <w:t>;</w:t>
      </w:r>
    </w:p>
    <w:p w:rsidR="00F13CF4" w:rsidRPr="00FC7C5E" w:rsidRDefault="00F13CF4" w:rsidP="001D031F">
      <w:pPr>
        <w:pStyle w:val="ListParagraph"/>
        <w:numPr>
          <w:ilvl w:val="0"/>
          <w:numId w:val="6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 xml:space="preserve">указания относительно приостановления или прекращения права предоставления сетей или услуг электронных коммуникаций. </w:t>
      </w:r>
    </w:p>
    <w:p w:rsidR="00F13CF4" w:rsidRPr="001B1346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1B1346">
        <w:rPr>
          <w:bCs/>
          <w:sz w:val="26"/>
          <w:szCs w:val="26"/>
        </w:rPr>
        <w:t>Изменение или дополнение данных, указанных в первоначальной нотификации о предоставлении сетей электронных коммуникаций  общего пользования и/или общедоступных услуг электронных коммуникаций, сообщаются Агентству  путем подачи дополнительной нотификации, и соответственно, получения новой типовой информативной декларации, в соответствии с изложенными условиями,  с передачей и с аннулированием ранее выданной типовой информативной декларации.</w:t>
      </w:r>
    </w:p>
    <w:p w:rsidR="00F13CF4" w:rsidRPr="00FC7C5E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Отказ от приобретённого права</w:t>
      </w:r>
      <w:r w:rsidRPr="0091698A">
        <w:rPr>
          <w:bCs/>
          <w:sz w:val="26"/>
          <w:szCs w:val="26"/>
        </w:rPr>
        <w:t xml:space="preserve"> в рамках режим</w:t>
      </w:r>
      <w:r w:rsidRPr="00FC7C5E">
        <w:rPr>
          <w:bCs/>
          <w:sz w:val="26"/>
          <w:szCs w:val="26"/>
        </w:rPr>
        <w:t xml:space="preserve">а </w:t>
      </w:r>
      <w:r w:rsidRPr="0091698A">
        <w:rPr>
          <w:bCs/>
          <w:sz w:val="26"/>
          <w:szCs w:val="26"/>
        </w:rPr>
        <w:t xml:space="preserve">общего разрешения </w:t>
      </w:r>
      <w:r w:rsidRPr="00FC7C5E">
        <w:rPr>
          <w:bCs/>
          <w:sz w:val="26"/>
          <w:szCs w:val="26"/>
        </w:rPr>
        <w:t>осуществляется путем заполнения и передачи в Агентство дополнительной нотификации, согласно типовому формуляру, предусмотренного в приложении № 4 к настоящему Положению.</w:t>
      </w:r>
    </w:p>
    <w:p w:rsidR="00F13CF4" w:rsidRPr="00FC7C5E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FC7C5E">
        <w:rPr>
          <w:bCs/>
          <w:sz w:val="26"/>
          <w:szCs w:val="26"/>
        </w:rPr>
        <w:t>В случае утраты или повреждения типовой информативной декларации, Агентство, на основании заявления поставщика,</w:t>
      </w:r>
      <w:r>
        <w:rPr>
          <w:bCs/>
          <w:sz w:val="26"/>
          <w:szCs w:val="26"/>
        </w:rPr>
        <w:t xml:space="preserve"> </w:t>
      </w:r>
      <w:r w:rsidRPr="001B1346">
        <w:rPr>
          <w:bCs/>
          <w:sz w:val="26"/>
          <w:szCs w:val="26"/>
        </w:rPr>
        <w:t xml:space="preserve">в течение трех </w:t>
      </w:r>
      <w:r w:rsidRPr="001B1346">
        <w:rPr>
          <w:bCs/>
          <w:sz w:val="26"/>
          <w:szCs w:val="26"/>
        </w:rPr>
        <w:lastRenderedPageBreak/>
        <w:t>рабочих дней</w:t>
      </w:r>
      <w:r w:rsidRPr="00FC7C5E">
        <w:rPr>
          <w:bCs/>
          <w:sz w:val="26"/>
          <w:szCs w:val="26"/>
        </w:rPr>
        <w:t xml:space="preserve"> со дня регистрации заявления в </w:t>
      </w:r>
      <w:r>
        <w:rPr>
          <w:bCs/>
          <w:sz w:val="26"/>
          <w:szCs w:val="26"/>
        </w:rPr>
        <w:t xml:space="preserve">общем журнале </w:t>
      </w:r>
      <w:r w:rsidRPr="008B6E8D">
        <w:rPr>
          <w:bCs/>
          <w:sz w:val="26"/>
          <w:szCs w:val="26"/>
        </w:rPr>
        <w:t>входящей корреспонденции</w:t>
      </w:r>
      <w:r w:rsidRPr="0091698A">
        <w:rPr>
          <w:bCs/>
          <w:sz w:val="26"/>
          <w:szCs w:val="26"/>
        </w:rPr>
        <w:t>,</w:t>
      </w:r>
      <w:r w:rsidRPr="00FC7C5E">
        <w:rPr>
          <w:bCs/>
          <w:sz w:val="26"/>
          <w:szCs w:val="26"/>
        </w:rPr>
        <w:t xml:space="preserve"> </w:t>
      </w:r>
      <w:r w:rsidRPr="008B5D34">
        <w:rPr>
          <w:bCs/>
          <w:sz w:val="26"/>
          <w:szCs w:val="26"/>
        </w:rPr>
        <w:t>выда</w:t>
      </w:r>
      <w:r>
        <w:rPr>
          <w:bCs/>
          <w:sz w:val="26"/>
          <w:szCs w:val="26"/>
        </w:rPr>
        <w:t xml:space="preserve">ёт </w:t>
      </w:r>
      <w:r w:rsidRPr="001B1346">
        <w:rPr>
          <w:bCs/>
          <w:sz w:val="26"/>
          <w:szCs w:val="26"/>
        </w:rPr>
        <w:t>дубликат типовой информативной декларации</w:t>
      </w:r>
      <w:r w:rsidRPr="0091698A">
        <w:rPr>
          <w:bCs/>
          <w:sz w:val="26"/>
          <w:szCs w:val="26"/>
        </w:rPr>
        <w:t>.</w:t>
      </w:r>
    </w:p>
    <w:p w:rsidR="00F13CF4" w:rsidRPr="00FC7C5E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1B1346">
        <w:rPr>
          <w:bCs/>
          <w:sz w:val="26"/>
          <w:szCs w:val="26"/>
        </w:rPr>
        <w:t xml:space="preserve">Регистрация </w:t>
      </w:r>
      <w:r w:rsidRPr="00FC7C5E">
        <w:rPr>
          <w:bCs/>
          <w:sz w:val="26"/>
          <w:szCs w:val="26"/>
        </w:rPr>
        <w:t>в публичном Регистре поставщиков сетей и услуг электронных коммуникаций, выдача типовой информативной декларации, а также ее дубликата осуществляются бесплатно</w:t>
      </w:r>
      <w:r w:rsidRPr="0091698A">
        <w:rPr>
          <w:bCs/>
          <w:sz w:val="26"/>
          <w:szCs w:val="26"/>
        </w:rPr>
        <w:t>.</w:t>
      </w:r>
    </w:p>
    <w:p w:rsidR="00F13CF4" w:rsidRPr="00FC7C5E" w:rsidRDefault="00F13CF4" w:rsidP="001D031F">
      <w:pPr>
        <w:pStyle w:val="ListParagraph"/>
        <w:numPr>
          <w:ilvl w:val="0"/>
          <w:numId w:val="1"/>
        </w:numPr>
        <w:tabs>
          <w:tab w:val="left" w:pos="1134"/>
        </w:tabs>
        <w:ind w:left="0" w:right="-23" w:firstLine="567"/>
        <w:jc w:val="both"/>
        <w:rPr>
          <w:bCs/>
          <w:sz w:val="26"/>
          <w:szCs w:val="26"/>
        </w:rPr>
      </w:pPr>
      <w:r w:rsidRPr="001B1346">
        <w:rPr>
          <w:bCs/>
          <w:sz w:val="26"/>
          <w:szCs w:val="26"/>
        </w:rPr>
        <w:t>Н</w:t>
      </w:r>
      <w:r w:rsidRPr="00FC7C5E">
        <w:rPr>
          <w:bCs/>
          <w:sz w:val="26"/>
          <w:szCs w:val="26"/>
        </w:rPr>
        <w:t>отификация, осуществленная в условиях Положения о режиме общего разрешения и выдачи лицензий на использование ограниченных ресурсов для предоставления сетей и услуг электронных коммуникаций общего пользования, утвержденное Постановлением Адм</w:t>
      </w:r>
      <w:r w:rsidRPr="001B1346">
        <w:rPr>
          <w:bCs/>
          <w:sz w:val="26"/>
          <w:szCs w:val="26"/>
        </w:rPr>
        <w:t>инистративного Совета НАРЭКИТ № 57 от 21 декабря 2010 года,</w:t>
      </w:r>
      <w:r w:rsidRPr="00FC7C5E">
        <w:rPr>
          <w:bCs/>
          <w:sz w:val="26"/>
          <w:szCs w:val="26"/>
        </w:rPr>
        <w:t xml:space="preserve"> является действительной в дальнейшем с применением прав и обязанностей, предусмотренных Законом </w:t>
      </w:r>
      <w:r w:rsidRPr="00FC7C5E">
        <w:rPr>
          <w:sz w:val="26"/>
          <w:szCs w:val="26"/>
        </w:rPr>
        <w:t>об электронных коммуникациях № 241-XVI от 15 ноября 2007 года.</w:t>
      </w:r>
    </w:p>
    <w:p w:rsidR="00F13CF4" w:rsidRDefault="00F13CF4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lastRenderedPageBreak/>
        <w:t xml:space="preserve">Приложение </w:t>
      </w:r>
      <w:r w:rsidRPr="00F13CF4">
        <w:rPr>
          <w:sz w:val="24"/>
          <w:szCs w:val="24"/>
        </w:rPr>
        <w:t>№ 1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t xml:space="preserve">к Положению о режиме общего разрешения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t>в области электронных коммуникаций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t xml:space="preserve">утвержденным Постановлением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t xml:space="preserve">Административного Совета НАРЭКИТ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t>№ 54 от 28 декабря 2017 года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</w:p>
    <w:p w:rsidR="00F13CF4" w:rsidRPr="00F13CF4" w:rsidRDefault="00F13CF4" w:rsidP="00F13CF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F13CF4">
        <w:rPr>
          <w:rFonts w:eastAsia="Calibri"/>
          <w:b/>
          <w:bCs/>
          <w:sz w:val="24"/>
          <w:szCs w:val="24"/>
        </w:rPr>
        <w:t>НОТИФИКАЦИЯ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rFonts w:eastAsia="Calibri"/>
          <w:b/>
          <w:bCs/>
          <w:sz w:val="24"/>
          <w:szCs w:val="24"/>
        </w:rPr>
      </w:pPr>
      <w:r w:rsidRPr="00F13CF4">
        <w:rPr>
          <w:rFonts w:eastAsia="Calibri"/>
          <w:b/>
          <w:bCs/>
          <w:sz w:val="24"/>
          <w:szCs w:val="24"/>
        </w:rPr>
        <w:t>о намерении предоставления сетей и услуг электронных коммуникаций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center"/>
        <w:rPr>
          <w:rFonts w:eastAsia="Calibri"/>
          <w:b/>
          <w:bCs/>
          <w:sz w:val="24"/>
          <w:szCs w:val="24"/>
        </w:rPr>
      </w:pPr>
    </w:p>
    <w:p w:rsidR="00F13CF4" w:rsidRPr="00F13CF4" w:rsidRDefault="00F13CF4" w:rsidP="001D031F">
      <w:pPr>
        <w:pStyle w:val="ListParagraph"/>
        <w:numPr>
          <w:ilvl w:val="0"/>
          <w:numId w:val="7"/>
        </w:numPr>
        <w:ind w:left="0" w:right="-23" w:firstLine="0"/>
        <w:jc w:val="center"/>
        <w:rPr>
          <w:rFonts w:eastAsia="Calibri"/>
          <w:b/>
          <w:bCs/>
          <w:sz w:val="24"/>
          <w:szCs w:val="24"/>
        </w:rPr>
      </w:pPr>
      <w:r w:rsidRPr="00F13CF4">
        <w:rPr>
          <w:rFonts w:eastAsia="Calibri"/>
          <w:b/>
          <w:bCs/>
          <w:sz w:val="24"/>
          <w:szCs w:val="24"/>
        </w:rPr>
        <w:t>Сведения, необходимые для идентификации заявителя и эффективного общения с ним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1287" w:right="-23"/>
        <w:rPr>
          <w:rFonts w:eastAsia="Calibri"/>
          <w:b/>
          <w:bCs/>
          <w:sz w:val="24"/>
          <w:szCs w:val="24"/>
        </w:rPr>
      </w:pPr>
    </w:p>
    <w:tbl>
      <w:tblPr>
        <w:tblW w:w="102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0"/>
        <w:gridCol w:w="4296"/>
        <w:gridCol w:w="129"/>
      </w:tblGrid>
      <w:tr w:rsidR="00F13CF4" w:rsidRPr="00F13CF4" w:rsidTr="00A36DA3">
        <w:trPr>
          <w:trHeight w:val="302"/>
          <w:jc w:val="center"/>
        </w:trPr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b/>
                <w:bCs/>
                <w:sz w:val="24"/>
                <w:szCs w:val="24"/>
                <w:lang w:val="ro-MO"/>
              </w:rPr>
              <w:t>Наименование</w:t>
            </w:r>
            <w:r w:rsidRPr="00F13CF4">
              <w:rPr>
                <w:b/>
                <w:bCs/>
                <w:sz w:val="24"/>
                <w:szCs w:val="24"/>
              </w:rPr>
              <w:t xml:space="preserve"> и юридическая форма организации </w:t>
            </w:r>
            <w:r w:rsidRPr="00F13CF4">
              <w:rPr>
                <w:b/>
                <w:bCs/>
                <w:sz w:val="24"/>
                <w:szCs w:val="24"/>
                <w:lang w:val="ro-MO"/>
              </w:rPr>
              <w:t xml:space="preserve">заявителя: </w:t>
            </w:r>
          </w:p>
        </w:tc>
      </w:tr>
      <w:tr w:rsidR="00F13CF4" w:rsidRPr="00F13CF4" w:rsidTr="00A36DA3">
        <w:trPr>
          <w:trHeight w:val="1509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3CF4" w:rsidRPr="00F13CF4" w:rsidRDefault="00F13CF4" w:rsidP="00A36DA3">
            <w:pPr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Заявитель зарегистрирован в Государственном регистре юридических лиц</w:t>
            </w:r>
            <w:r w:rsidRPr="00F13CF4">
              <w:rPr>
                <w:sz w:val="24"/>
                <w:szCs w:val="24"/>
                <w:lang w:val="ro-MO" w:eastAsia="ro-RO"/>
              </w:rPr>
              <w:t xml:space="preserve">, Государственном регистре </w:t>
            </w:r>
            <w:r w:rsidRPr="00F13CF4">
              <w:rPr>
                <w:sz w:val="24"/>
                <w:szCs w:val="24"/>
                <w:lang w:eastAsia="ro-RO"/>
              </w:rPr>
              <w:t xml:space="preserve">индивидуальных предпринимателей, </w:t>
            </w:r>
            <w:r w:rsidRPr="00F13CF4">
              <w:rPr>
                <w:sz w:val="24"/>
                <w:szCs w:val="24"/>
                <w:lang w:val="ro-MO" w:eastAsia="ro-RO"/>
              </w:rPr>
              <w:t>Государственном регистре некоммерческих организаций</w:t>
            </w:r>
            <w:r w:rsidRPr="00F13CF4">
              <w:rPr>
                <w:sz w:val="24"/>
                <w:szCs w:val="24"/>
                <w:lang w:eastAsia="ro-RO"/>
              </w:rPr>
              <w:t>,</w:t>
            </w:r>
            <w:r w:rsidRPr="00F13CF4">
              <w:rPr>
                <w:sz w:val="24"/>
                <w:szCs w:val="24"/>
                <w:lang w:val="ro-MO" w:eastAsia="ro-RO"/>
              </w:rPr>
              <w:t xml:space="preserve"> </w:t>
            </w:r>
            <w:r w:rsidRPr="00F13CF4">
              <w:rPr>
                <w:sz w:val="24"/>
                <w:szCs w:val="24"/>
              </w:rPr>
              <w:t xml:space="preserve">или, </w:t>
            </w:r>
            <w:r w:rsidRPr="00F13CF4">
              <w:rPr>
                <w:sz w:val="24"/>
                <w:szCs w:val="24"/>
                <w:lang w:eastAsia="ro-RO"/>
              </w:rPr>
              <w:t>по обстоятельствам</w:t>
            </w:r>
            <w:r w:rsidRPr="00F13CF4">
              <w:rPr>
                <w:sz w:val="24"/>
                <w:szCs w:val="24"/>
                <w:lang w:val="ro-MO" w:eastAsia="ro-RO"/>
              </w:rPr>
              <w:t xml:space="preserve"> </w:t>
            </w:r>
            <w:r w:rsidRPr="00F13CF4">
              <w:rPr>
                <w:sz w:val="24"/>
                <w:szCs w:val="24"/>
                <w:lang w:eastAsia="ro-RO"/>
              </w:rPr>
              <w:t xml:space="preserve">в, </w:t>
            </w:r>
            <w:r w:rsidRPr="00F13CF4">
              <w:rPr>
                <w:sz w:val="24"/>
                <w:szCs w:val="24"/>
                <w:lang w:val="ro-MO" w:eastAsia="ro-RO"/>
              </w:rPr>
              <w:t>Регистр</w:t>
            </w:r>
            <w:r w:rsidRPr="00F13CF4">
              <w:rPr>
                <w:sz w:val="24"/>
                <w:szCs w:val="24"/>
                <w:lang w:eastAsia="ro-RO"/>
              </w:rPr>
              <w:t>е</w:t>
            </w:r>
            <w:r w:rsidRPr="00F13CF4">
              <w:rPr>
                <w:sz w:val="24"/>
                <w:szCs w:val="24"/>
                <w:lang w:val="ro-MO" w:eastAsia="ro-RO"/>
              </w:rPr>
              <w:t xml:space="preserve"> местных общественных объединений</w:t>
            </w:r>
            <w:r w:rsidRPr="00F13CF4">
              <w:rPr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42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pStyle w:val="Default"/>
              <w:rPr>
                <w:lang w:val="ru-RU"/>
              </w:rPr>
            </w:pPr>
          </w:p>
          <w:p w:rsidR="00F13CF4" w:rsidRPr="00F13CF4" w:rsidRDefault="00F13CF4" w:rsidP="00A36DA3">
            <w:pPr>
              <w:pStyle w:val="Default"/>
              <w:rPr>
                <w:color w:val="auto"/>
                <w:lang w:val="ru-RU"/>
              </w:rPr>
            </w:pPr>
            <w:r w:rsidRPr="00F13CF4">
              <w:rPr>
                <w:lang w:val="ru-RU"/>
              </w:rPr>
              <w:t xml:space="preserve">Зарегистрирован </w:t>
            </w:r>
            <w:r w:rsidRPr="00F13CF4">
              <w:rPr>
                <w:color w:val="auto"/>
                <w:lang w:val="ru-RU"/>
              </w:rPr>
              <w:t>от</w:t>
            </w:r>
          </w:p>
          <w:p w:rsidR="00F13CF4" w:rsidRPr="00F13CF4" w:rsidRDefault="00F13CF4" w:rsidP="00A36DA3">
            <w:pPr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______________________________</w:t>
            </w:r>
          </w:p>
          <w:p w:rsidR="00F13CF4" w:rsidRPr="00F13CF4" w:rsidRDefault="00F13CF4" w:rsidP="00A36DA3">
            <w:pPr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№ дела ______________________</w:t>
            </w:r>
          </w:p>
          <w:p w:rsidR="00F13CF4" w:rsidRPr="00F13CF4" w:rsidRDefault="00F13CF4" w:rsidP="00A36DA3">
            <w:pPr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</w:rPr>
              <w:t>Т</w:t>
            </w:r>
            <w:r w:rsidRPr="00F13CF4">
              <w:rPr>
                <w:sz w:val="24"/>
                <w:szCs w:val="24"/>
                <w:lang w:val="ro-MO"/>
              </w:rPr>
              <w:t>ерриториальное</w:t>
            </w:r>
          </w:p>
          <w:p w:rsidR="00F13CF4" w:rsidRPr="00F13CF4" w:rsidRDefault="00F13CF4" w:rsidP="00A36DA3">
            <w:pPr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отделение ________________</w:t>
            </w:r>
          </w:p>
          <w:p w:rsidR="00F13CF4" w:rsidRPr="00F13CF4" w:rsidRDefault="00F13CF4" w:rsidP="00A36DA3">
            <w:pPr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IDNO _________________________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</w:p>
        </w:tc>
      </w:tr>
      <w:tr w:rsidR="00F13CF4" w:rsidRPr="00F13CF4" w:rsidTr="00A36DA3">
        <w:trPr>
          <w:trHeight w:val="314"/>
          <w:jc w:val="center"/>
        </w:trPr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b/>
                <w:bCs/>
                <w:sz w:val="24"/>
                <w:szCs w:val="24"/>
                <w:lang w:val="ro-MO"/>
              </w:rPr>
              <w:t>Юридический адрес заявителя:</w:t>
            </w:r>
          </w:p>
        </w:tc>
      </w:tr>
      <w:tr w:rsidR="00F13CF4" w:rsidRPr="00F13CF4" w:rsidTr="00A36DA3">
        <w:trPr>
          <w:trHeight w:val="302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Улица: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Дом _________ Кв. _______ Офис __</w:t>
            </w:r>
          </w:p>
        </w:tc>
      </w:tr>
      <w:tr w:rsidR="00F13CF4" w:rsidRPr="00F13CF4" w:rsidTr="00A36DA3">
        <w:trPr>
          <w:trHeight w:val="603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Почтовый код: MD -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Коммуна/село: _______________</w:t>
            </w: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Район:</w:t>
            </w:r>
          </w:p>
        </w:tc>
      </w:tr>
      <w:tr w:rsidR="00F13CF4" w:rsidRPr="00F13CF4" w:rsidTr="00A36DA3">
        <w:trPr>
          <w:trHeight w:val="918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Муниципий/город: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 xml:space="preserve">Тел: ______________ Факс: _________ </w:t>
            </w: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e-mail: _________________________</w:t>
            </w: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Веб-сайт: ________________</w:t>
            </w:r>
          </w:p>
        </w:tc>
      </w:tr>
      <w:tr w:rsidR="00F13CF4" w:rsidRPr="00F13CF4" w:rsidTr="00A36DA3">
        <w:trPr>
          <w:trHeight w:val="302"/>
          <w:jc w:val="center"/>
        </w:trPr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>Контактный адрес заявителя:</w:t>
            </w:r>
          </w:p>
        </w:tc>
      </w:tr>
      <w:tr w:rsidR="00F13CF4" w:rsidRPr="00F13CF4" w:rsidTr="00A36DA3">
        <w:trPr>
          <w:trHeight w:val="314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Улица: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Дом ________</w:t>
            </w:r>
            <w:r w:rsidRPr="00F13CF4">
              <w:rPr>
                <w:sz w:val="24"/>
                <w:szCs w:val="24"/>
              </w:rPr>
              <w:t>_</w:t>
            </w:r>
            <w:r w:rsidRPr="00F13CF4">
              <w:rPr>
                <w:sz w:val="24"/>
                <w:szCs w:val="24"/>
                <w:lang w:val="ro-MO"/>
              </w:rPr>
              <w:t xml:space="preserve"> Кв. ______</w:t>
            </w:r>
            <w:r w:rsidRPr="00F13CF4">
              <w:rPr>
                <w:sz w:val="24"/>
                <w:szCs w:val="24"/>
              </w:rPr>
              <w:t>_</w:t>
            </w:r>
            <w:r w:rsidRPr="00F13CF4">
              <w:rPr>
                <w:sz w:val="24"/>
                <w:szCs w:val="24"/>
                <w:lang w:val="ro-MO"/>
              </w:rPr>
              <w:t xml:space="preserve"> Офис ___</w:t>
            </w:r>
          </w:p>
        </w:tc>
      </w:tr>
      <w:tr w:rsidR="00F13CF4" w:rsidRPr="00F13CF4" w:rsidTr="00A36DA3">
        <w:trPr>
          <w:trHeight w:val="603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Почтовый код: MD -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Коммуна/село: ____________________</w:t>
            </w: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Район:__________________________</w:t>
            </w:r>
            <w:r w:rsidRPr="00F13CF4">
              <w:rPr>
                <w:sz w:val="24"/>
                <w:szCs w:val="24"/>
                <w:lang w:val="ro-MO"/>
              </w:rPr>
              <w:br/>
              <w:t>Муниц</w:t>
            </w:r>
            <w:r w:rsidRPr="00F13CF4">
              <w:rPr>
                <w:sz w:val="24"/>
                <w:szCs w:val="24"/>
              </w:rPr>
              <w:t>.</w:t>
            </w:r>
            <w:r w:rsidRPr="00F13CF4">
              <w:rPr>
                <w:sz w:val="24"/>
                <w:szCs w:val="24"/>
                <w:lang w:val="ro-MO"/>
              </w:rPr>
              <w:t>/город:_____________________</w:t>
            </w:r>
          </w:p>
        </w:tc>
      </w:tr>
      <w:tr w:rsidR="00F13CF4" w:rsidRPr="00F13CF4" w:rsidTr="00A36DA3">
        <w:trPr>
          <w:trHeight w:val="603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Тел: _______________ Факс: _________________</w:t>
            </w: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e-mail:__________________________</w:t>
            </w:r>
          </w:p>
        </w:tc>
      </w:tr>
      <w:tr w:rsidR="00F13CF4" w:rsidRPr="00F13CF4" w:rsidTr="00A36DA3">
        <w:trPr>
          <w:trHeight w:val="314"/>
          <w:jc w:val="center"/>
        </w:trPr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b/>
                <w:bCs/>
                <w:sz w:val="24"/>
                <w:szCs w:val="24"/>
                <w:lang w:val="ro-MO"/>
              </w:rPr>
              <w:t>Законный представитель заявителя:</w:t>
            </w:r>
          </w:p>
        </w:tc>
      </w:tr>
      <w:tr w:rsidR="00F13CF4" w:rsidRPr="00F13CF4" w:rsidTr="00A36DA3">
        <w:trPr>
          <w:trHeight w:val="302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Фамилия: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Имя:</w:t>
            </w:r>
          </w:p>
        </w:tc>
      </w:tr>
      <w:tr w:rsidR="00F13CF4" w:rsidRPr="00F13CF4" w:rsidTr="00A36DA3">
        <w:trPr>
          <w:trHeight w:val="616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IDNP: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Тел.: ___________ Факс: ____________</w:t>
            </w: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e-mail:_________________________</w:t>
            </w:r>
          </w:p>
        </w:tc>
      </w:tr>
      <w:tr w:rsidR="00F13CF4" w:rsidRPr="00F13CF4" w:rsidTr="00A36DA3">
        <w:trPr>
          <w:trHeight w:val="302"/>
          <w:jc w:val="center"/>
        </w:trPr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b/>
                <w:bCs/>
                <w:sz w:val="24"/>
                <w:szCs w:val="24"/>
                <w:lang w:val="ro-MO"/>
              </w:rPr>
              <w:t>Контактное лицо заявителя:</w:t>
            </w:r>
          </w:p>
        </w:tc>
      </w:tr>
      <w:tr w:rsidR="00F13CF4" w:rsidRPr="00F13CF4" w:rsidTr="00A36DA3">
        <w:trPr>
          <w:trHeight w:val="302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Фамилия: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Имя:</w:t>
            </w:r>
          </w:p>
        </w:tc>
      </w:tr>
      <w:tr w:rsidR="00F13CF4" w:rsidRPr="00F13CF4" w:rsidTr="00A36DA3">
        <w:trPr>
          <w:trHeight w:val="616"/>
          <w:jc w:val="center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IDNP: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Тел.: ________</w:t>
            </w:r>
            <w:r w:rsidRPr="00F13CF4">
              <w:rPr>
                <w:sz w:val="24"/>
                <w:szCs w:val="24"/>
              </w:rPr>
              <w:t>___</w:t>
            </w:r>
            <w:r w:rsidRPr="00F13CF4">
              <w:rPr>
                <w:sz w:val="24"/>
                <w:szCs w:val="24"/>
                <w:lang w:val="ro-MO"/>
              </w:rPr>
              <w:t xml:space="preserve"> Факс:__________</w:t>
            </w: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MO"/>
              </w:rPr>
            </w:pPr>
            <w:r w:rsidRPr="00F13CF4">
              <w:rPr>
                <w:sz w:val="24"/>
                <w:szCs w:val="24"/>
                <w:lang w:val="ro-MO"/>
              </w:rPr>
              <w:t>e-mail:__________________________</w:t>
            </w:r>
          </w:p>
        </w:tc>
      </w:tr>
    </w:tbl>
    <w:p w:rsidR="00F13CF4" w:rsidRPr="00F13CF4" w:rsidRDefault="00F13CF4" w:rsidP="00F13CF4">
      <w:pPr>
        <w:pStyle w:val="ListParagraph"/>
        <w:tabs>
          <w:tab w:val="left" w:pos="1134"/>
        </w:tabs>
        <w:ind w:left="567" w:right="-23"/>
        <w:jc w:val="center"/>
        <w:rPr>
          <w:bCs/>
          <w:sz w:val="24"/>
          <w:szCs w:val="24"/>
          <w:lang w:val="ro-RO"/>
        </w:rPr>
      </w:pPr>
    </w:p>
    <w:p w:rsidR="00F13CF4" w:rsidRPr="00F13CF4" w:rsidRDefault="00F13CF4" w:rsidP="00F13CF4">
      <w:pPr>
        <w:pStyle w:val="ListParagraph"/>
        <w:tabs>
          <w:tab w:val="left" w:pos="1134"/>
        </w:tabs>
        <w:ind w:left="567" w:right="-23"/>
        <w:jc w:val="center"/>
        <w:rPr>
          <w:bCs/>
          <w:sz w:val="24"/>
          <w:szCs w:val="24"/>
          <w:lang w:val="ro-RO"/>
        </w:rPr>
      </w:pPr>
    </w:p>
    <w:tbl>
      <w:tblPr>
        <w:tblW w:w="10444" w:type="dxa"/>
        <w:jc w:val="center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"/>
        <w:gridCol w:w="7730"/>
        <w:gridCol w:w="2346"/>
        <w:gridCol w:w="305"/>
      </w:tblGrid>
      <w:tr w:rsidR="00F13CF4" w:rsidRPr="00F13CF4" w:rsidTr="00A36DA3">
        <w:trPr>
          <w:gridBefore w:val="1"/>
          <w:wBefore w:w="63" w:type="dxa"/>
          <w:trHeight w:val="1301"/>
          <w:jc w:val="center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1D031F">
            <w:pPr>
              <w:pStyle w:val="ListParagraph"/>
              <w:numPr>
                <w:ilvl w:val="0"/>
                <w:numId w:val="7"/>
              </w:numPr>
              <w:tabs>
                <w:tab w:val="left" w:pos="1158"/>
              </w:tabs>
              <w:ind w:left="0" w:firstLine="567"/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F13CF4">
              <w:rPr>
                <w:b/>
                <w:bCs/>
                <w:sz w:val="24"/>
                <w:szCs w:val="24"/>
                <w:lang w:val="ro-MO"/>
              </w:rPr>
              <w:lastRenderedPageBreak/>
              <w:t xml:space="preserve">Виды сетей электронных коммуникаций общего пользования и сопутствующая инфраструктура этих сетей, которые заявитель намеревается предоставлять, и </w:t>
            </w:r>
            <w:r w:rsidRPr="00F13CF4">
              <w:rPr>
                <w:b/>
                <w:bCs/>
                <w:sz w:val="24"/>
                <w:szCs w:val="24"/>
              </w:rPr>
              <w:t>предполагаемая дата начала осуществления деятельности</w:t>
            </w:r>
          </w:p>
        </w:tc>
      </w:tr>
      <w:tr w:rsidR="00F13CF4" w:rsidRPr="00F13CF4" w:rsidTr="00A36D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" w:type="dxa"/>
        </w:trPr>
        <w:tc>
          <w:tcPr>
            <w:tcW w:w="7793" w:type="dxa"/>
            <w:gridSpan w:val="2"/>
            <w:shd w:val="clear" w:color="auto" w:fill="auto"/>
            <w:vAlign w:val="center"/>
          </w:tcPr>
          <w:p w:rsidR="00F13CF4" w:rsidRPr="00F13CF4" w:rsidRDefault="00F13CF4" w:rsidP="00A36DA3">
            <w:pPr>
              <w:jc w:val="center"/>
              <w:rPr>
                <w:b/>
                <w:bCs/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>Сети электронных коммуникаций общего пользования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13CF4" w:rsidRPr="00F13CF4" w:rsidRDefault="00F13CF4" w:rsidP="00A36DA3">
            <w:pPr>
              <w:jc w:val="center"/>
              <w:rPr>
                <w:b/>
                <w:sz w:val="24"/>
                <w:szCs w:val="24"/>
              </w:rPr>
            </w:pPr>
            <w:r w:rsidRPr="00F13CF4">
              <w:rPr>
                <w:b/>
                <w:sz w:val="24"/>
                <w:szCs w:val="24"/>
              </w:rPr>
              <w:t>Предполагаемая дата начала</w:t>
            </w:r>
          </w:p>
          <w:p w:rsidR="00F13CF4" w:rsidRPr="00F13CF4" w:rsidRDefault="00F13CF4" w:rsidP="00A36DA3">
            <w:pPr>
              <w:jc w:val="center"/>
              <w:rPr>
                <w:b/>
                <w:sz w:val="24"/>
                <w:szCs w:val="24"/>
              </w:rPr>
            </w:pPr>
            <w:r w:rsidRPr="00F13CF4">
              <w:rPr>
                <w:b/>
                <w:sz w:val="24"/>
                <w:szCs w:val="24"/>
              </w:rPr>
              <w:t>деятельности</w:t>
            </w:r>
          </w:p>
          <w:p w:rsidR="00F13CF4" w:rsidRPr="00F13CF4" w:rsidRDefault="00F13CF4" w:rsidP="00A36DA3">
            <w:pPr>
              <w:jc w:val="center"/>
              <w:rPr>
                <w:b/>
                <w:i/>
                <w:sz w:val="24"/>
                <w:szCs w:val="24"/>
              </w:rPr>
            </w:pPr>
            <w:r w:rsidRPr="00F13CF4">
              <w:rPr>
                <w:b/>
                <w:sz w:val="24"/>
                <w:szCs w:val="24"/>
              </w:rPr>
              <w:t>(|д.д. |м.м.|г.г.г.г.|)</w:t>
            </w:r>
          </w:p>
        </w:tc>
      </w:tr>
      <w:tr w:rsidR="00F13CF4" w:rsidRPr="00F13CF4" w:rsidTr="00A36D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" w:type="dxa"/>
          <w:trHeight w:val="806"/>
        </w:trPr>
        <w:tc>
          <w:tcPr>
            <w:tcW w:w="7793" w:type="dxa"/>
            <w:gridSpan w:val="2"/>
            <w:shd w:val="clear" w:color="auto" w:fill="auto"/>
            <w:vAlign w:val="center"/>
          </w:tcPr>
          <w:p w:rsidR="00F13CF4" w:rsidRPr="00F13CF4" w:rsidRDefault="00F13CF4" w:rsidP="00A36DA3">
            <w:pPr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</w:t>
            </w:r>
            <w:r w:rsidRPr="00F13CF4">
              <w:rPr>
                <w:bCs/>
                <w:sz w:val="24"/>
                <w:szCs w:val="24"/>
              </w:rPr>
              <w:t>Наземные сети общего пользования с доступом к фиксированным точкам или с ограниченной мобильностью</w:t>
            </w:r>
          </w:p>
        </w:tc>
        <w:tc>
          <w:tcPr>
            <w:tcW w:w="2346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</w:tc>
      </w:tr>
      <w:tr w:rsidR="00F13CF4" w:rsidRPr="00F13CF4" w:rsidTr="00A36D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" w:type="dxa"/>
          <w:trHeight w:val="563"/>
        </w:trPr>
        <w:tc>
          <w:tcPr>
            <w:tcW w:w="7793" w:type="dxa"/>
            <w:gridSpan w:val="2"/>
            <w:shd w:val="clear" w:color="auto" w:fill="auto"/>
          </w:tcPr>
          <w:p w:rsidR="00F13CF4" w:rsidRPr="00F13CF4" w:rsidRDefault="00F13CF4" w:rsidP="00A36DA3">
            <w:pPr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   </w:t>
            </w:r>
            <w:r w:rsidRPr="00F13CF4">
              <w:rPr>
                <w:bCs/>
                <w:sz w:val="24"/>
                <w:szCs w:val="24"/>
              </w:rPr>
              <w:t>Наземные мобильные сотовые сети общего пользования</w:t>
            </w:r>
          </w:p>
        </w:tc>
        <w:tc>
          <w:tcPr>
            <w:tcW w:w="2346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</w:tc>
      </w:tr>
      <w:tr w:rsidR="00F13CF4" w:rsidRPr="00F13CF4" w:rsidTr="00A36D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" w:type="dxa"/>
        </w:trPr>
        <w:tc>
          <w:tcPr>
            <w:tcW w:w="7793" w:type="dxa"/>
            <w:gridSpan w:val="2"/>
            <w:shd w:val="clear" w:color="auto" w:fill="auto"/>
          </w:tcPr>
          <w:p w:rsidR="00F13CF4" w:rsidRPr="00F13CF4" w:rsidRDefault="00F13CF4" w:rsidP="00A36DA3">
            <w:pPr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   Наземные сети радиовещания общего пользования</w:t>
            </w:r>
          </w:p>
        </w:tc>
        <w:tc>
          <w:tcPr>
            <w:tcW w:w="2346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</w:tc>
      </w:tr>
      <w:tr w:rsidR="00F13CF4" w:rsidRPr="00F13CF4" w:rsidTr="00A36D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" w:type="dxa"/>
        </w:trPr>
        <w:tc>
          <w:tcPr>
            <w:tcW w:w="7793" w:type="dxa"/>
            <w:gridSpan w:val="2"/>
            <w:shd w:val="clear" w:color="auto" w:fill="auto"/>
          </w:tcPr>
          <w:p w:rsidR="00F13CF4" w:rsidRPr="00F13CF4" w:rsidRDefault="00F13CF4" w:rsidP="00A36DA3">
            <w:pPr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Сети общего пользования с доступом через спутник, предназначенные для общедоступных услуг электронных коммуникаций</w:t>
            </w:r>
          </w:p>
        </w:tc>
        <w:tc>
          <w:tcPr>
            <w:tcW w:w="2346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</w:tc>
      </w:tr>
      <w:tr w:rsidR="00F13CF4" w:rsidRPr="00F13CF4" w:rsidTr="00A36D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" w:type="dxa"/>
        </w:trPr>
        <w:tc>
          <w:tcPr>
            <w:tcW w:w="7793" w:type="dxa"/>
            <w:gridSpan w:val="2"/>
            <w:shd w:val="clear" w:color="auto" w:fill="auto"/>
          </w:tcPr>
          <w:p w:rsidR="00F13CF4" w:rsidRPr="00F13CF4" w:rsidRDefault="00F13CF4" w:rsidP="00A36DA3">
            <w:pPr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  <w:lang w:val="ro-RO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Другие предоставляемые виды сетей </w:t>
            </w:r>
            <w:r w:rsidRPr="00F13CF4">
              <w:rPr>
                <w:bCs/>
                <w:sz w:val="24"/>
                <w:szCs w:val="24"/>
              </w:rPr>
              <w:t>электронных коммуникаций общего пользования,</w:t>
            </w:r>
            <w:r w:rsidRPr="00F13CF4">
              <w:rPr>
                <w:sz w:val="24"/>
                <w:szCs w:val="24"/>
              </w:rPr>
              <w:t xml:space="preserve"> </w:t>
            </w:r>
            <w:r w:rsidRPr="00F13CF4">
              <w:rPr>
                <w:bCs/>
                <w:sz w:val="24"/>
                <w:szCs w:val="24"/>
              </w:rPr>
              <w:t xml:space="preserve">в соответствующих понятиях, определенных в </w:t>
            </w:r>
            <w:r w:rsidRPr="00F13CF4">
              <w:rPr>
                <w:sz w:val="24"/>
                <w:szCs w:val="24"/>
              </w:rPr>
              <w:t xml:space="preserve">статьи 2 Закона об электронных коммуникациях № 241-XVI от 15 ноября 2007года, с последующими изменениями и дополнениями (указывается заявителем):/___________________________________/ </w:t>
            </w:r>
          </w:p>
        </w:tc>
        <w:tc>
          <w:tcPr>
            <w:tcW w:w="2346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</w:tc>
      </w:tr>
    </w:tbl>
    <w:p w:rsidR="00F13CF4" w:rsidRPr="00F13CF4" w:rsidRDefault="00F13CF4" w:rsidP="00F13CF4">
      <w:pPr>
        <w:tabs>
          <w:tab w:val="left" w:pos="1134"/>
          <w:tab w:val="left" w:pos="1418"/>
        </w:tabs>
        <w:ind w:right="-23" w:firstLine="567"/>
        <w:jc w:val="both"/>
        <w:rPr>
          <w:bCs/>
          <w:sz w:val="24"/>
          <w:szCs w:val="24"/>
        </w:rPr>
      </w:pPr>
    </w:p>
    <w:p w:rsidR="00F13CF4" w:rsidRPr="00F13CF4" w:rsidRDefault="00F13CF4" w:rsidP="001D031F">
      <w:pPr>
        <w:pStyle w:val="ListParagraph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/>
          <w:bCs/>
          <w:sz w:val="24"/>
          <w:szCs w:val="24"/>
          <w:lang w:val="ro-MO"/>
        </w:rPr>
      </w:pPr>
      <w:r w:rsidRPr="00F13CF4">
        <w:rPr>
          <w:b/>
          <w:bCs/>
          <w:sz w:val="24"/>
          <w:szCs w:val="24"/>
          <w:lang w:val="ro-MO"/>
        </w:rPr>
        <w:t>Виды общедоступных услуг электронных коммуникаций, которые заявитель намеревается предоставлять, и предполагаемая дата начала осуществления деятельности</w:t>
      </w:r>
    </w:p>
    <w:p w:rsidR="00F13CF4" w:rsidRPr="00F13CF4" w:rsidRDefault="00F13CF4" w:rsidP="00F13CF4">
      <w:pPr>
        <w:pStyle w:val="ListParagraph"/>
        <w:tabs>
          <w:tab w:val="left" w:pos="520"/>
          <w:tab w:val="left" w:pos="1087"/>
        </w:tabs>
        <w:ind w:left="567"/>
        <w:jc w:val="both"/>
        <w:rPr>
          <w:b/>
          <w:bCs/>
          <w:sz w:val="24"/>
          <w:szCs w:val="24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4"/>
        <w:gridCol w:w="2278"/>
      </w:tblGrid>
      <w:tr w:rsidR="00F13CF4" w:rsidRPr="00F13CF4" w:rsidTr="00A36DA3">
        <w:tc>
          <w:tcPr>
            <w:tcW w:w="7787" w:type="dxa"/>
            <w:shd w:val="clear" w:color="auto" w:fill="auto"/>
            <w:vAlign w:val="center"/>
          </w:tcPr>
          <w:p w:rsidR="00F13CF4" w:rsidRPr="00F13CF4" w:rsidRDefault="00F13CF4" w:rsidP="00A36DA3">
            <w:pPr>
              <w:jc w:val="center"/>
              <w:rPr>
                <w:b/>
                <w:bCs/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>Общедоступные услуги электронных коммуникаций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13CF4" w:rsidRPr="00F13CF4" w:rsidRDefault="00F13CF4" w:rsidP="00A36DA3">
            <w:pPr>
              <w:jc w:val="center"/>
              <w:rPr>
                <w:b/>
                <w:sz w:val="24"/>
                <w:szCs w:val="24"/>
              </w:rPr>
            </w:pPr>
            <w:r w:rsidRPr="00F13CF4">
              <w:rPr>
                <w:b/>
                <w:sz w:val="24"/>
                <w:szCs w:val="24"/>
              </w:rPr>
              <w:t>Предполагаемая дата начала</w:t>
            </w:r>
          </w:p>
          <w:p w:rsidR="00F13CF4" w:rsidRPr="00F13CF4" w:rsidRDefault="00F13CF4" w:rsidP="00A36DA3">
            <w:pPr>
              <w:jc w:val="center"/>
              <w:rPr>
                <w:b/>
                <w:sz w:val="24"/>
                <w:szCs w:val="24"/>
              </w:rPr>
            </w:pPr>
            <w:r w:rsidRPr="00F13CF4">
              <w:rPr>
                <w:b/>
                <w:sz w:val="24"/>
                <w:szCs w:val="24"/>
              </w:rPr>
              <w:t>деятельности</w:t>
            </w:r>
          </w:p>
          <w:p w:rsidR="00F13CF4" w:rsidRPr="00F13CF4" w:rsidRDefault="00F13CF4" w:rsidP="00A36DA3">
            <w:pPr>
              <w:jc w:val="center"/>
              <w:rPr>
                <w:bCs/>
                <w:i/>
                <w:sz w:val="24"/>
                <w:szCs w:val="24"/>
              </w:rPr>
            </w:pPr>
            <w:r w:rsidRPr="00F13CF4">
              <w:rPr>
                <w:b/>
                <w:sz w:val="24"/>
                <w:szCs w:val="24"/>
              </w:rPr>
              <w:t>(|д.д. |м.м.|г.г.г.г.|)</w:t>
            </w:r>
          </w:p>
        </w:tc>
      </w:tr>
      <w:tr w:rsidR="00F13CF4" w:rsidRPr="00F13CF4" w:rsidTr="00A36DA3">
        <w:tc>
          <w:tcPr>
            <w:tcW w:w="7787" w:type="dxa"/>
            <w:shd w:val="clear" w:color="auto" w:fill="auto"/>
            <w:vAlign w:val="center"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</w:t>
            </w:r>
            <w:r w:rsidRPr="00F13CF4">
              <w:rPr>
                <w:bCs/>
                <w:sz w:val="24"/>
                <w:szCs w:val="24"/>
              </w:rPr>
              <w:t>Общедоступные телефонные услуги</w:t>
            </w:r>
          </w:p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13CF4" w:rsidRPr="00F13CF4" w:rsidTr="00A36DA3">
        <w:trPr>
          <w:trHeight w:val="774"/>
        </w:trPr>
        <w:tc>
          <w:tcPr>
            <w:tcW w:w="7787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</w:t>
            </w:r>
            <w:r w:rsidRPr="00F13CF4">
              <w:rPr>
                <w:bCs/>
                <w:sz w:val="24"/>
                <w:szCs w:val="24"/>
              </w:rPr>
              <w:t xml:space="preserve">Услуги арендованных линий предоставляемых </w:t>
            </w:r>
            <w:r w:rsidRPr="00F13CF4">
              <w:rPr>
                <w:sz w:val="24"/>
                <w:szCs w:val="24"/>
              </w:rPr>
              <w:t xml:space="preserve">посредством </w:t>
            </w:r>
            <w:r w:rsidRPr="00F13CF4">
              <w:rPr>
                <w:bCs/>
                <w:sz w:val="24"/>
                <w:szCs w:val="24"/>
              </w:rPr>
              <w:t>сетей электронных коммуникаций общего пользования</w:t>
            </w:r>
          </w:p>
          <w:p w:rsidR="00F13CF4" w:rsidRPr="00F13CF4" w:rsidRDefault="00F13CF4" w:rsidP="00A36D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13CF4" w:rsidRPr="00F13CF4" w:rsidTr="00A36DA3">
        <w:trPr>
          <w:trHeight w:val="829"/>
        </w:trPr>
        <w:tc>
          <w:tcPr>
            <w:tcW w:w="7787" w:type="dxa"/>
            <w:shd w:val="clear" w:color="auto" w:fill="auto"/>
          </w:tcPr>
          <w:p w:rsidR="00F13CF4" w:rsidRPr="00F13CF4" w:rsidRDefault="00F13CF4" w:rsidP="00A36DA3">
            <w:pPr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</w:t>
            </w:r>
            <w:r w:rsidRPr="00F13CF4">
              <w:rPr>
                <w:bCs/>
                <w:sz w:val="24"/>
                <w:szCs w:val="24"/>
              </w:rPr>
              <w:t xml:space="preserve">Услуги передачи данных предоставляемых </w:t>
            </w:r>
            <w:r w:rsidRPr="00F13CF4">
              <w:rPr>
                <w:sz w:val="24"/>
                <w:szCs w:val="24"/>
              </w:rPr>
              <w:t xml:space="preserve">посредством </w:t>
            </w:r>
            <w:r w:rsidRPr="00F13CF4">
              <w:rPr>
                <w:bCs/>
                <w:sz w:val="24"/>
                <w:szCs w:val="24"/>
              </w:rPr>
              <w:t>сетей электронных коммуникаций общего пользования</w:t>
            </w:r>
          </w:p>
          <w:p w:rsidR="00F13CF4" w:rsidRPr="00F13CF4" w:rsidRDefault="00F13CF4" w:rsidP="00A36D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13CF4" w:rsidRPr="00F13CF4" w:rsidTr="00A36DA3">
        <w:tc>
          <w:tcPr>
            <w:tcW w:w="7787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Общедоступные услуги доступа к Интернету</w:t>
            </w:r>
          </w:p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13CF4" w:rsidRPr="00F13CF4" w:rsidTr="00A36DA3">
        <w:trPr>
          <w:trHeight w:val="714"/>
        </w:trPr>
        <w:tc>
          <w:tcPr>
            <w:tcW w:w="7787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</w:t>
            </w:r>
            <w:r w:rsidRPr="00F13CF4">
              <w:rPr>
                <w:bCs/>
                <w:sz w:val="24"/>
                <w:szCs w:val="24"/>
              </w:rPr>
              <w:t>Общедоступные услуги для передачи или ретрансляции аудиовизуальных программных комплексов</w:t>
            </w:r>
          </w:p>
          <w:p w:rsidR="00F13CF4" w:rsidRPr="00F13CF4" w:rsidRDefault="00F13CF4" w:rsidP="00A36D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13CF4" w:rsidRPr="00F13CF4" w:rsidTr="00A36DA3">
        <w:tc>
          <w:tcPr>
            <w:tcW w:w="7787" w:type="dxa"/>
            <w:shd w:val="clear" w:color="auto" w:fill="auto"/>
          </w:tcPr>
          <w:p w:rsidR="00F13CF4" w:rsidRPr="00F13CF4" w:rsidRDefault="00F13CF4" w:rsidP="00A36DA3">
            <w:pPr>
              <w:rPr>
                <w:sz w:val="24"/>
                <w:szCs w:val="24"/>
              </w:rPr>
            </w:pPr>
          </w:p>
          <w:p w:rsidR="00F13CF4" w:rsidRPr="00F13CF4" w:rsidRDefault="00F13CF4" w:rsidP="00A36DA3">
            <w:pPr>
              <w:rPr>
                <w:sz w:val="24"/>
                <w:szCs w:val="24"/>
              </w:rPr>
            </w:pPr>
            <w:r w:rsidRPr="00F13CF4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72720" cy="172720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CF4">
              <w:rPr>
                <w:sz w:val="24"/>
                <w:szCs w:val="24"/>
              </w:rPr>
              <w:t xml:space="preserve"> Другие предоставляемые виды общедоступных услуг электронных коммуникаций, </w:t>
            </w:r>
            <w:r w:rsidRPr="00F13CF4">
              <w:rPr>
                <w:bCs/>
                <w:sz w:val="24"/>
                <w:szCs w:val="24"/>
              </w:rPr>
              <w:t xml:space="preserve">в соответствующих понятиях, определенных в </w:t>
            </w:r>
            <w:r w:rsidRPr="00F13CF4">
              <w:rPr>
                <w:sz w:val="24"/>
                <w:szCs w:val="24"/>
              </w:rPr>
              <w:t>статьи 2 Закона об электронных коммуникациях № 241-XVI от 15 ноября 2007 года, с последующими изменениями и дополнениями (указывается заявителем):/_____________________/</w:t>
            </w:r>
          </w:p>
        </w:tc>
        <w:tc>
          <w:tcPr>
            <w:tcW w:w="2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13CF4" w:rsidRPr="00F13CF4" w:rsidRDefault="00F13CF4" w:rsidP="00F13CF4">
      <w:pPr>
        <w:pStyle w:val="ListParagraph"/>
        <w:tabs>
          <w:tab w:val="left" w:pos="1134"/>
          <w:tab w:val="left" w:pos="1418"/>
        </w:tabs>
        <w:ind w:left="0" w:right="-23" w:firstLine="567"/>
        <w:jc w:val="both"/>
        <w:rPr>
          <w:bCs/>
          <w:sz w:val="24"/>
          <w:szCs w:val="24"/>
        </w:rPr>
      </w:pPr>
    </w:p>
    <w:p w:rsidR="00F13CF4" w:rsidRPr="00F13CF4" w:rsidRDefault="00F13CF4" w:rsidP="001D031F">
      <w:pPr>
        <w:pStyle w:val="ListParagraph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/>
          <w:bCs/>
          <w:sz w:val="24"/>
          <w:szCs w:val="24"/>
          <w:lang w:val="ro-MO"/>
        </w:rPr>
      </w:pPr>
      <w:r w:rsidRPr="00F13CF4">
        <w:rPr>
          <w:b/>
          <w:bCs/>
          <w:sz w:val="24"/>
          <w:szCs w:val="24"/>
          <w:lang w:val="ro-MO"/>
        </w:rPr>
        <w:t>Заявитель прилагает к нотификации следующие документы, которые являются составной частью нотификации:</w:t>
      </w:r>
    </w:p>
    <w:p w:rsidR="00F13CF4" w:rsidRPr="00F13CF4" w:rsidRDefault="00F13CF4" w:rsidP="00F13CF4">
      <w:pPr>
        <w:pStyle w:val="ListParagraph"/>
        <w:tabs>
          <w:tab w:val="left" w:pos="1134"/>
        </w:tabs>
        <w:ind w:left="567"/>
        <w:jc w:val="both"/>
        <w:rPr>
          <w:sz w:val="24"/>
          <w:szCs w:val="24"/>
          <w:lang w:val="ro-MO"/>
        </w:rPr>
      </w:pPr>
    </w:p>
    <w:p w:rsidR="00F13CF4" w:rsidRPr="00F13CF4" w:rsidRDefault="00F13CF4" w:rsidP="00F13CF4">
      <w:pPr>
        <w:ind w:firstLine="520"/>
        <w:jc w:val="both"/>
        <w:rPr>
          <w:sz w:val="24"/>
          <w:szCs w:val="24"/>
        </w:rPr>
      </w:pPr>
      <w:r w:rsidRPr="00F13CF4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72720" cy="172720"/>
            <wp:effectExtent l="19050" t="0" r="0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4"/>
          <w:szCs w:val="24"/>
          <w:lang w:val="ro-MO"/>
        </w:rPr>
        <w:t xml:space="preserve"> </w:t>
      </w:r>
      <w:r w:rsidRPr="00F13CF4">
        <w:rPr>
          <w:sz w:val="24"/>
          <w:szCs w:val="24"/>
        </w:rPr>
        <w:t>копия</w:t>
      </w:r>
      <w:r w:rsidRPr="00F13CF4">
        <w:rPr>
          <w:bCs/>
          <w:sz w:val="24"/>
          <w:szCs w:val="24"/>
        </w:rPr>
        <w:t xml:space="preserve"> заявления </w:t>
      </w:r>
      <w:r w:rsidRPr="00F13CF4">
        <w:rPr>
          <w:sz w:val="24"/>
          <w:szCs w:val="24"/>
        </w:rPr>
        <w:t xml:space="preserve">о регистрации компании или организации или, </w:t>
      </w:r>
      <w:r w:rsidRPr="00F13CF4">
        <w:rPr>
          <w:sz w:val="24"/>
          <w:szCs w:val="24"/>
          <w:lang w:eastAsia="ro-RO"/>
        </w:rPr>
        <w:t>по обстоятельствам,</w:t>
      </w:r>
      <w:r w:rsidRPr="00F13CF4">
        <w:rPr>
          <w:sz w:val="24"/>
          <w:szCs w:val="24"/>
        </w:rPr>
        <w:t xml:space="preserve"> свидетельства о государственной регистрации юридического лица или индивидуального предпринимателя или, </w:t>
      </w:r>
      <w:r w:rsidRPr="00F13CF4">
        <w:rPr>
          <w:sz w:val="24"/>
          <w:szCs w:val="24"/>
          <w:lang w:eastAsia="ro-RO"/>
        </w:rPr>
        <w:t>по обстоятельствам,</w:t>
      </w:r>
      <w:r w:rsidRPr="00F13CF4" w:rsidDel="00FC7C5E">
        <w:rPr>
          <w:sz w:val="24"/>
          <w:szCs w:val="24"/>
          <w:lang w:eastAsia="ro-RO"/>
        </w:rPr>
        <w:t xml:space="preserve"> </w:t>
      </w:r>
      <w:r w:rsidRPr="00F13CF4">
        <w:rPr>
          <w:sz w:val="24"/>
          <w:szCs w:val="24"/>
        </w:rPr>
        <w:t xml:space="preserve">свидетельства о регистрации некоммерческой запрашивающей организации; </w:t>
      </w:r>
    </w:p>
    <w:p w:rsidR="00F13CF4" w:rsidRPr="00F13CF4" w:rsidRDefault="00F13CF4" w:rsidP="00F13CF4">
      <w:pPr>
        <w:ind w:firstLine="520"/>
        <w:jc w:val="both"/>
        <w:rPr>
          <w:sz w:val="24"/>
          <w:szCs w:val="24"/>
        </w:rPr>
      </w:pPr>
      <w:r w:rsidRPr="00F13CF4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72720" cy="172720"/>
            <wp:effectExtent l="19050" t="0" r="0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4"/>
          <w:szCs w:val="24"/>
        </w:rPr>
        <w:t xml:space="preserve"> копия удостоверения личности администратора юридического лица или индивидуального предпринимателя, </w:t>
      </w:r>
      <w:r w:rsidRPr="00F13CF4">
        <w:rPr>
          <w:sz w:val="24"/>
          <w:szCs w:val="24"/>
          <w:lang w:eastAsia="ro-RO"/>
        </w:rPr>
        <w:t xml:space="preserve">либо </w:t>
      </w:r>
      <w:r w:rsidRPr="00F13CF4">
        <w:rPr>
          <w:sz w:val="24"/>
          <w:szCs w:val="24"/>
        </w:rPr>
        <w:t xml:space="preserve">при необходимости, некоммерческой запрашивающей организации;  </w:t>
      </w:r>
    </w:p>
    <w:p w:rsidR="00F13CF4" w:rsidRPr="00F13CF4" w:rsidRDefault="00F13CF4" w:rsidP="00F13CF4">
      <w:pPr>
        <w:ind w:firstLine="520"/>
        <w:jc w:val="both"/>
        <w:rPr>
          <w:sz w:val="24"/>
          <w:szCs w:val="24"/>
        </w:rPr>
      </w:pPr>
      <w:r w:rsidRPr="00F13CF4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72720" cy="172720"/>
            <wp:effectExtent l="19050" t="0" r="0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4"/>
          <w:szCs w:val="24"/>
        </w:rPr>
        <w:t xml:space="preserve"> по обстоятельствам, доверенность законного представителя заявителя,</w:t>
      </w:r>
      <w:r w:rsidRPr="00F13CF4" w:rsidDel="00F766A8">
        <w:rPr>
          <w:sz w:val="24"/>
          <w:szCs w:val="24"/>
        </w:rPr>
        <w:t xml:space="preserve"> </w:t>
      </w:r>
      <w:r w:rsidRPr="00F13CF4">
        <w:rPr>
          <w:sz w:val="24"/>
          <w:szCs w:val="24"/>
        </w:rPr>
        <w:t xml:space="preserve"> уполномоченного представить заявителя в отношениях с НАРЭКИТ при передаче </w:t>
      </w:r>
      <w:r w:rsidRPr="00F13CF4">
        <w:rPr>
          <w:bCs/>
          <w:sz w:val="24"/>
          <w:szCs w:val="24"/>
        </w:rPr>
        <w:t>нотификации</w:t>
      </w:r>
      <w:r w:rsidRPr="00F13CF4">
        <w:rPr>
          <w:sz w:val="24"/>
          <w:szCs w:val="24"/>
        </w:rPr>
        <w:t xml:space="preserve">, подписать типовые формуляры нотификации и </w:t>
      </w:r>
      <w:r w:rsidRPr="00F13CF4">
        <w:rPr>
          <w:bCs/>
          <w:sz w:val="24"/>
          <w:szCs w:val="24"/>
        </w:rPr>
        <w:t xml:space="preserve">карточки абстрактного описания сетей и услуг электронных коммуникаций, </w:t>
      </w:r>
      <w:r w:rsidRPr="00F13CF4">
        <w:rPr>
          <w:sz w:val="24"/>
          <w:szCs w:val="24"/>
        </w:rPr>
        <w:t>а так же копию удостоверения личности этого лица;</w:t>
      </w:r>
    </w:p>
    <w:p w:rsidR="00F13CF4" w:rsidRPr="00F13CF4" w:rsidRDefault="00F13CF4" w:rsidP="00F13CF4">
      <w:pPr>
        <w:ind w:firstLine="520"/>
        <w:jc w:val="both"/>
        <w:rPr>
          <w:sz w:val="24"/>
          <w:szCs w:val="24"/>
        </w:rPr>
      </w:pPr>
      <w:r w:rsidRPr="00F13CF4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72720" cy="172720"/>
            <wp:effectExtent l="1905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4"/>
          <w:szCs w:val="24"/>
        </w:rPr>
        <w:t xml:space="preserve"> карточка абстрактного описания сетей и услуг электронных коммуникаций. </w:t>
      </w:r>
    </w:p>
    <w:p w:rsidR="00F13CF4" w:rsidRPr="00F13CF4" w:rsidRDefault="00F13CF4" w:rsidP="00F13CF4">
      <w:pPr>
        <w:ind w:firstLine="520"/>
        <w:jc w:val="both"/>
        <w:rPr>
          <w:bCs/>
          <w:sz w:val="24"/>
          <w:szCs w:val="24"/>
        </w:rPr>
      </w:pPr>
    </w:p>
    <w:p w:rsidR="00F13CF4" w:rsidRPr="00F13CF4" w:rsidRDefault="00F13CF4" w:rsidP="001D031F">
      <w:pPr>
        <w:pStyle w:val="ListParagraph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  <w:lang w:val="ro-MO"/>
        </w:rPr>
      </w:pPr>
      <w:r w:rsidRPr="00F13CF4">
        <w:rPr>
          <w:bCs/>
          <w:sz w:val="24"/>
          <w:szCs w:val="24"/>
          <w:lang w:val="ro-MO"/>
        </w:rPr>
        <w:t>Заявитель принимает на себя, под собственную ответственность, обязанность соблюдения условий и обязательств, предусмотренных режимом общего разрешения, положений Закона об электронных коммуникациях № 241-XVI от 15 ноября 2007 года, и других законодательных, нормативных и регулирующих действующих актов, применяемых при предоставлении сетей электронных коммуникаций общего пользования и/или общедоступных услуг электронных коммуникаций, для которых совершил  нотификацию, а так же за достоверность представленных сведений и подлинность документов.</w:t>
      </w:r>
    </w:p>
    <w:p w:rsidR="00F13CF4" w:rsidRPr="00F13CF4" w:rsidRDefault="00F13CF4" w:rsidP="00F13CF4">
      <w:pPr>
        <w:pStyle w:val="ListParagraph"/>
        <w:ind w:left="1287"/>
        <w:rPr>
          <w:bCs/>
          <w:sz w:val="24"/>
          <w:szCs w:val="24"/>
          <w:lang w:val="ro-MO"/>
        </w:rPr>
      </w:pPr>
    </w:p>
    <w:p w:rsidR="00F13CF4" w:rsidRPr="00F13CF4" w:rsidRDefault="00F13CF4" w:rsidP="001D031F">
      <w:pPr>
        <w:pStyle w:val="ListParagraph"/>
        <w:numPr>
          <w:ilvl w:val="0"/>
          <w:numId w:val="7"/>
        </w:numPr>
        <w:tabs>
          <w:tab w:val="left" w:pos="1134"/>
        </w:tabs>
        <w:ind w:left="0" w:firstLine="567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t>Заявитель выражает согласие на опубликование своего контактного адреса в Публичном регистре поставщиков сетей и услуг электронных коммуникаций:</w:t>
      </w:r>
    </w:p>
    <w:p w:rsidR="00F13CF4" w:rsidRPr="00F13CF4" w:rsidRDefault="00F13CF4" w:rsidP="00F13CF4">
      <w:pPr>
        <w:tabs>
          <w:tab w:val="left" w:pos="520"/>
          <w:tab w:val="left" w:pos="1013"/>
        </w:tabs>
        <w:jc w:val="both"/>
        <w:rPr>
          <w:sz w:val="24"/>
          <w:szCs w:val="24"/>
          <w:lang w:val="ro-RO"/>
        </w:rPr>
      </w:pPr>
    </w:p>
    <w:p w:rsidR="00F13CF4" w:rsidRPr="00F13CF4" w:rsidRDefault="00F13CF4" w:rsidP="00F13CF4">
      <w:pPr>
        <w:tabs>
          <w:tab w:val="left" w:pos="520"/>
          <w:tab w:val="left" w:pos="1013"/>
        </w:tabs>
        <w:jc w:val="both"/>
        <w:rPr>
          <w:sz w:val="24"/>
          <w:szCs w:val="24"/>
          <w:lang w:val="ro-RO"/>
        </w:rPr>
      </w:pPr>
    </w:p>
    <w:p w:rsidR="00F13CF4" w:rsidRPr="00F13CF4" w:rsidRDefault="00F13CF4" w:rsidP="00F13CF4">
      <w:pPr>
        <w:ind w:firstLine="520"/>
        <w:jc w:val="both"/>
        <w:rPr>
          <w:sz w:val="24"/>
          <w:szCs w:val="24"/>
          <w:lang w:val="ro-MO"/>
        </w:rPr>
      </w:pPr>
      <w:r w:rsidRPr="00F13CF4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72720" cy="172720"/>
            <wp:effectExtent l="19050" t="0" r="0" b="0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4"/>
          <w:szCs w:val="24"/>
          <w:lang w:val="ro-MO"/>
        </w:rPr>
        <w:t xml:space="preserve"> </w:t>
      </w:r>
      <w:r w:rsidRPr="00F13CF4">
        <w:rPr>
          <w:sz w:val="24"/>
          <w:szCs w:val="24"/>
        </w:rPr>
        <w:t>Да</w:t>
      </w:r>
      <w:r w:rsidRPr="00F13CF4">
        <w:rPr>
          <w:sz w:val="24"/>
          <w:szCs w:val="24"/>
          <w:lang w:val="ro-MO"/>
        </w:rPr>
        <w:t xml:space="preserve"> </w:t>
      </w:r>
    </w:p>
    <w:p w:rsidR="00F13CF4" w:rsidRPr="00F13CF4" w:rsidRDefault="00F13CF4" w:rsidP="00F13CF4">
      <w:pPr>
        <w:jc w:val="both"/>
        <w:rPr>
          <w:i/>
          <w:sz w:val="24"/>
          <w:szCs w:val="24"/>
          <w:lang w:val="ro-MO"/>
        </w:rPr>
      </w:pPr>
      <w:r w:rsidRPr="00F13CF4">
        <w:rPr>
          <w:i/>
          <w:sz w:val="24"/>
          <w:szCs w:val="24"/>
          <w:lang w:val="ro-MO"/>
        </w:rPr>
        <w:t>__________________________________________________________________________</w:t>
      </w:r>
    </w:p>
    <w:p w:rsidR="00F13CF4" w:rsidRPr="00F13CF4" w:rsidRDefault="00F13CF4" w:rsidP="00F13CF4">
      <w:pPr>
        <w:ind w:firstLine="520"/>
        <w:jc w:val="center"/>
        <w:rPr>
          <w:i/>
          <w:sz w:val="24"/>
          <w:szCs w:val="24"/>
          <w:lang w:val="ro-MO"/>
        </w:rPr>
      </w:pPr>
      <w:r w:rsidRPr="00F13CF4">
        <w:rPr>
          <w:i/>
          <w:sz w:val="24"/>
          <w:szCs w:val="24"/>
          <w:lang w:val="ro-MO"/>
        </w:rPr>
        <w:t>Фамилия, Имя, подпись администратора</w:t>
      </w:r>
      <w:r w:rsidRPr="00F13CF4">
        <w:rPr>
          <w:i/>
          <w:sz w:val="24"/>
          <w:szCs w:val="24"/>
        </w:rPr>
        <w:t>,</w:t>
      </w:r>
      <w:r w:rsidRPr="00F13CF4">
        <w:rPr>
          <w:i/>
          <w:sz w:val="24"/>
          <w:szCs w:val="24"/>
          <w:lang w:val="ro-RO"/>
        </w:rPr>
        <w:t xml:space="preserve"> </w:t>
      </w:r>
      <w:r w:rsidRPr="00F13CF4">
        <w:rPr>
          <w:i/>
          <w:sz w:val="24"/>
          <w:szCs w:val="24"/>
        </w:rPr>
        <w:t xml:space="preserve">по обстоятельствам, </w:t>
      </w:r>
      <w:r w:rsidRPr="00F13CF4">
        <w:rPr>
          <w:i/>
          <w:sz w:val="24"/>
          <w:szCs w:val="24"/>
          <w:lang w:val="ro-MO"/>
        </w:rPr>
        <w:t xml:space="preserve"> подпись законного представителя по доверенности и печать заявителя</w:t>
      </w:r>
    </w:p>
    <w:p w:rsidR="00F13CF4" w:rsidRPr="00690713" w:rsidRDefault="00F13CF4" w:rsidP="00F13CF4">
      <w:pPr>
        <w:tabs>
          <w:tab w:val="left" w:pos="1134"/>
        </w:tabs>
        <w:ind w:right="-23"/>
        <w:jc w:val="both"/>
        <w:rPr>
          <w:bCs/>
          <w:sz w:val="26"/>
          <w:szCs w:val="26"/>
          <w:lang w:val="ro-MO"/>
        </w:rPr>
      </w:pPr>
    </w:p>
    <w:p w:rsidR="00F13CF4" w:rsidRPr="00F13CF4" w:rsidRDefault="00F13CF4" w:rsidP="00F13CF4">
      <w:pPr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6"/>
          <w:szCs w:val="26"/>
          <w:lang w:val="ro-MO"/>
        </w:rPr>
        <w:br w:type="page"/>
      </w:r>
      <w:r w:rsidRPr="00F13CF4">
        <w:rPr>
          <w:bCs/>
          <w:sz w:val="22"/>
          <w:szCs w:val="22"/>
        </w:rPr>
        <w:lastRenderedPageBreak/>
        <w:t xml:space="preserve">Приложение </w:t>
      </w:r>
      <w:r w:rsidRPr="00F13CF4">
        <w:rPr>
          <w:sz w:val="22"/>
          <w:szCs w:val="22"/>
        </w:rPr>
        <w:t>№ 2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 xml:space="preserve">к Положению о режиме общего разрешения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>в области электронных коммуникаций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 xml:space="preserve">утвержденным Постановлением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 xml:space="preserve">Административного Совета НАРЭКИТ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>№ 54 от 28 декабря 2017 года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</w:p>
    <w:p w:rsidR="00F13CF4" w:rsidRPr="00F13CF4" w:rsidRDefault="00F13CF4" w:rsidP="00F13CF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13CF4">
        <w:rPr>
          <w:rFonts w:eastAsia="Calibri"/>
          <w:b/>
          <w:bCs/>
          <w:sz w:val="22"/>
          <w:szCs w:val="22"/>
        </w:rPr>
        <w:t>КАРТОЧКА</w:t>
      </w:r>
    </w:p>
    <w:p w:rsidR="00F13CF4" w:rsidRPr="00F13CF4" w:rsidRDefault="00F13CF4" w:rsidP="00F13CF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13CF4">
        <w:rPr>
          <w:rFonts w:eastAsia="Calibri"/>
          <w:b/>
          <w:bCs/>
          <w:sz w:val="22"/>
          <w:szCs w:val="22"/>
        </w:rPr>
        <w:t>АБСТРАКТНОГО ОПИСАНИЯ СЕТЕЙ И УСЛУГ</w:t>
      </w:r>
    </w:p>
    <w:p w:rsidR="00F13CF4" w:rsidRPr="00F13CF4" w:rsidRDefault="00F13CF4" w:rsidP="00F13CF4">
      <w:pPr>
        <w:pStyle w:val="ListParagraph"/>
        <w:tabs>
          <w:tab w:val="left" w:pos="2325"/>
        </w:tabs>
        <w:ind w:left="567" w:right="-23"/>
        <w:jc w:val="center"/>
        <w:rPr>
          <w:bCs/>
          <w:sz w:val="22"/>
          <w:szCs w:val="22"/>
        </w:rPr>
      </w:pPr>
      <w:r w:rsidRPr="00F13CF4">
        <w:rPr>
          <w:rFonts w:eastAsia="Calibri"/>
          <w:b/>
          <w:bCs/>
          <w:sz w:val="22"/>
          <w:szCs w:val="22"/>
        </w:rPr>
        <w:t>ЭЛЕКТРОННЫХ КОММУНИКАЦИЙ</w:t>
      </w:r>
    </w:p>
    <w:p w:rsidR="00F13CF4" w:rsidRPr="00F13CF4" w:rsidRDefault="00F13CF4" w:rsidP="00F13CF4">
      <w:pPr>
        <w:pStyle w:val="ListParagraph"/>
        <w:tabs>
          <w:tab w:val="left" w:pos="2325"/>
        </w:tabs>
        <w:ind w:left="567" w:right="-23"/>
        <w:jc w:val="both"/>
        <w:rPr>
          <w:bCs/>
          <w:sz w:val="22"/>
          <w:szCs w:val="22"/>
        </w:rPr>
      </w:pPr>
    </w:p>
    <w:p w:rsidR="00F13CF4" w:rsidRPr="00F13CF4" w:rsidRDefault="00F13CF4" w:rsidP="00F13CF4">
      <w:pPr>
        <w:rPr>
          <w:b/>
          <w:bCs/>
          <w:sz w:val="22"/>
          <w:szCs w:val="22"/>
        </w:rPr>
      </w:pPr>
    </w:p>
    <w:p w:rsidR="00F13CF4" w:rsidRPr="00F13CF4" w:rsidRDefault="00F13CF4" w:rsidP="00F13CF4">
      <w:pPr>
        <w:ind w:firstLine="567"/>
        <w:jc w:val="both"/>
        <w:rPr>
          <w:b/>
          <w:sz w:val="22"/>
          <w:szCs w:val="22"/>
        </w:rPr>
      </w:pPr>
      <w:r w:rsidRPr="00F13CF4">
        <w:rPr>
          <w:b/>
          <w:bCs/>
          <w:sz w:val="22"/>
          <w:szCs w:val="22"/>
        </w:rPr>
        <w:t xml:space="preserve">Наименование и юридическая форма организации заявителя: </w:t>
      </w:r>
      <w:r w:rsidRPr="00F13CF4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18"/>
        <w:gridCol w:w="318"/>
        <w:gridCol w:w="318"/>
        <w:gridCol w:w="318"/>
        <w:gridCol w:w="318"/>
        <w:gridCol w:w="319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13CF4" w:rsidRPr="00F13CF4" w:rsidTr="00A36DA3"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  <w:tr w:rsidR="00F13CF4" w:rsidRPr="00F13CF4" w:rsidTr="00A36DA3"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  <w:tr w:rsidR="00F13CF4" w:rsidRPr="00F13CF4" w:rsidTr="00A36DA3"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</w:tbl>
    <w:p w:rsidR="00F13CF4" w:rsidRPr="00F13CF4" w:rsidRDefault="00F13CF4" w:rsidP="00F13CF4">
      <w:pPr>
        <w:ind w:firstLine="426"/>
        <w:rPr>
          <w:b/>
          <w:bCs/>
          <w:sz w:val="22"/>
          <w:szCs w:val="22"/>
        </w:rPr>
      </w:pPr>
    </w:p>
    <w:p w:rsidR="00F13CF4" w:rsidRPr="00F13CF4" w:rsidRDefault="00F13CF4" w:rsidP="00F13CF4">
      <w:pPr>
        <w:ind w:firstLine="567"/>
        <w:jc w:val="both"/>
        <w:rPr>
          <w:b/>
          <w:sz w:val="22"/>
          <w:szCs w:val="22"/>
        </w:rPr>
      </w:pPr>
      <w:r w:rsidRPr="00F13CF4">
        <w:rPr>
          <w:b/>
          <w:bCs/>
          <w:sz w:val="22"/>
          <w:szCs w:val="22"/>
        </w:rPr>
        <w:t>Полный юридический адрес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18"/>
        <w:gridCol w:w="318"/>
        <w:gridCol w:w="318"/>
        <w:gridCol w:w="318"/>
        <w:gridCol w:w="318"/>
        <w:gridCol w:w="319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13CF4" w:rsidRPr="00F13CF4" w:rsidTr="00A36DA3"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  <w:tr w:rsidR="00F13CF4" w:rsidRPr="00F13CF4" w:rsidTr="00A36DA3"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  <w:tr w:rsidR="00F13CF4" w:rsidRPr="00F13CF4" w:rsidTr="00A36DA3"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</w:tbl>
    <w:p w:rsidR="00F13CF4" w:rsidRPr="00F13CF4" w:rsidRDefault="00F13CF4" w:rsidP="00F13CF4">
      <w:pPr>
        <w:ind w:firstLine="426"/>
        <w:rPr>
          <w:b/>
          <w:sz w:val="22"/>
          <w:szCs w:val="22"/>
        </w:rPr>
      </w:pPr>
    </w:p>
    <w:p w:rsidR="00F13CF4" w:rsidRPr="00F13CF4" w:rsidRDefault="00F13CF4" w:rsidP="00F13CF4">
      <w:pPr>
        <w:ind w:firstLine="567"/>
        <w:jc w:val="both"/>
        <w:rPr>
          <w:b/>
          <w:bCs/>
          <w:sz w:val="22"/>
          <w:szCs w:val="22"/>
        </w:rPr>
      </w:pPr>
      <w:r w:rsidRPr="00F13CF4">
        <w:rPr>
          <w:b/>
          <w:bCs/>
          <w:sz w:val="22"/>
          <w:szCs w:val="22"/>
        </w:rPr>
        <w:t>Государственный идентификационный номер (</w:t>
      </w:r>
      <w:r w:rsidRPr="00F13CF4">
        <w:rPr>
          <w:b/>
          <w:bCs/>
          <w:sz w:val="22"/>
          <w:szCs w:val="22"/>
          <w:lang w:val="ro-RO"/>
        </w:rPr>
        <w:t>IDNO</w:t>
      </w:r>
      <w:r w:rsidRPr="00F13CF4">
        <w:rPr>
          <w:b/>
          <w:bCs/>
          <w:sz w:val="22"/>
          <w:szCs w:val="22"/>
        </w:rPr>
        <w:t xml:space="preserve">) заявителя: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1"/>
        <w:gridCol w:w="331"/>
        <w:gridCol w:w="331"/>
        <w:gridCol w:w="331"/>
        <w:gridCol w:w="330"/>
        <w:gridCol w:w="330"/>
        <w:gridCol w:w="328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13CF4" w:rsidRPr="00F13CF4" w:rsidTr="00A36DA3">
        <w:tc>
          <w:tcPr>
            <w:tcW w:w="373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</w:tbl>
    <w:p w:rsidR="00F13CF4" w:rsidRPr="00F13CF4" w:rsidRDefault="00F13CF4" w:rsidP="00F13CF4">
      <w:pPr>
        <w:ind w:firstLine="426"/>
        <w:rPr>
          <w:b/>
          <w:sz w:val="22"/>
          <w:szCs w:val="22"/>
        </w:rPr>
      </w:pPr>
    </w:p>
    <w:p w:rsidR="00F13CF4" w:rsidRPr="00F13CF4" w:rsidRDefault="00F13CF4" w:rsidP="00F13CF4">
      <w:pPr>
        <w:ind w:firstLine="567"/>
        <w:jc w:val="both"/>
        <w:rPr>
          <w:b/>
          <w:sz w:val="22"/>
          <w:szCs w:val="22"/>
        </w:rPr>
      </w:pPr>
      <w:r w:rsidRPr="00F13CF4">
        <w:rPr>
          <w:b/>
          <w:sz w:val="22"/>
          <w:szCs w:val="22"/>
        </w:rPr>
        <w:t xml:space="preserve">Фамилия, Имя и персональный код (IDNP) </w:t>
      </w:r>
      <w:r w:rsidRPr="00F13CF4">
        <w:rPr>
          <w:b/>
          <w:bCs/>
          <w:sz w:val="22"/>
          <w:szCs w:val="22"/>
        </w:rPr>
        <w:t>заявителя</w:t>
      </w:r>
      <w:r w:rsidRPr="00F13CF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318"/>
        <w:gridCol w:w="318"/>
        <w:gridCol w:w="318"/>
        <w:gridCol w:w="318"/>
        <w:gridCol w:w="318"/>
        <w:gridCol w:w="319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13CF4" w:rsidRPr="00F13CF4" w:rsidTr="00A36DA3"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  <w:tr w:rsidR="00F13CF4" w:rsidRPr="00F13CF4" w:rsidTr="00A36DA3"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  <w:tr w:rsidR="00F13CF4" w:rsidRPr="00F13CF4" w:rsidTr="00A36DA3"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</w:tbl>
    <w:p w:rsidR="00F13CF4" w:rsidRPr="00F13CF4" w:rsidRDefault="00F13CF4" w:rsidP="00F13CF4">
      <w:pPr>
        <w:ind w:firstLine="426"/>
        <w:rPr>
          <w:b/>
          <w:sz w:val="22"/>
          <w:szCs w:val="22"/>
        </w:rPr>
      </w:pPr>
    </w:p>
    <w:p w:rsidR="00F13CF4" w:rsidRPr="00F13CF4" w:rsidRDefault="00F13CF4" w:rsidP="00F13CF4">
      <w:pPr>
        <w:ind w:firstLine="567"/>
        <w:jc w:val="both"/>
        <w:rPr>
          <w:b/>
          <w:sz w:val="22"/>
          <w:szCs w:val="22"/>
        </w:rPr>
      </w:pPr>
      <w:r w:rsidRPr="00F13CF4">
        <w:rPr>
          <w:b/>
          <w:sz w:val="22"/>
          <w:szCs w:val="22"/>
        </w:rPr>
        <w:t>Фамилия, Имя и персональный код (IDNP) законного представителя по доверенности</w:t>
      </w:r>
      <w:r w:rsidRPr="00F13CF4">
        <w:rPr>
          <w:sz w:val="22"/>
          <w:szCs w:val="22"/>
        </w:rPr>
        <w:t xml:space="preserve"> (</w:t>
      </w:r>
      <w:r w:rsidRPr="00F13CF4">
        <w:rPr>
          <w:b/>
          <w:sz w:val="22"/>
          <w:szCs w:val="22"/>
        </w:rPr>
        <w:t>по обстоятельствам):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28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13CF4" w:rsidRPr="00F13CF4" w:rsidTr="00A36DA3"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  <w:tr w:rsidR="00F13CF4" w:rsidRPr="00F13CF4" w:rsidTr="00A36DA3"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  <w:tr w:rsidR="00F13CF4" w:rsidRPr="00F13CF4" w:rsidTr="00A36DA3"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rPr>
                <w:sz w:val="22"/>
                <w:szCs w:val="22"/>
              </w:rPr>
            </w:pPr>
          </w:p>
        </w:tc>
      </w:tr>
    </w:tbl>
    <w:p w:rsidR="00F13CF4" w:rsidRPr="00F13CF4" w:rsidRDefault="00F13CF4" w:rsidP="00F13CF4">
      <w:pPr>
        <w:ind w:firstLine="426"/>
        <w:rPr>
          <w:b/>
          <w:bCs/>
          <w:sz w:val="22"/>
          <w:szCs w:val="22"/>
        </w:rPr>
      </w:pPr>
    </w:p>
    <w:p w:rsidR="00F13CF4" w:rsidRPr="00F13CF4" w:rsidRDefault="00F13CF4" w:rsidP="00F13CF4">
      <w:pPr>
        <w:ind w:firstLine="567"/>
        <w:jc w:val="both"/>
        <w:rPr>
          <w:b/>
          <w:sz w:val="22"/>
          <w:szCs w:val="22"/>
        </w:rPr>
      </w:pPr>
      <w:r w:rsidRPr="00F13CF4">
        <w:rPr>
          <w:b/>
          <w:bCs/>
          <w:sz w:val="22"/>
          <w:szCs w:val="22"/>
        </w:rPr>
        <w:t>Даная карточка абстрактного описания сетей и услуг электронных коммуникаций является неотъемлемой частью:</w:t>
      </w:r>
    </w:p>
    <w:p w:rsidR="00F13CF4" w:rsidRPr="00F13CF4" w:rsidRDefault="00F13CF4" w:rsidP="001D031F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>первоначальной нотификацией (первая нотификация переданная Агентству).........................</w:t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1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F13CF4">
      <w:pPr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 xml:space="preserve">или  </w:t>
      </w:r>
    </w:p>
    <w:p w:rsidR="00F13CF4" w:rsidRPr="00F13CF4" w:rsidRDefault="00F13CF4" w:rsidP="001D031F">
      <w:pPr>
        <w:numPr>
          <w:ilvl w:val="0"/>
          <w:numId w:val="8"/>
        </w:numPr>
        <w:ind w:left="0" w:firstLine="0"/>
        <w:rPr>
          <w:bCs/>
          <w:sz w:val="22"/>
          <w:szCs w:val="22"/>
        </w:rPr>
      </w:pPr>
      <w:r w:rsidRPr="00F13CF4">
        <w:rPr>
          <w:sz w:val="22"/>
          <w:szCs w:val="22"/>
        </w:rPr>
        <w:t xml:space="preserve">дополнительной нотификацией (влечет дополнение карточки, </w:t>
      </w:r>
      <w:r w:rsidRPr="00F13CF4">
        <w:rPr>
          <w:bCs/>
          <w:sz w:val="22"/>
          <w:szCs w:val="22"/>
        </w:rPr>
        <w:t>сопровождающей предыдущую нотификацию) ..............................................................................................</w:t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1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F13CF4">
      <w:pPr>
        <w:ind w:firstLine="426"/>
        <w:jc w:val="both"/>
        <w:rPr>
          <w:b/>
          <w:bCs/>
          <w:sz w:val="22"/>
          <w:szCs w:val="22"/>
          <w:lang w:val="ro-MO"/>
        </w:rPr>
      </w:pPr>
    </w:p>
    <w:p w:rsidR="00F13CF4" w:rsidRPr="00F13CF4" w:rsidRDefault="00F13CF4" w:rsidP="00F13CF4">
      <w:pPr>
        <w:ind w:firstLine="426"/>
        <w:jc w:val="both"/>
        <w:rPr>
          <w:b/>
          <w:bCs/>
          <w:sz w:val="22"/>
          <w:szCs w:val="22"/>
        </w:rPr>
      </w:pPr>
      <w:r w:rsidRPr="00F13CF4">
        <w:rPr>
          <w:b/>
          <w:bCs/>
          <w:sz w:val="22"/>
          <w:szCs w:val="22"/>
        </w:rPr>
        <w:t>Вид деятельности, который заявитель намеревается предоставлять:</w:t>
      </w:r>
    </w:p>
    <w:p w:rsidR="00F13CF4" w:rsidRPr="00F13CF4" w:rsidRDefault="00F13CF4" w:rsidP="001D031F">
      <w:pPr>
        <w:numPr>
          <w:ilvl w:val="0"/>
          <w:numId w:val="9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F13CF4">
        <w:rPr>
          <w:sz w:val="22"/>
          <w:szCs w:val="22"/>
        </w:rPr>
        <w:t>Предоставления сетей</w:t>
      </w:r>
      <w:r w:rsidRPr="00F13CF4">
        <w:rPr>
          <w:bCs/>
          <w:sz w:val="22"/>
          <w:szCs w:val="22"/>
        </w:rPr>
        <w:t xml:space="preserve"> электронных коммуникаций общего пользования</w:t>
      </w:r>
      <w:r w:rsidRPr="00F13CF4">
        <w:rPr>
          <w:sz w:val="22"/>
          <w:szCs w:val="22"/>
        </w:rPr>
        <w:t xml:space="preserve">......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</w:t>
      </w:r>
    </w:p>
    <w:p w:rsidR="00F13CF4" w:rsidRPr="00F13CF4" w:rsidRDefault="00F13CF4" w:rsidP="001D031F">
      <w:pPr>
        <w:numPr>
          <w:ilvl w:val="0"/>
          <w:numId w:val="9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Предоставления </w:t>
      </w:r>
      <w:r w:rsidRPr="00F13CF4">
        <w:rPr>
          <w:bCs/>
          <w:sz w:val="22"/>
          <w:szCs w:val="22"/>
        </w:rPr>
        <w:t>общедоступных услуг электронных коммуникаций</w:t>
      </w:r>
      <w:r w:rsidRPr="00F13CF4">
        <w:rPr>
          <w:sz w:val="22"/>
          <w:szCs w:val="22"/>
        </w:rPr>
        <w:t>..............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F13CF4">
      <w:pPr>
        <w:jc w:val="center"/>
        <w:rPr>
          <w:b/>
          <w:sz w:val="22"/>
          <w:szCs w:val="22"/>
          <w:lang w:val="ro-RO"/>
        </w:rPr>
      </w:pPr>
    </w:p>
    <w:p w:rsidR="00F13CF4" w:rsidRPr="00F13CF4" w:rsidRDefault="00F13CF4" w:rsidP="00F13CF4">
      <w:pPr>
        <w:jc w:val="center"/>
        <w:rPr>
          <w:b/>
          <w:sz w:val="22"/>
          <w:szCs w:val="22"/>
        </w:rPr>
      </w:pPr>
      <w:r w:rsidRPr="00F13CF4">
        <w:rPr>
          <w:b/>
          <w:sz w:val="22"/>
          <w:szCs w:val="22"/>
        </w:rPr>
        <w:t xml:space="preserve">АБСТРАКТНОЕ ОПИСАНИЕ СЕТЕЙ </w:t>
      </w:r>
    </w:p>
    <w:p w:rsidR="00F13CF4" w:rsidRPr="00F13CF4" w:rsidRDefault="00F13CF4" w:rsidP="00F13CF4">
      <w:pPr>
        <w:jc w:val="center"/>
        <w:rPr>
          <w:b/>
          <w:sz w:val="22"/>
          <w:szCs w:val="22"/>
        </w:rPr>
      </w:pPr>
      <w:r w:rsidRPr="00F13CF4">
        <w:rPr>
          <w:b/>
          <w:sz w:val="22"/>
          <w:szCs w:val="22"/>
        </w:rPr>
        <w:t>ЭЛЕКТРОННЫХ КОММУНИКАЦИЙ ОБЩЕГО ПОЛЬЗОВАНИЯ</w:t>
      </w:r>
    </w:p>
    <w:p w:rsidR="00F13CF4" w:rsidRPr="00F13CF4" w:rsidRDefault="00F13CF4" w:rsidP="00F13CF4">
      <w:pPr>
        <w:jc w:val="center"/>
        <w:rPr>
          <w:b/>
          <w:sz w:val="22"/>
          <w:szCs w:val="22"/>
        </w:rPr>
      </w:pPr>
    </w:p>
    <w:p w:rsidR="00F13CF4" w:rsidRPr="00F13CF4" w:rsidRDefault="00F13CF4" w:rsidP="001D031F">
      <w:pPr>
        <w:numPr>
          <w:ilvl w:val="0"/>
          <w:numId w:val="10"/>
        </w:numPr>
        <w:tabs>
          <w:tab w:val="left" w:pos="426"/>
        </w:tabs>
        <w:ind w:left="0" w:firstLine="0"/>
        <w:rPr>
          <w:b/>
          <w:sz w:val="22"/>
          <w:szCs w:val="22"/>
        </w:rPr>
      </w:pPr>
      <w:r w:rsidRPr="00F13CF4">
        <w:rPr>
          <w:b/>
          <w:bCs/>
          <w:sz w:val="22"/>
          <w:szCs w:val="22"/>
        </w:rPr>
        <w:t xml:space="preserve">Наземные сети общего пользования с доступом к фиксированным точкам или с ограниченной мобильностью </w:t>
      </w:r>
      <w:r w:rsidRPr="00F13CF4">
        <w:rPr>
          <w:b/>
          <w:bCs/>
          <w:sz w:val="22"/>
          <w:szCs w:val="22"/>
          <w:vertAlign w:val="superscript"/>
        </w:rPr>
        <w:footnoteReference w:id="2"/>
      </w:r>
      <w:r w:rsidRPr="00F13CF4">
        <w:rPr>
          <w:b/>
          <w:bCs/>
          <w:sz w:val="22"/>
          <w:szCs w:val="22"/>
        </w:rPr>
        <w:t>:</w:t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lastRenderedPageBreak/>
        <w:t>PSTN..................................................................................................................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ISDN .................................................................</w:t>
      </w:r>
      <w:r w:rsidRPr="00F13CF4">
        <w:rPr>
          <w:bCs/>
          <w:sz w:val="22"/>
          <w:szCs w:val="22"/>
        </w:rPr>
        <w:t>................................................</w:t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FTTx...................................................................................................................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bCs/>
          <w:sz w:val="22"/>
          <w:szCs w:val="22"/>
        </w:rPr>
        <w:t>xPON..................................................................................................................</w:t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bCs/>
          <w:sz w:val="22"/>
          <w:szCs w:val="22"/>
        </w:rPr>
        <w:t>xDSL..................................................................................................................</w:t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HFC..................................................</w:t>
      </w:r>
      <w:r w:rsidRPr="00F13CF4">
        <w:rPr>
          <w:bCs/>
          <w:sz w:val="22"/>
          <w:szCs w:val="22"/>
        </w:rPr>
        <w:t>..................................................................</w:t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сеть общественного телевидения через кабель (тип CATV).........................</w:t>
      </w:r>
      <w:r w:rsidRPr="00F13CF4">
        <w:rPr>
          <w:sz w:val="22"/>
          <w:szCs w:val="22"/>
          <w:lang w:val="ro-RO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WLL</w:t>
      </w:r>
      <w:r w:rsidRPr="00F13CF4">
        <w:rPr>
          <w:sz w:val="22"/>
          <w:szCs w:val="22"/>
          <w:vertAlign w:val="superscript"/>
        </w:rPr>
        <w:footnoteReference w:id="3"/>
      </w:r>
      <w:r w:rsidRPr="00F13CF4">
        <w:rPr>
          <w:sz w:val="22"/>
          <w:szCs w:val="22"/>
        </w:rPr>
        <w:t xml:space="preserve"> (указать технологию, используемую в сети доступа):/___________________ _____________________________________________________/.......................</w:t>
      </w:r>
      <w:r w:rsidRPr="00F13CF4">
        <w:rPr>
          <w:sz w:val="22"/>
          <w:szCs w:val="22"/>
          <w:lang w:val="ro-RO"/>
        </w:rPr>
        <w:t>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общественные платные телефоны или телефонные будки.............................</w:t>
      </w:r>
      <w:r w:rsidRPr="00F13CF4">
        <w:rPr>
          <w:sz w:val="22"/>
          <w:szCs w:val="22"/>
          <w:lang w:val="ro-RO"/>
        </w:rPr>
        <w:t>..</w:t>
      </w:r>
      <w:r w:rsidRPr="00F13CF4">
        <w:rPr>
          <w:sz w:val="22"/>
          <w:szCs w:val="22"/>
          <w:lang w:val="ro-RO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2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другие</w:t>
      </w:r>
      <w:r w:rsidRPr="00F13CF4">
        <w:rPr>
          <w:bCs/>
          <w:sz w:val="22"/>
          <w:szCs w:val="22"/>
        </w:rPr>
        <w:t xml:space="preserve"> (указать):/</w:t>
      </w:r>
      <w:r w:rsidRPr="00F13CF4">
        <w:rPr>
          <w:bCs/>
          <w:sz w:val="22"/>
          <w:szCs w:val="22"/>
          <w:lang w:val="ro-RO"/>
        </w:rPr>
        <w:t>____________________________________</w:t>
      </w:r>
      <w:r w:rsidRPr="00F13CF4">
        <w:rPr>
          <w:bCs/>
          <w:sz w:val="22"/>
          <w:szCs w:val="22"/>
        </w:rPr>
        <w:t xml:space="preserve"> /....................</w:t>
      </w:r>
      <w:r w:rsidRPr="00F13CF4">
        <w:rPr>
          <w:bCs/>
          <w:sz w:val="22"/>
          <w:szCs w:val="22"/>
          <w:lang w:val="ro-RO"/>
        </w:rPr>
        <w:t>...</w:t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0"/>
        </w:numPr>
        <w:tabs>
          <w:tab w:val="left" w:pos="426"/>
        </w:tabs>
        <w:ind w:left="0" w:firstLine="0"/>
        <w:rPr>
          <w:b/>
          <w:sz w:val="22"/>
          <w:szCs w:val="22"/>
        </w:rPr>
      </w:pPr>
      <w:r w:rsidRPr="00F13CF4">
        <w:rPr>
          <w:b/>
          <w:bCs/>
          <w:sz w:val="22"/>
          <w:szCs w:val="22"/>
        </w:rPr>
        <w:t>Н</w:t>
      </w:r>
      <w:r w:rsidRPr="00F13CF4">
        <w:rPr>
          <w:b/>
          <w:sz w:val="22"/>
          <w:szCs w:val="22"/>
        </w:rPr>
        <w:t xml:space="preserve">аземные мобильные сотовые сети общего пользования </w:t>
      </w:r>
      <w:r w:rsidRPr="00F13CF4">
        <w:rPr>
          <w:b/>
          <w:sz w:val="22"/>
          <w:szCs w:val="22"/>
          <w:vertAlign w:val="superscript"/>
        </w:rPr>
        <w:t>1</w:t>
      </w:r>
      <w:r w:rsidRPr="00F13CF4">
        <w:rPr>
          <w:b/>
          <w:sz w:val="22"/>
          <w:szCs w:val="22"/>
        </w:rPr>
        <w:t>:</w:t>
      </w:r>
    </w:p>
    <w:p w:rsidR="00F13CF4" w:rsidRPr="00F13CF4" w:rsidRDefault="00F13CF4" w:rsidP="001D031F">
      <w:pPr>
        <w:numPr>
          <w:ilvl w:val="0"/>
          <w:numId w:val="12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GSM……………………………………………………………………….......</w:t>
      </w:r>
      <w:r w:rsidRPr="00F13CF4">
        <w:rPr>
          <w:sz w:val="22"/>
          <w:szCs w:val="22"/>
          <w:lang w:val="ro-RO"/>
        </w:rPr>
        <w:t>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  <w:lang w:val="ro-RO"/>
        </w:rPr>
        <w:t>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 </w:t>
      </w:r>
    </w:p>
    <w:p w:rsidR="00F13CF4" w:rsidRPr="00F13CF4" w:rsidRDefault="00F13CF4" w:rsidP="001D031F">
      <w:pPr>
        <w:numPr>
          <w:ilvl w:val="0"/>
          <w:numId w:val="12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CDMA………………………………………………………………...….........</w:t>
      </w:r>
      <w:r w:rsidRPr="00F13CF4">
        <w:rPr>
          <w:sz w:val="22"/>
          <w:szCs w:val="22"/>
          <w:lang w:val="ro-RO"/>
        </w:rPr>
        <w:t>.....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2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UMTS..................................................................................................................</w:t>
      </w:r>
      <w:r w:rsidRPr="00F13CF4">
        <w:rPr>
          <w:sz w:val="22"/>
          <w:szCs w:val="22"/>
          <w:lang w:val="ro-RO"/>
        </w:rPr>
        <w:t>....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2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LTE.....................................................................................................................</w:t>
      </w:r>
      <w:r w:rsidRPr="00F13CF4">
        <w:rPr>
          <w:sz w:val="22"/>
          <w:szCs w:val="22"/>
          <w:lang w:val="ro-RO"/>
        </w:rPr>
        <w:t>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  <w:lang w:val="ro-RO"/>
        </w:rPr>
        <w:t>…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2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bCs/>
          <w:sz w:val="22"/>
          <w:szCs w:val="22"/>
        </w:rPr>
        <w:t>другие (указать):/_________________________________/.......................</w:t>
      </w:r>
      <w:r w:rsidRPr="00F13CF4">
        <w:rPr>
          <w:bCs/>
          <w:sz w:val="22"/>
          <w:szCs w:val="22"/>
          <w:lang w:val="ro-RO"/>
        </w:rPr>
        <w:t>......</w:t>
      </w:r>
      <w:r w:rsidRPr="00F13CF4">
        <w:rPr>
          <w:bCs/>
          <w:sz w:val="22"/>
          <w:szCs w:val="22"/>
        </w:rPr>
        <w:tab/>
      </w:r>
      <w:r w:rsidRPr="00F13CF4">
        <w:rPr>
          <w:bCs/>
          <w:sz w:val="22"/>
          <w:szCs w:val="22"/>
          <w:lang w:val="ro-RO"/>
        </w:rPr>
        <w:t>…</w:t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0"/>
        </w:numPr>
        <w:tabs>
          <w:tab w:val="left" w:pos="426"/>
        </w:tabs>
        <w:rPr>
          <w:b/>
          <w:sz w:val="22"/>
          <w:szCs w:val="22"/>
        </w:rPr>
      </w:pPr>
      <w:r w:rsidRPr="00F13CF4">
        <w:rPr>
          <w:b/>
          <w:bCs/>
          <w:sz w:val="22"/>
          <w:szCs w:val="22"/>
        </w:rPr>
        <w:t>Н</w:t>
      </w:r>
      <w:r w:rsidRPr="00F13CF4">
        <w:rPr>
          <w:b/>
          <w:sz w:val="22"/>
          <w:szCs w:val="22"/>
        </w:rPr>
        <w:t xml:space="preserve">аземные сети радиовещания общего пользования </w:t>
      </w:r>
      <w:r w:rsidRPr="00F13CF4">
        <w:rPr>
          <w:b/>
          <w:sz w:val="22"/>
          <w:szCs w:val="22"/>
          <w:vertAlign w:val="superscript"/>
        </w:rPr>
        <w:t>1</w:t>
      </w:r>
      <w:r w:rsidRPr="00F13CF4">
        <w:rPr>
          <w:b/>
          <w:sz w:val="22"/>
          <w:szCs w:val="22"/>
        </w:rPr>
        <w:t>:</w:t>
      </w:r>
    </w:p>
    <w:p w:rsidR="00F13CF4" w:rsidRPr="00F13CF4" w:rsidRDefault="00F13CF4" w:rsidP="001D031F">
      <w:pPr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сеть наземного звукового радиовещания в аналоговом формате ………</w:t>
      </w:r>
      <w:r w:rsidRPr="00F13CF4">
        <w:rPr>
          <w:sz w:val="22"/>
          <w:szCs w:val="22"/>
          <w:lang w:val="ro-RO"/>
        </w:rPr>
        <w:t>….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  <w:lang w:val="ro-RO"/>
        </w:rPr>
        <w:t>….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 xml:space="preserve">сеть наземного звукового радиовещания в цифровом формате (T-DAB) </w:t>
      </w:r>
      <w:r w:rsidRPr="00F13CF4">
        <w:rPr>
          <w:sz w:val="22"/>
          <w:szCs w:val="22"/>
          <w:lang w:val="ro-RO"/>
        </w:rPr>
        <w:t>…….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телевизионная наземная сеть (видеовещание) в аналоговом формате ……</w:t>
      </w:r>
      <w:r w:rsidRPr="00F13CF4">
        <w:rPr>
          <w:sz w:val="22"/>
          <w:szCs w:val="22"/>
          <w:lang w:val="ro-RO"/>
        </w:rPr>
        <w:tab/>
        <w:t>…..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</w:t>
      </w:r>
    </w:p>
    <w:p w:rsidR="00F13CF4" w:rsidRPr="00F13CF4" w:rsidRDefault="00F13CF4" w:rsidP="001D031F">
      <w:pPr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телевизионная наземная сеть (видеовещание) в цифровом формате (DVB-T2)..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</w:t>
      </w:r>
    </w:p>
    <w:p w:rsidR="00F13CF4" w:rsidRPr="00F13CF4" w:rsidRDefault="00F13CF4" w:rsidP="001D031F">
      <w:pPr>
        <w:numPr>
          <w:ilvl w:val="0"/>
          <w:numId w:val="10"/>
        </w:numPr>
        <w:tabs>
          <w:tab w:val="left" w:pos="426"/>
        </w:tabs>
        <w:ind w:left="0" w:firstLine="0"/>
        <w:rPr>
          <w:b/>
          <w:sz w:val="22"/>
          <w:szCs w:val="22"/>
        </w:rPr>
      </w:pPr>
      <w:r w:rsidRPr="00F13CF4">
        <w:rPr>
          <w:b/>
          <w:bCs/>
          <w:sz w:val="22"/>
          <w:szCs w:val="22"/>
        </w:rPr>
        <w:t>Сети общего пользования с доступом через спутник,</w:t>
      </w:r>
      <w:r w:rsidRPr="00F13CF4">
        <w:rPr>
          <w:b/>
          <w:sz w:val="22"/>
          <w:szCs w:val="22"/>
        </w:rPr>
        <w:t xml:space="preserve"> </w:t>
      </w:r>
      <w:r w:rsidRPr="00F13CF4">
        <w:rPr>
          <w:b/>
          <w:sz w:val="22"/>
          <w:szCs w:val="22"/>
          <w:vertAlign w:val="superscript"/>
        </w:rPr>
        <w:t>1</w:t>
      </w:r>
      <w:r w:rsidRPr="00F13CF4">
        <w:rPr>
          <w:b/>
          <w:sz w:val="22"/>
          <w:szCs w:val="22"/>
        </w:rPr>
        <w:t xml:space="preserve"> </w:t>
      </w:r>
      <w:r w:rsidRPr="00F13CF4">
        <w:rPr>
          <w:b/>
          <w:bCs/>
          <w:sz w:val="22"/>
          <w:szCs w:val="22"/>
        </w:rPr>
        <w:t>предназначенные для</w:t>
      </w:r>
      <w:r w:rsidRPr="00F13CF4">
        <w:rPr>
          <w:b/>
          <w:sz w:val="22"/>
          <w:szCs w:val="22"/>
        </w:rPr>
        <w:t xml:space="preserve"> </w:t>
      </w:r>
      <w:r w:rsidRPr="00F13CF4">
        <w:rPr>
          <w:b/>
          <w:bCs/>
          <w:sz w:val="22"/>
          <w:szCs w:val="22"/>
        </w:rPr>
        <w:t>общедоступных услуг электронных коммуникаций</w:t>
      </w:r>
      <w:r w:rsidRPr="00F13CF4">
        <w:rPr>
          <w:b/>
          <w:sz w:val="22"/>
          <w:szCs w:val="22"/>
        </w:rPr>
        <w:t>:</w:t>
      </w:r>
    </w:p>
    <w:p w:rsidR="00F13CF4" w:rsidRPr="00F13CF4" w:rsidRDefault="00F13CF4" w:rsidP="001D031F">
      <w:pPr>
        <w:numPr>
          <w:ilvl w:val="0"/>
          <w:numId w:val="14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наземные терминальные станции для вещания и приема аудиовизуальных</w:t>
      </w:r>
      <w:r w:rsidRPr="00F13CF4">
        <w:rPr>
          <w:sz w:val="22"/>
          <w:szCs w:val="22"/>
          <w:lang w:val="ro-RO"/>
        </w:rPr>
        <w:tab/>
      </w:r>
      <w:r w:rsidRPr="00F13CF4">
        <w:rPr>
          <w:sz w:val="22"/>
          <w:szCs w:val="22"/>
        </w:rPr>
        <w:t xml:space="preserve"> программ ……..…………………</w:t>
      </w:r>
      <w:r w:rsidRPr="00F13CF4">
        <w:rPr>
          <w:sz w:val="22"/>
          <w:szCs w:val="22"/>
          <w:lang w:val="ro-RO"/>
        </w:rPr>
        <w:t>…………………………………………………….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</w:t>
      </w:r>
    </w:p>
    <w:p w:rsidR="00F13CF4" w:rsidRPr="00F13CF4" w:rsidRDefault="00F13CF4" w:rsidP="001D031F">
      <w:pPr>
        <w:numPr>
          <w:ilvl w:val="0"/>
          <w:numId w:val="14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наземные терминальные станции (VSAT)............................................................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</w:t>
      </w:r>
    </w:p>
    <w:p w:rsidR="00F13CF4" w:rsidRPr="00F13CF4" w:rsidRDefault="00F13CF4" w:rsidP="001D031F">
      <w:pPr>
        <w:numPr>
          <w:ilvl w:val="0"/>
          <w:numId w:val="14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наземные станции INMARSAT……. ………………………………………........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4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 xml:space="preserve">персональные глобальные спутниковые мобильные </w:t>
      </w:r>
    </w:p>
    <w:p w:rsidR="00F13CF4" w:rsidRPr="00F13CF4" w:rsidRDefault="00F13CF4" w:rsidP="00F13CF4">
      <w:pPr>
        <w:tabs>
          <w:tab w:val="left" w:pos="426"/>
        </w:tabs>
        <w:rPr>
          <w:sz w:val="22"/>
          <w:szCs w:val="22"/>
        </w:rPr>
      </w:pPr>
      <w:r w:rsidRPr="00F13CF4">
        <w:rPr>
          <w:sz w:val="22"/>
          <w:szCs w:val="22"/>
        </w:rPr>
        <w:t>системы GMPCS (S-PCS) ……..…………………</w:t>
      </w:r>
      <w:r w:rsidRPr="00F13CF4">
        <w:rPr>
          <w:sz w:val="22"/>
          <w:szCs w:val="22"/>
          <w:lang w:val="ro-RO"/>
        </w:rPr>
        <w:t>……………………………………</w:t>
      </w:r>
      <w:r w:rsidRPr="00F13CF4">
        <w:rPr>
          <w:sz w:val="22"/>
          <w:szCs w:val="22"/>
          <w:lang w:val="ro-RO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4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bCs/>
          <w:sz w:val="22"/>
          <w:szCs w:val="22"/>
        </w:rPr>
        <w:t>другие</w:t>
      </w:r>
      <w:r w:rsidRPr="00F13CF4">
        <w:rPr>
          <w:sz w:val="22"/>
          <w:szCs w:val="22"/>
        </w:rPr>
        <w:t xml:space="preserve"> (</w:t>
      </w:r>
      <w:r w:rsidRPr="00F13CF4">
        <w:rPr>
          <w:bCs/>
          <w:sz w:val="22"/>
          <w:szCs w:val="22"/>
        </w:rPr>
        <w:t>уточнить</w:t>
      </w:r>
      <w:r w:rsidRPr="00F13CF4">
        <w:rPr>
          <w:sz w:val="22"/>
          <w:szCs w:val="22"/>
        </w:rPr>
        <w:t>):/__________________________________/………........</w:t>
      </w:r>
      <w:r w:rsidRPr="00F13CF4">
        <w:rPr>
          <w:sz w:val="22"/>
          <w:szCs w:val="22"/>
          <w:lang w:val="ro-RO"/>
        </w:rPr>
        <w:t>........</w:t>
      </w:r>
      <w:r w:rsidRPr="00F13CF4">
        <w:rPr>
          <w:sz w:val="22"/>
          <w:szCs w:val="22"/>
          <w:lang w:val="ro-RO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0"/>
        </w:numPr>
        <w:tabs>
          <w:tab w:val="left" w:pos="426"/>
        </w:tabs>
        <w:rPr>
          <w:sz w:val="22"/>
          <w:szCs w:val="22"/>
        </w:rPr>
      </w:pPr>
      <w:r w:rsidRPr="00F13CF4">
        <w:rPr>
          <w:b/>
          <w:sz w:val="22"/>
          <w:szCs w:val="22"/>
        </w:rPr>
        <w:t>Другие виды сетей, используемые полностью или частично для предоставления общедоступных услуг электронных коммуникаций (указать)</w:t>
      </w:r>
      <w:r w:rsidRPr="00F13CF4">
        <w:rPr>
          <w:b/>
          <w:sz w:val="22"/>
          <w:szCs w:val="22"/>
          <w:vertAlign w:val="superscript"/>
        </w:rPr>
        <w:footnoteReference w:id="4"/>
      </w:r>
      <w:r w:rsidRPr="00F13CF4">
        <w:rPr>
          <w:b/>
          <w:sz w:val="22"/>
          <w:szCs w:val="22"/>
        </w:rPr>
        <w:t>:/________ _____________________________________________</w:t>
      </w:r>
      <w:r w:rsidRPr="00F13CF4">
        <w:rPr>
          <w:sz w:val="22"/>
          <w:szCs w:val="22"/>
        </w:rPr>
        <w:t>/.....................</w:t>
      </w:r>
      <w:r w:rsidRPr="00F13CF4">
        <w:rPr>
          <w:sz w:val="22"/>
          <w:szCs w:val="22"/>
          <w:lang w:val="ro-RO"/>
        </w:rPr>
        <w:t>.................</w:t>
      </w:r>
      <w:r w:rsidRPr="00F13CF4">
        <w:rPr>
          <w:sz w:val="22"/>
          <w:szCs w:val="22"/>
          <w:lang w:val="ro-RO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F13CF4">
      <w:pPr>
        <w:pStyle w:val="ListParagraph"/>
        <w:tabs>
          <w:tab w:val="left" w:pos="2325"/>
        </w:tabs>
        <w:ind w:left="567" w:right="-23"/>
        <w:jc w:val="center"/>
        <w:rPr>
          <w:b/>
          <w:sz w:val="22"/>
          <w:szCs w:val="22"/>
        </w:rPr>
      </w:pPr>
    </w:p>
    <w:p w:rsidR="00F13CF4" w:rsidRPr="00F13CF4" w:rsidRDefault="00F13CF4" w:rsidP="00F13CF4">
      <w:pPr>
        <w:pStyle w:val="ListParagraph"/>
        <w:tabs>
          <w:tab w:val="left" w:pos="2325"/>
        </w:tabs>
        <w:ind w:left="567" w:right="-23"/>
        <w:jc w:val="center"/>
        <w:rPr>
          <w:bCs/>
          <w:sz w:val="22"/>
          <w:szCs w:val="22"/>
        </w:rPr>
      </w:pPr>
      <w:r w:rsidRPr="00F13CF4">
        <w:rPr>
          <w:b/>
          <w:sz w:val="22"/>
          <w:szCs w:val="22"/>
        </w:rPr>
        <w:t>АБСТРАКТНОЕ ОПИСАНИЕ ОБЩЕДОСТУПНЫХ</w:t>
      </w:r>
      <w:r w:rsidRPr="00F13CF4">
        <w:rPr>
          <w:b/>
          <w:bCs/>
          <w:sz w:val="22"/>
          <w:szCs w:val="22"/>
        </w:rPr>
        <w:t xml:space="preserve"> УСЛУГ </w:t>
      </w:r>
      <w:r w:rsidRPr="00F13CF4">
        <w:rPr>
          <w:rFonts w:eastAsia="Calibri"/>
          <w:b/>
          <w:bCs/>
          <w:sz w:val="22"/>
          <w:szCs w:val="22"/>
        </w:rPr>
        <w:t>ЭЛЕКТРОННЫХ КОММУНИКАЦИЙ</w:t>
      </w:r>
    </w:p>
    <w:p w:rsidR="00F13CF4" w:rsidRPr="00F13CF4" w:rsidRDefault="00F13CF4" w:rsidP="00F13CF4">
      <w:pPr>
        <w:jc w:val="both"/>
        <w:rPr>
          <w:b/>
          <w:sz w:val="22"/>
          <w:szCs w:val="22"/>
        </w:rPr>
      </w:pPr>
    </w:p>
    <w:p w:rsidR="00F13CF4" w:rsidRPr="00F13CF4" w:rsidRDefault="00F13CF4" w:rsidP="001D031F">
      <w:pPr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2"/>
          <w:szCs w:val="22"/>
        </w:rPr>
      </w:pPr>
      <w:r w:rsidRPr="00F13CF4">
        <w:rPr>
          <w:b/>
          <w:sz w:val="22"/>
          <w:szCs w:val="22"/>
        </w:rPr>
        <w:t>Общедоступные телефонные услуги:</w:t>
      </w:r>
    </w:p>
    <w:p w:rsidR="00F13CF4" w:rsidRPr="00F13CF4" w:rsidRDefault="00F13CF4" w:rsidP="001D031F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на основе технологии TDM через </w:t>
      </w:r>
      <w:r w:rsidRPr="00F13CF4">
        <w:rPr>
          <w:bCs/>
          <w:sz w:val="22"/>
          <w:szCs w:val="22"/>
        </w:rPr>
        <w:t>наземные сети общего пользования с доступом к фиксированным точкам или с ограниченной мобильностью</w:t>
      </w:r>
      <w:r w:rsidRPr="00F13CF4">
        <w:rPr>
          <w:sz w:val="22"/>
          <w:szCs w:val="22"/>
        </w:rPr>
        <w:t>...........................................................................................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собственную наземную мобильную сотовую сеть </w:t>
      </w:r>
      <w:r w:rsidRPr="00F13CF4">
        <w:rPr>
          <w:bCs/>
          <w:sz w:val="22"/>
          <w:szCs w:val="22"/>
        </w:rPr>
        <w:t>общего пользования</w:t>
      </w:r>
      <w:r w:rsidRPr="00F13CF4">
        <w:rPr>
          <w:sz w:val="22"/>
          <w:szCs w:val="22"/>
        </w:rPr>
        <w:t xml:space="preserve">  ........ 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6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lastRenderedPageBreak/>
        <w:t xml:space="preserve">предоставляемые через наземную мобильную сотовую сеть </w:t>
      </w:r>
      <w:r w:rsidRPr="00F13CF4">
        <w:rPr>
          <w:bCs/>
          <w:sz w:val="22"/>
          <w:szCs w:val="22"/>
        </w:rPr>
        <w:t>общего пользования</w:t>
      </w:r>
      <w:r w:rsidRPr="00F13CF4">
        <w:rPr>
          <w:sz w:val="22"/>
          <w:szCs w:val="22"/>
        </w:rPr>
        <w:t xml:space="preserve"> других поставщиков (MVNO)...................................................................................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>предоставляемые на основании протокола IP (IP-телефония, VoIP) с качеством обслуживания</w:t>
      </w:r>
      <w:r w:rsidRPr="00F13CF4">
        <w:rPr>
          <w:sz w:val="22"/>
          <w:szCs w:val="22"/>
          <w:vertAlign w:val="superscript"/>
        </w:rPr>
        <w:t xml:space="preserve"> </w:t>
      </w:r>
      <w:r w:rsidRPr="00F13CF4">
        <w:rPr>
          <w:sz w:val="22"/>
          <w:szCs w:val="22"/>
          <w:vertAlign w:val="superscript"/>
        </w:rPr>
        <w:footnoteReference w:id="5"/>
      </w:r>
      <w:r w:rsidRPr="00F13CF4">
        <w:rPr>
          <w:sz w:val="22"/>
          <w:szCs w:val="22"/>
        </w:rPr>
        <w:t>......... 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4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на основании протокола IP (IP-телефония, VoIP) без качества обслуживания </w:t>
      </w:r>
      <w:r w:rsidRPr="00F13CF4">
        <w:rPr>
          <w:sz w:val="22"/>
          <w:szCs w:val="22"/>
          <w:vertAlign w:val="superscript"/>
        </w:rPr>
        <w:footnoteReference w:id="6"/>
      </w:r>
      <w:r w:rsidRPr="00F13CF4">
        <w:rPr>
          <w:sz w:val="22"/>
          <w:szCs w:val="22"/>
        </w:rPr>
        <w:t>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6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>предоставляемые через собственные платные телефоны или телефонные будки .........................................................................................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</w:t>
      </w:r>
      <w:r w:rsidRPr="00F13CF4">
        <w:rPr>
          <w:bCs/>
          <w:sz w:val="22"/>
          <w:szCs w:val="22"/>
        </w:rPr>
        <w:t>сеть общего пользования с доступом к фиксированным точкам через спутник</w:t>
      </w:r>
      <w:r w:rsidRPr="00F13CF4">
        <w:rPr>
          <w:sz w:val="22"/>
          <w:szCs w:val="22"/>
        </w:rPr>
        <w:t xml:space="preserve"> ……………..............................................................................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2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</w:t>
      </w:r>
      <w:r w:rsidRPr="00F13CF4">
        <w:rPr>
          <w:bCs/>
          <w:sz w:val="22"/>
          <w:szCs w:val="22"/>
        </w:rPr>
        <w:t>сеть общего пользования с мобильным доступом через спутник</w:t>
      </w:r>
      <w:r w:rsidRPr="00F13CF4">
        <w:rPr>
          <w:sz w:val="22"/>
          <w:szCs w:val="22"/>
        </w:rPr>
        <w:t xml:space="preserve"> (S-PSC/GMPCS)………………………………………….</w:t>
      </w:r>
      <w:r w:rsidRPr="00F13CF4">
        <w:rPr>
          <w:sz w:val="22"/>
          <w:szCs w:val="22"/>
        </w:rPr>
        <w:tab/>
        <w:t>…………………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F13CF4">
      <w:pPr>
        <w:tabs>
          <w:tab w:val="left" w:pos="426"/>
        </w:tabs>
        <w:ind w:left="284"/>
        <w:jc w:val="both"/>
        <w:rPr>
          <w:sz w:val="22"/>
          <w:szCs w:val="22"/>
        </w:rPr>
      </w:pPr>
    </w:p>
    <w:p w:rsidR="00F13CF4" w:rsidRPr="00F13CF4" w:rsidRDefault="00F13CF4" w:rsidP="001D031F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F13CF4">
        <w:rPr>
          <w:b/>
          <w:sz w:val="22"/>
          <w:szCs w:val="22"/>
        </w:rPr>
        <w:t>Услуги арендованных линий предоставляемых посредством сетей электронных коммуникаций общего пользования:</w:t>
      </w:r>
    </w:p>
    <w:p w:rsidR="00F13CF4" w:rsidRPr="00F13CF4" w:rsidRDefault="00F13CF4" w:rsidP="001D031F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 xml:space="preserve">услуги арендованных линий предоставляемые через волоконно-оптические инфраструктуры </w:t>
      </w:r>
      <w:r w:rsidRPr="00F13CF4">
        <w:rPr>
          <w:sz w:val="22"/>
          <w:szCs w:val="22"/>
        </w:rPr>
        <w:t>..... 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20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bCs/>
          <w:sz w:val="22"/>
          <w:szCs w:val="22"/>
        </w:rPr>
        <w:t>услуги арендованных линий предоставляемые через</w:t>
      </w:r>
      <w:r w:rsidRPr="00F13CF4">
        <w:rPr>
          <w:sz w:val="22"/>
          <w:szCs w:val="22"/>
        </w:rPr>
        <w:t xml:space="preserve"> </w:t>
      </w:r>
      <w:r w:rsidRPr="00F13CF4">
        <w:rPr>
          <w:bCs/>
          <w:sz w:val="22"/>
          <w:szCs w:val="22"/>
        </w:rPr>
        <w:t>инфраструктуру из меди</w:t>
      </w:r>
      <w:r w:rsidRPr="00F13CF4">
        <w:rPr>
          <w:sz w:val="22"/>
          <w:szCs w:val="22"/>
        </w:rPr>
        <w:t xml:space="preserve"> 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>услуги арендованных линий предоставляемые через</w:t>
      </w:r>
      <w:r w:rsidRPr="00F13CF4">
        <w:rPr>
          <w:sz w:val="22"/>
          <w:szCs w:val="22"/>
        </w:rPr>
        <w:t xml:space="preserve"> радиорелейные </w:t>
      </w:r>
      <w:r w:rsidRPr="00F13CF4">
        <w:rPr>
          <w:bCs/>
          <w:sz w:val="22"/>
          <w:szCs w:val="22"/>
        </w:rPr>
        <w:t>инфраструктуры</w:t>
      </w:r>
      <w:r w:rsidRPr="00F13CF4">
        <w:rPr>
          <w:sz w:val="22"/>
          <w:szCs w:val="22"/>
        </w:rPr>
        <w:t>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2"/>
          <w:szCs w:val="22"/>
        </w:rPr>
      </w:pPr>
      <w:r w:rsidRPr="00F13CF4">
        <w:rPr>
          <w:b/>
          <w:sz w:val="22"/>
          <w:szCs w:val="22"/>
        </w:rPr>
        <w:t xml:space="preserve">Услуги передачи данных (включая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</w:t>
      </w:r>
      <w:r w:rsidRPr="00F13CF4">
        <w:rPr>
          <w:b/>
          <w:sz w:val="22"/>
          <w:szCs w:val="22"/>
        </w:rPr>
        <w:t xml:space="preserve">SMS/MMS,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b/>
          <w:sz w:val="22"/>
          <w:szCs w:val="22"/>
        </w:rPr>
        <w:t>VPN</w:t>
      </w:r>
      <w:r w:rsidRPr="00F13CF4">
        <w:rPr>
          <w:sz w:val="22"/>
          <w:szCs w:val="22"/>
        </w:rPr>
        <w:t xml:space="preserve">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5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</w:t>
      </w:r>
      <w:r w:rsidRPr="00F13CF4">
        <w:rPr>
          <w:b/>
          <w:sz w:val="22"/>
          <w:szCs w:val="22"/>
        </w:rPr>
        <w:t>IP транзит):</w:t>
      </w:r>
    </w:p>
    <w:p w:rsidR="00F13CF4" w:rsidRPr="00F13CF4" w:rsidRDefault="00F13CF4" w:rsidP="001D031F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>предоставляемые через</w:t>
      </w:r>
      <w:r w:rsidRPr="00F13CF4">
        <w:rPr>
          <w:sz w:val="22"/>
          <w:szCs w:val="22"/>
        </w:rPr>
        <w:t xml:space="preserve"> </w:t>
      </w:r>
      <w:r w:rsidRPr="00F13CF4">
        <w:rPr>
          <w:bCs/>
          <w:sz w:val="22"/>
          <w:szCs w:val="22"/>
        </w:rPr>
        <w:t>наземные сети общего пользования с доступом к фиксированным точкам или с ограниченной мобильностью</w:t>
      </w:r>
      <w:r w:rsidRPr="00F13CF4">
        <w:rPr>
          <w:sz w:val="22"/>
          <w:szCs w:val="22"/>
        </w:rPr>
        <w:t>…………………………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собственную наземную мобильную сотовую сеть </w:t>
      </w:r>
      <w:r w:rsidRPr="00F13CF4">
        <w:rPr>
          <w:bCs/>
          <w:sz w:val="22"/>
          <w:szCs w:val="22"/>
        </w:rPr>
        <w:t>общего пользования</w:t>
      </w:r>
      <w:r w:rsidRPr="00F13CF4">
        <w:rPr>
          <w:sz w:val="22"/>
          <w:szCs w:val="22"/>
        </w:rPr>
        <w:t xml:space="preserve"> ….................................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наземную мобильную сотовую сеть </w:t>
      </w:r>
      <w:r w:rsidRPr="00F13CF4">
        <w:rPr>
          <w:bCs/>
          <w:sz w:val="22"/>
          <w:szCs w:val="22"/>
        </w:rPr>
        <w:t>общего пользования</w:t>
      </w:r>
      <w:r w:rsidRPr="00F13CF4">
        <w:rPr>
          <w:sz w:val="22"/>
          <w:szCs w:val="22"/>
        </w:rPr>
        <w:t xml:space="preserve"> других поставщиков (MVNO)…………………………………………………….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9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</w:t>
      </w:r>
      <w:r w:rsidRPr="00F13CF4">
        <w:rPr>
          <w:bCs/>
          <w:sz w:val="22"/>
          <w:szCs w:val="22"/>
        </w:rPr>
        <w:t xml:space="preserve">сеть общего пользования с доступом </w:t>
      </w:r>
      <w:r w:rsidRPr="00F13CF4">
        <w:rPr>
          <w:sz w:val="22"/>
          <w:szCs w:val="22"/>
        </w:rPr>
        <w:t>через</w:t>
      </w:r>
      <w:r w:rsidRPr="00F13CF4">
        <w:rPr>
          <w:bCs/>
          <w:sz w:val="22"/>
          <w:szCs w:val="22"/>
        </w:rPr>
        <w:t xml:space="preserve"> спутник</w:t>
      </w:r>
      <w:r w:rsidRPr="00F13CF4">
        <w:rPr>
          <w:sz w:val="22"/>
          <w:szCs w:val="22"/>
        </w:rPr>
        <w:t xml:space="preserve"> …..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2"/>
          <w:szCs w:val="22"/>
        </w:rPr>
      </w:pPr>
      <w:r w:rsidRPr="00F13CF4">
        <w:rPr>
          <w:b/>
          <w:bCs/>
          <w:sz w:val="22"/>
          <w:szCs w:val="22"/>
        </w:rPr>
        <w:t>Общедоступные услуги доступа к Интернету</w:t>
      </w:r>
      <w:r w:rsidRPr="00F13CF4">
        <w:rPr>
          <w:b/>
          <w:sz w:val="22"/>
          <w:szCs w:val="22"/>
        </w:rPr>
        <w:t>:</w:t>
      </w:r>
    </w:p>
    <w:p w:rsidR="00F13CF4" w:rsidRPr="00F13CF4" w:rsidRDefault="00F13CF4" w:rsidP="001D031F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>предоставляемые через</w:t>
      </w:r>
      <w:r w:rsidRPr="00F13CF4">
        <w:rPr>
          <w:sz w:val="22"/>
          <w:szCs w:val="22"/>
        </w:rPr>
        <w:t xml:space="preserve"> </w:t>
      </w:r>
      <w:r w:rsidRPr="00F13CF4">
        <w:rPr>
          <w:bCs/>
          <w:sz w:val="22"/>
          <w:szCs w:val="22"/>
        </w:rPr>
        <w:t>наземные сети общего пользования с доступом к фиксированным точкам или с ограниченной мобильностью</w:t>
      </w:r>
      <w:r w:rsidRPr="00F13CF4">
        <w:rPr>
          <w:sz w:val="22"/>
          <w:szCs w:val="22"/>
        </w:rPr>
        <w:t xml:space="preserve"> .........................................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7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собственную наземную мобильную сотовую сеть </w:t>
      </w:r>
      <w:r w:rsidRPr="00F13CF4">
        <w:rPr>
          <w:bCs/>
          <w:sz w:val="22"/>
          <w:szCs w:val="22"/>
        </w:rPr>
        <w:t xml:space="preserve">общего пользования </w:t>
      </w:r>
      <w:r w:rsidRPr="00F13CF4">
        <w:rPr>
          <w:sz w:val="22"/>
          <w:szCs w:val="22"/>
        </w:rPr>
        <w:t>….................................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7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наземную мобильную сотовую сеть </w:t>
      </w:r>
      <w:r w:rsidRPr="00F13CF4">
        <w:rPr>
          <w:bCs/>
          <w:sz w:val="22"/>
          <w:szCs w:val="22"/>
        </w:rPr>
        <w:t>общего пользования</w:t>
      </w:r>
      <w:r w:rsidRPr="00F13CF4">
        <w:rPr>
          <w:sz w:val="22"/>
          <w:szCs w:val="22"/>
        </w:rPr>
        <w:t xml:space="preserve"> других поставщиков (MVNO) ...........................................................................................</w:t>
      </w:r>
      <w:r w:rsidRPr="00F13CF4">
        <w:rPr>
          <w:bCs/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</w:t>
      </w:r>
      <w:r w:rsidRPr="00F13CF4">
        <w:rPr>
          <w:bCs/>
          <w:sz w:val="22"/>
          <w:szCs w:val="22"/>
        </w:rPr>
        <w:t xml:space="preserve">сеть общего пользования с доступом к фиксированным точкам через спутник </w:t>
      </w:r>
      <w:r w:rsidRPr="00F13CF4">
        <w:rPr>
          <w:sz w:val="22"/>
          <w:szCs w:val="22"/>
        </w:rPr>
        <w:t>..............................................................................................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</w:t>
      </w:r>
      <w:r w:rsidRPr="00F13CF4">
        <w:rPr>
          <w:bCs/>
          <w:sz w:val="22"/>
          <w:szCs w:val="22"/>
        </w:rPr>
        <w:t>сеть общего пользования с мобильным доступом через спутник</w:t>
      </w:r>
      <w:r w:rsidRPr="00F13CF4">
        <w:rPr>
          <w:sz w:val="22"/>
          <w:szCs w:val="22"/>
        </w:rPr>
        <w:t xml:space="preserve"> (тип S-PSC) ....................................................................................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5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F13CF4">
        <w:rPr>
          <w:b/>
          <w:sz w:val="22"/>
          <w:szCs w:val="22"/>
        </w:rPr>
        <w:t xml:space="preserve">Общедоступные услуги </w:t>
      </w:r>
      <w:r w:rsidRPr="00F13CF4">
        <w:rPr>
          <w:b/>
          <w:bCs/>
          <w:sz w:val="22"/>
          <w:szCs w:val="22"/>
        </w:rPr>
        <w:t>для передачи или ретрансляции аудиовизуальных программных комплексов</w:t>
      </w:r>
      <w:r w:rsidRPr="00F13CF4">
        <w:rPr>
          <w:b/>
          <w:sz w:val="22"/>
          <w:szCs w:val="22"/>
        </w:rPr>
        <w:t>:</w:t>
      </w:r>
    </w:p>
    <w:p w:rsidR="00F13CF4" w:rsidRPr="00F13CF4" w:rsidRDefault="00F13CF4" w:rsidP="001D031F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>предоставляемые через</w:t>
      </w:r>
      <w:r w:rsidRPr="00F13CF4">
        <w:rPr>
          <w:sz w:val="22"/>
          <w:szCs w:val="22"/>
        </w:rPr>
        <w:t xml:space="preserve"> сеть наземного звукового радиовещания в аналоговом формате …………………………………………………………………………..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6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>предоставляемые через</w:t>
      </w:r>
      <w:r w:rsidRPr="00F13CF4">
        <w:rPr>
          <w:sz w:val="22"/>
          <w:szCs w:val="22"/>
        </w:rPr>
        <w:t xml:space="preserve"> сеть наземного звукового радиовещания в цифровом формате (T-DAB) ………………………………………………………………………..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>предоставляемые через</w:t>
      </w:r>
      <w:r w:rsidRPr="00F13CF4">
        <w:rPr>
          <w:sz w:val="22"/>
          <w:szCs w:val="22"/>
        </w:rPr>
        <w:t xml:space="preserve"> телевизионную наземную сеть (видеовещание) в аналоговом формате ………………………………………………………………………………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lastRenderedPageBreak/>
        <w:t>предоставляемые через</w:t>
      </w:r>
      <w:r w:rsidRPr="00F13CF4">
        <w:rPr>
          <w:sz w:val="22"/>
          <w:szCs w:val="22"/>
        </w:rPr>
        <w:t xml:space="preserve"> телевизионную наземную сеть (видеовещание) в цифровом формате (DVB-T2)............................................................................................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bCs/>
          <w:sz w:val="22"/>
          <w:szCs w:val="22"/>
        </w:rPr>
        <w:t>предоставляемые через</w:t>
      </w:r>
      <w:r w:rsidRPr="00F13CF4">
        <w:rPr>
          <w:sz w:val="22"/>
          <w:szCs w:val="22"/>
        </w:rPr>
        <w:t xml:space="preserve"> </w:t>
      </w:r>
      <w:r w:rsidRPr="00F13CF4">
        <w:rPr>
          <w:bCs/>
          <w:sz w:val="22"/>
          <w:szCs w:val="22"/>
        </w:rPr>
        <w:t>наземные сети общего пользования с доступом к фиксированным точкам или с ограниченной мобильностью</w:t>
      </w:r>
      <w:r w:rsidRPr="00F13CF4">
        <w:rPr>
          <w:sz w:val="22"/>
          <w:szCs w:val="22"/>
        </w:rPr>
        <w:t xml:space="preserve">, с качеством обслуживания, предоставляемые через </w:t>
      </w:r>
      <w:r w:rsidRPr="00F13CF4">
        <w:rPr>
          <w:bCs/>
          <w:sz w:val="22"/>
          <w:szCs w:val="22"/>
        </w:rPr>
        <w:t xml:space="preserve">сеть общего пользования с доступом </w:t>
      </w:r>
      <w:r w:rsidRPr="00F13CF4">
        <w:rPr>
          <w:sz w:val="22"/>
          <w:szCs w:val="22"/>
        </w:rPr>
        <w:t>через</w:t>
      </w:r>
      <w:r w:rsidRPr="00F13CF4">
        <w:rPr>
          <w:bCs/>
          <w:sz w:val="22"/>
          <w:szCs w:val="22"/>
        </w:rPr>
        <w:t xml:space="preserve"> спутник</w:t>
      </w:r>
      <w:r w:rsidRPr="00F13CF4">
        <w:rPr>
          <w:sz w:val="22"/>
          <w:szCs w:val="22"/>
        </w:rPr>
        <w:t xml:space="preserve"> (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аналоговые,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цифровые,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IPTV,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DVB-C,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MMDS,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другие виды технологии (указать):/________________/) и независимо от среды передачи используемой в сети доступа (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7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радио,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коаксиальный кабель,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кабель UTP,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оптическое волокно,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другая среда (указать):/____________________) 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</w:t>
      </w:r>
      <w:r w:rsidRPr="00F13CF4">
        <w:rPr>
          <w:bCs/>
          <w:sz w:val="22"/>
          <w:szCs w:val="22"/>
        </w:rPr>
        <w:t xml:space="preserve">сеть общего пользования с доступом </w:t>
      </w:r>
      <w:r w:rsidRPr="00F13CF4">
        <w:rPr>
          <w:sz w:val="22"/>
          <w:szCs w:val="22"/>
        </w:rPr>
        <w:t>через</w:t>
      </w:r>
      <w:r w:rsidRPr="00F13CF4">
        <w:rPr>
          <w:bCs/>
          <w:sz w:val="22"/>
          <w:szCs w:val="22"/>
        </w:rPr>
        <w:t xml:space="preserve"> спутник</w:t>
      </w:r>
      <w:r w:rsidRPr="00F13CF4">
        <w:rPr>
          <w:sz w:val="22"/>
          <w:szCs w:val="22"/>
        </w:rPr>
        <w:t xml:space="preserve">, предоставляемые через </w:t>
      </w:r>
      <w:r w:rsidRPr="00F13CF4">
        <w:rPr>
          <w:bCs/>
          <w:sz w:val="22"/>
          <w:szCs w:val="22"/>
        </w:rPr>
        <w:t xml:space="preserve">сеть общего пользования с доступом </w:t>
      </w:r>
      <w:r w:rsidRPr="00F13CF4">
        <w:rPr>
          <w:sz w:val="22"/>
          <w:szCs w:val="22"/>
        </w:rPr>
        <w:t>через</w:t>
      </w:r>
      <w:r w:rsidRPr="00F13CF4">
        <w:rPr>
          <w:bCs/>
          <w:sz w:val="22"/>
          <w:szCs w:val="22"/>
        </w:rPr>
        <w:t xml:space="preserve"> спутник</w:t>
      </w:r>
      <w:r w:rsidRPr="00F13CF4">
        <w:rPr>
          <w:sz w:val="22"/>
          <w:szCs w:val="22"/>
        </w:rPr>
        <w:t xml:space="preserve"> (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DTH,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DVB-S,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S-DAB, </w:t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другие виды технологии (указать): /____________________/) ...........................................................................................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8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собственную наземную мобильную сотовую сеть </w:t>
      </w:r>
      <w:r w:rsidRPr="00F13CF4">
        <w:rPr>
          <w:bCs/>
          <w:sz w:val="22"/>
          <w:szCs w:val="22"/>
        </w:rPr>
        <w:t xml:space="preserve">общего пользования </w:t>
      </w:r>
      <w:r w:rsidRPr="00F13CF4">
        <w:rPr>
          <w:sz w:val="22"/>
          <w:szCs w:val="22"/>
        </w:rPr>
        <w:t>...........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9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предоставляемые через наземную мобильную сотовую сеть </w:t>
      </w:r>
      <w:r w:rsidRPr="00F13CF4">
        <w:rPr>
          <w:bCs/>
          <w:sz w:val="22"/>
          <w:szCs w:val="22"/>
        </w:rPr>
        <w:t>общего пользования</w:t>
      </w:r>
      <w:r w:rsidRPr="00F13CF4">
        <w:rPr>
          <w:sz w:val="22"/>
          <w:szCs w:val="22"/>
        </w:rPr>
        <w:t xml:space="preserve"> других поставщиков (MVNO) ..........................................................................................</w:t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9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4" w:rsidRPr="00F13CF4" w:rsidRDefault="00F13CF4" w:rsidP="001D031F">
      <w:pPr>
        <w:numPr>
          <w:ilvl w:val="0"/>
          <w:numId w:val="15"/>
        </w:numPr>
        <w:tabs>
          <w:tab w:val="left" w:pos="426"/>
        </w:tabs>
        <w:ind w:left="0" w:firstLine="0"/>
        <w:rPr>
          <w:sz w:val="22"/>
          <w:szCs w:val="22"/>
        </w:rPr>
      </w:pPr>
      <w:r w:rsidRPr="00F13CF4">
        <w:rPr>
          <w:b/>
          <w:sz w:val="22"/>
          <w:szCs w:val="22"/>
        </w:rPr>
        <w:t xml:space="preserve">Другие </w:t>
      </w:r>
      <w:r w:rsidRPr="00F13CF4">
        <w:rPr>
          <w:b/>
          <w:bCs/>
          <w:sz w:val="22"/>
          <w:szCs w:val="22"/>
        </w:rPr>
        <w:t>виды общедоступных услуг электронных коммуникаций</w:t>
      </w:r>
      <w:r w:rsidRPr="00F13CF4">
        <w:rPr>
          <w:b/>
          <w:sz w:val="22"/>
          <w:szCs w:val="22"/>
        </w:rPr>
        <w:t xml:space="preserve"> (указать)</w:t>
      </w:r>
      <w:r w:rsidRPr="00F13CF4">
        <w:rPr>
          <w:b/>
          <w:sz w:val="22"/>
          <w:szCs w:val="22"/>
          <w:vertAlign w:val="superscript"/>
        </w:rPr>
        <w:footnoteReference w:id="7"/>
      </w:r>
      <w:r w:rsidRPr="00F13CF4">
        <w:rPr>
          <w:sz w:val="22"/>
          <w:szCs w:val="22"/>
        </w:rPr>
        <w:t>: /_______________________________/………………………………..</w:t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sz w:val="22"/>
          <w:szCs w:val="22"/>
        </w:rPr>
        <w:tab/>
      </w:r>
      <w:r w:rsidRPr="00F13CF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80975" cy="172720"/>
            <wp:effectExtent l="19050" t="0" r="9525" b="0"/>
            <wp:docPr id="9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CF4">
        <w:rPr>
          <w:sz w:val="22"/>
          <w:szCs w:val="22"/>
        </w:rPr>
        <w:t xml:space="preserve"> </w:t>
      </w:r>
    </w:p>
    <w:p w:rsidR="00F13CF4" w:rsidRPr="00F13CF4" w:rsidRDefault="00F13CF4" w:rsidP="00F13CF4">
      <w:pPr>
        <w:ind w:firstLine="284"/>
        <w:rPr>
          <w:sz w:val="22"/>
          <w:szCs w:val="22"/>
        </w:rPr>
      </w:pPr>
    </w:p>
    <w:p w:rsidR="00F13CF4" w:rsidRPr="00F13CF4" w:rsidRDefault="00F13CF4" w:rsidP="00F13CF4">
      <w:pPr>
        <w:ind w:firstLine="284"/>
        <w:rPr>
          <w:sz w:val="22"/>
          <w:szCs w:val="22"/>
        </w:rPr>
      </w:pPr>
    </w:p>
    <w:p w:rsidR="00F13CF4" w:rsidRPr="00F13CF4" w:rsidRDefault="00F13CF4" w:rsidP="00F13CF4">
      <w:pPr>
        <w:ind w:firstLine="284"/>
        <w:rPr>
          <w:sz w:val="22"/>
          <w:szCs w:val="22"/>
        </w:rPr>
      </w:pPr>
    </w:p>
    <w:p w:rsidR="00F13CF4" w:rsidRPr="00F13CF4" w:rsidRDefault="00F13CF4" w:rsidP="00F13CF4">
      <w:pPr>
        <w:jc w:val="both"/>
        <w:rPr>
          <w:i/>
          <w:sz w:val="22"/>
          <w:szCs w:val="22"/>
        </w:rPr>
      </w:pPr>
      <w:r w:rsidRPr="00F13CF4">
        <w:rPr>
          <w:i/>
          <w:sz w:val="22"/>
          <w:szCs w:val="22"/>
        </w:rPr>
        <w:t>__________________________________________________________________________</w:t>
      </w:r>
    </w:p>
    <w:p w:rsidR="00F13CF4" w:rsidRPr="00F13CF4" w:rsidRDefault="00F13CF4" w:rsidP="00F13CF4">
      <w:pPr>
        <w:ind w:firstLine="520"/>
        <w:jc w:val="center"/>
        <w:rPr>
          <w:i/>
          <w:sz w:val="22"/>
          <w:szCs w:val="22"/>
        </w:rPr>
      </w:pPr>
      <w:r w:rsidRPr="00F13CF4">
        <w:rPr>
          <w:i/>
          <w:sz w:val="22"/>
          <w:szCs w:val="22"/>
        </w:rPr>
        <w:t>Фамилия, Имя, подпись администратора, при необходимости, подпись законного представителя по доверенности и печать заявителя</w:t>
      </w:r>
    </w:p>
    <w:p w:rsidR="00F13CF4" w:rsidRPr="00F13CF4" w:rsidRDefault="00F13CF4" w:rsidP="00F13CF4">
      <w:pPr>
        <w:ind w:firstLine="520"/>
        <w:jc w:val="center"/>
        <w:rPr>
          <w:i/>
          <w:sz w:val="24"/>
          <w:szCs w:val="24"/>
        </w:rPr>
      </w:pPr>
    </w:p>
    <w:p w:rsidR="00F13CF4" w:rsidRPr="00CD7E18" w:rsidRDefault="00F13CF4" w:rsidP="00F13CF4">
      <w:pPr>
        <w:ind w:firstLine="520"/>
        <w:jc w:val="center"/>
        <w:rPr>
          <w:i/>
          <w:sz w:val="26"/>
          <w:szCs w:val="26"/>
        </w:rPr>
      </w:pPr>
    </w:p>
    <w:p w:rsidR="00F13CF4" w:rsidRPr="00690713" w:rsidRDefault="00F13CF4" w:rsidP="00F13CF4">
      <w:pPr>
        <w:rPr>
          <w:sz w:val="26"/>
          <w:szCs w:val="26"/>
          <w:lang w:val="ro-RO"/>
        </w:rPr>
      </w:pP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690713">
        <w:rPr>
          <w:sz w:val="26"/>
          <w:szCs w:val="26"/>
          <w:lang w:val="ro-RO"/>
        </w:rPr>
        <w:br w:type="page"/>
      </w:r>
      <w:r w:rsidRPr="00F13CF4">
        <w:rPr>
          <w:bCs/>
          <w:sz w:val="22"/>
          <w:szCs w:val="22"/>
        </w:rPr>
        <w:lastRenderedPageBreak/>
        <w:t xml:space="preserve">Приложение </w:t>
      </w:r>
      <w:r w:rsidRPr="00F13CF4">
        <w:rPr>
          <w:sz w:val="22"/>
          <w:szCs w:val="22"/>
        </w:rPr>
        <w:t>№ 3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 xml:space="preserve">к Положению о режиме общего разрешения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>в области электронных коммуникаций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 xml:space="preserve">утвержденным Постановлением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 xml:space="preserve">Административного Совета НАРЭКИТ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>№ 54 от 28 декабря 2017 года</w:t>
      </w:r>
    </w:p>
    <w:p w:rsidR="00F13CF4" w:rsidRPr="00F13CF4" w:rsidRDefault="00F13CF4" w:rsidP="00F13CF4">
      <w:pPr>
        <w:pStyle w:val="ListParagraph"/>
        <w:tabs>
          <w:tab w:val="left" w:pos="2325"/>
        </w:tabs>
        <w:ind w:left="567" w:right="-23"/>
        <w:jc w:val="both"/>
        <w:rPr>
          <w:bCs/>
          <w:sz w:val="22"/>
          <w:szCs w:val="22"/>
        </w:rPr>
      </w:pPr>
    </w:p>
    <w:p w:rsidR="00F13CF4" w:rsidRPr="00F13CF4" w:rsidRDefault="00F13CF4" w:rsidP="00F13CF4">
      <w:pPr>
        <w:rPr>
          <w:sz w:val="22"/>
          <w:szCs w:val="22"/>
        </w:rPr>
      </w:pPr>
    </w:p>
    <w:p w:rsidR="00F13CF4" w:rsidRPr="00F13CF4" w:rsidRDefault="00F13CF4" w:rsidP="00F13CF4">
      <w:pPr>
        <w:jc w:val="center"/>
        <w:rPr>
          <w:b/>
          <w:bCs/>
          <w:sz w:val="22"/>
          <w:szCs w:val="22"/>
        </w:rPr>
      </w:pPr>
      <w:r w:rsidRPr="00F13CF4">
        <w:rPr>
          <w:b/>
          <w:bCs/>
          <w:sz w:val="22"/>
          <w:szCs w:val="22"/>
        </w:rPr>
        <w:t xml:space="preserve">ТИПОВАЯ ИНФОРМАТИВНАЯ ДЕКЛАРАЦИЯ </w:t>
      </w:r>
    </w:p>
    <w:p w:rsidR="00F13CF4" w:rsidRPr="00F13CF4" w:rsidRDefault="00F13CF4" w:rsidP="00F13CF4">
      <w:pPr>
        <w:jc w:val="center"/>
        <w:rPr>
          <w:sz w:val="22"/>
          <w:szCs w:val="22"/>
        </w:rPr>
      </w:pPr>
      <w:r w:rsidRPr="00F13CF4">
        <w:rPr>
          <w:sz w:val="22"/>
          <w:szCs w:val="22"/>
        </w:rPr>
        <w:t xml:space="preserve">выданная на основании части (8) статьи 25 Закона об электронных коммуникациях </w:t>
      </w:r>
    </w:p>
    <w:p w:rsidR="00F13CF4" w:rsidRPr="00F13CF4" w:rsidRDefault="00F13CF4" w:rsidP="00F13CF4">
      <w:pPr>
        <w:jc w:val="center"/>
        <w:rPr>
          <w:bCs/>
          <w:sz w:val="22"/>
          <w:szCs w:val="22"/>
        </w:rPr>
      </w:pPr>
      <w:r w:rsidRPr="00F13CF4">
        <w:rPr>
          <w:sz w:val="22"/>
          <w:szCs w:val="22"/>
        </w:rPr>
        <w:t>№ 241-XVI от 15 ноября 2007 года</w:t>
      </w:r>
    </w:p>
    <w:p w:rsidR="00F13CF4" w:rsidRPr="00F13CF4" w:rsidRDefault="00F13CF4" w:rsidP="00F13CF4">
      <w:pPr>
        <w:tabs>
          <w:tab w:val="left" w:pos="2325"/>
        </w:tabs>
        <w:ind w:right="-23"/>
        <w:jc w:val="center"/>
        <w:rPr>
          <w:bCs/>
          <w:sz w:val="22"/>
          <w:szCs w:val="22"/>
        </w:rPr>
      </w:pPr>
    </w:p>
    <w:p w:rsidR="00F13CF4" w:rsidRPr="00F13CF4" w:rsidRDefault="00F13CF4" w:rsidP="00F13CF4">
      <w:pPr>
        <w:rPr>
          <w:sz w:val="22"/>
          <w:szCs w:val="22"/>
        </w:rPr>
      </w:pPr>
      <w:r w:rsidRPr="00F13CF4">
        <w:rPr>
          <w:bCs/>
          <w:sz w:val="22"/>
          <w:szCs w:val="22"/>
        </w:rPr>
        <w:t>Даная типовая информативная декларация подтверждает, что ______________________</w:t>
      </w:r>
      <w:r w:rsidRPr="00F13CF4">
        <w:rPr>
          <w:b/>
          <w:bCs/>
          <w:sz w:val="22"/>
          <w:szCs w:val="22"/>
        </w:rPr>
        <w:t xml:space="preserve"> </w:t>
      </w:r>
      <w:r w:rsidRPr="00F13CF4">
        <w:rPr>
          <w:sz w:val="22"/>
          <w:szCs w:val="22"/>
        </w:rPr>
        <w:t>_______________________________________________________________________</w:t>
      </w:r>
    </w:p>
    <w:p w:rsidR="00F13CF4" w:rsidRPr="00F13CF4" w:rsidRDefault="00F13CF4" w:rsidP="00F13CF4">
      <w:pPr>
        <w:jc w:val="both"/>
        <w:rPr>
          <w:i/>
          <w:sz w:val="22"/>
          <w:szCs w:val="22"/>
        </w:rPr>
      </w:pPr>
      <w:r w:rsidRPr="00F13CF4">
        <w:rPr>
          <w:i/>
          <w:sz w:val="22"/>
          <w:szCs w:val="22"/>
        </w:rPr>
        <w:t>(Наименование и юридическая форма организации юридического или физического лица)</w:t>
      </w:r>
    </w:p>
    <w:p w:rsidR="00F13CF4" w:rsidRPr="00F13CF4" w:rsidRDefault="00F13CF4" w:rsidP="00F13CF4">
      <w:pPr>
        <w:jc w:val="both"/>
        <w:rPr>
          <w:sz w:val="22"/>
          <w:szCs w:val="22"/>
        </w:rPr>
      </w:pPr>
    </w:p>
    <w:p w:rsidR="00F13CF4" w:rsidRPr="00F13CF4" w:rsidRDefault="00F13CF4" w:rsidP="00F13CF4">
      <w:pPr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(фискальный код/IDNO: _______________________), с офисом по юридическому адресу: MD-____, ул.________________, дом  _____ офис. (кв.) _____, коммуна/село: _________________, </w:t>
      </w:r>
    </w:p>
    <w:p w:rsidR="00F13CF4" w:rsidRPr="00F13CF4" w:rsidRDefault="00F13CF4" w:rsidP="00F13CF4">
      <w:pPr>
        <w:jc w:val="both"/>
        <w:rPr>
          <w:sz w:val="22"/>
          <w:szCs w:val="22"/>
        </w:rPr>
      </w:pPr>
      <w:r w:rsidRPr="00F13CF4">
        <w:rPr>
          <w:sz w:val="22"/>
          <w:szCs w:val="22"/>
        </w:rPr>
        <w:t xml:space="preserve">р-н___________________, мун./гор.___________________ Республика Молдова, занесен в Публичном регистре поставщиков сетей и услуг электронных коммуникаций под №___________ от ___________________, в результате  </w:t>
      </w:r>
      <w:r w:rsidRPr="00F13CF4">
        <w:rPr>
          <w:bCs/>
          <w:sz w:val="22"/>
          <w:szCs w:val="22"/>
        </w:rPr>
        <w:t>совершении  первоначальной нотификации</w:t>
      </w:r>
      <w:r w:rsidRPr="00F13CF4">
        <w:rPr>
          <w:sz w:val="22"/>
          <w:szCs w:val="22"/>
        </w:rPr>
        <w:t xml:space="preserve"> зарегистрированной </w:t>
      </w:r>
      <w:r w:rsidRPr="00F13CF4">
        <w:rPr>
          <w:bCs/>
          <w:sz w:val="22"/>
          <w:szCs w:val="22"/>
        </w:rPr>
        <w:t>в</w:t>
      </w:r>
      <w:r w:rsidRPr="00F13CF4">
        <w:rPr>
          <w:sz w:val="22"/>
          <w:szCs w:val="22"/>
        </w:rPr>
        <w:t xml:space="preserve"> </w:t>
      </w:r>
      <w:r w:rsidRPr="00F13CF4">
        <w:rPr>
          <w:bCs/>
          <w:sz w:val="22"/>
          <w:szCs w:val="22"/>
        </w:rPr>
        <w:t>Национальном агентстве по регулированию в области электронных коммуникаций и информационных технологий</w:t>
      </w:r>
      <w:r w:rsidRPr="00F13CF4">
        <w:rPr>
          <w:sz w:val="22"/>
          <w:szCs w:val="22"/>
        </w:rPr>
        <w:t xml:space="preserve"> под № ____ от _____________, таким образом, приобрела право на предоставление следующих видов, видов сетей и/или услуг электронных коммуникаций:</w:t>
      </w:r>
    </w:p>
    <w:p w:rsidR="00F13CF4" w:rsidRPr="00F13CF4" w:rsidRDefault="00F13CF4" w:rsidP="00F13CF4">
      <w:pPr>
        <w:rPr>
          <w:bCs/>
          <w:sz w:val="22"/>
          <w:szCs w:val="22"/>
        </w:rPr>
      </w:pPr>
    </w:p>
    <w:p w:rsidR="00F13CF4" w:rsidRPr="00F13CF4" w:rsidRDefault="00F13CF4" w:rsidP="00F13CF4">
      <w:pPr>
        <w:rPr>
          <w:sz w:val="22"/>
          <w:szCs w:val="22"/>
        </w:rPr>
      </w:pPr>
      <w:r w:rsidRPr="00F13CF4">
        <w:rPr>
          <w:bCs/>
          <w:sz w:val="22"/>
          <w:szCs w:val="22"/>
        </w:rPr>
        <w:t>Сети электронных коммуникаций общего пользования: с</w:t>
      </w:r>
      <w:r w:rsidRPr="00F13CF4">
        <w:rPr>
          <w:sz w:val="22"/>
          <w:szCs w:val="22"/>
        </w:rPr>
        <w:t>.........................</w:t>
      </w:r>
      <w:r w:rsidRPr="00F13CF4">
        <w:rPr>
          <w:b/>
          <w:bCs/>
          <w:sz w:val="22"/>
          <w:szCs w:val="22"/>
        </w:rPr>
        <w:t>|___|___|___|</w:t>
      </w:r>
    </w:p>
    <w:p w:rsidR="00F13CF4" w:rsidRPr="00F13CF4" w:rsidRDefault="00F13CF4" w:rsidP="00F13CF4">
      <w:pPr>
        <w:rPr>
          <w:sz w:val="22"/>
          <w:szCs w:val="22"/>
        </w:rPr>
      </w:pPr>
      <w:r w:rsidRPr="00F13CF4">
        <w:rPr>
          <w:i/>
          <w:iCs/>
          <w:sz w:val="22"/>
          <w:szCs w:val="22"/>
        </w:rPr>
        <w:t>(указывается виды сетей,</w:t>
      </w:r>
      <w:r w:rsidRPr="00F13CF4">
        <w:rPr>
          <w:sz w:val="22"/>
          <w:szCs w:val="22"/>
        </w:rPr>
        <w:t xml:space="preserve"> </w:t>
      </w:r>
      <w:r w:rsidRPr="00F13CF4">
        <w:rPr>
          <w:i/>
          <w:iCs/>
          <w:sz w:val="22"/>
          <w:szCs w:val="22"/>
        </w:rPr>
        <w:t>указанных в Нотификации)</w:t>
      </w:r>
    </w:p>
    <w:p w:rsidR="00F13CF4" w:rsidRPr="00F13CF4" w:rsidRDefault="00F13CF4" w:rsidP="00F13CF4">
      <w:pPr>
        <w:rPr>
          <w:sz w:val="22"/>
          <w:szCs w:val="22"/>
        </w:rPr>
      </w:pPr>
      <w:r w:rsidRPr="00F13CF4">
        <w:rPr>
          <w:bCs/>
          <w:sz w:val="22"/>
          <w:szCs w:val="22"/>
        </w:rPr>
        <w:t>Общедоступные услуги электронных коммуникаций: с</w:t>
      </w:r>
      <w:r w:rsidRPr="00F13CF4">
        <w:rPr>
          <w:sz w:val="22"/>
          <w:szCs w:val="22"/>
        </w:rPr>
        <w:t>.......................</w:t>
      </w:r>
      <w:r w:rsidRPr="00F13CF4">
        <w:rPr>
          <w:sz w:val="22"/>
          <w:szCs w:val="22"/>
        </w:rPr>
        <w:tab/>
      </w:r>
      <w:r w:rsidRPr="00F13CF4">
        <w:rPr>
          <w:b/>
          <w:bCs/>
          <w:sz w:val="22"/>
          <w:szCs w:val="22"/>
        </w:rPr>
        <w:t>|___|___|___|</w:t>
      </w:r>
    </w:p>
    <w:tbl>
      <w:tblPr>
        <w:tblW w:w="106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7"/>
      </w:tblGrid>
      <w:tr w:rsidR="00F13CF4" w:rsidRPr="00F13CF4" w:rsidTr="00A36DA3">
        <w:trPr>
          <w:jc w:val="center"/>
        </w:trPr>
        <w:tc>
          <w:tcPr>
            <w:tcW w:w="106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13CF4" w:rsidRPr="00F13CF4" w:rsidRDefault="00F13CF4" w:rsidP="00A36DA3">
            <w:pPr>
              <w:jc w:val="center"/>
              <w:rPr>
                <w:sz w:val="22"/>
                <w:szCs w:val="22"/>
              </w:rPr>
            </w:pPr>
            <w:r w:rsidRPr="00F13CF4">
              <w:rPr>
                <w:i/>
                <w:iCs/>
                <w:sz w:val="22"/>
                <w:szCs w:val="22"/>
              </w:rPr>
              <w:t>(указывается виды услуг, указанных в Нотификации)</w:t>
            </w:r>
          </w:p>
          <w:p w:rsidR="00F13CF4" w:rsidRPr="00F13CF4" w:rsidRDefault="00F13CF4" w:rsidP="00A36DA3">
            <w:pPr>
              <w:jc w:val="both"/>
              <w:rPr>
                <w:sz w:val="22"/>
                <w:szCs w:val="22"/>
              </w:rPr>
            </w:pPr>
          </w:p>
        </w:tc>
      </w:tr>
    </w:tbl>
    <w:p w:rsidR="00F13CF4" w:rsidRPr="00F13CF4" w:rsidRDefault="00F13CF4" w:rsidP="00F13CF4">
      <w:pPr>
        <w:jc w:val="both"/>
        <w:rPr>
          <w:sz w:val="22"/>
          <w:szCs w:val="22"/>
        </w:rPr>
      </w:pPr>
      <w:r w:rsidRPr="00F13CF4">
        <w:rPr>
          <w:b/>
          <w:bCs/>
          <w:sz w:val="22"/>
          <w:szCs w:val="22"/>
        </w:rPr>
        <w:t>(</w:t>
      </w:r>
      <w:r w:rsidRPr="00F13CF4">
        <w:rPr>
          <w:bCs/>
          <w:i/>
          <w:sz w:val="22"/>
          <w:szCs w:val="22"/>
        </w:rPr>
        <w:t>По обстоятельствам</w:t>
      </w:r>
      <w:r w:rsidRPr="00F13CF4">
        <w:rPr>
          <w:b/>
          <w:bCs/>
          <w:sz w:val="22"/>
          <w:szCs w:val="22"/>
        </w:rPr>
        <w:t>)</w:t>
      </w:r>
      <w:r w:rsidRPr="00F13CF4">
        <w:rPr>
          <w:bCs/>
          <w:sz w:val="22"/>
          <w:szCs w:val="22"/>
        </w:rPr>
        <w:t xml:space="preserve"> Даная типовая информативная декларация</w:t>
      </w:r>
      <w:r w:rsidRPr="00F13CF4">
        <w:rPr>
          <w:sz w:val="22"/>
          <w:szCs w:val="22"/>
        </w:rPr>
        <w:t xml:space="preserve"> была изменена после </w:t>
      </w:r>
      <w:r w:rsidRPr="00F13CF4">
        <w:rPr>
          <w:bCs/>
          <w:sz w:val="22"/>
          <w:szCs w:val="22"/>
        </w:rPr>
        <w:t>совершении  дополнительной нотификации</w:t>
      </w:r>
      <w:r w:rsidRPr="00F13CF4">
        <w:rPr>
          <w:sz w:val="22"/>
          <w:szCs w:val="22"/>
        </w:rPr>
        <w:t>, зарегистрированная в НАРЭКИТ под №___ от ___________________.</w:t>
      </w:r>
    </w:p>
    <w:p w:rsidR="00F13CF4" w:rsidRPr="00F13CF4" w:rsidRDefault="00F13CF4" w:rsidP="00F13CF4">
      <w:pPr>
        <w:jc w:val="both"/>
        <w:rPr>
          <w:bCs/>
          <w:sz w:val="22"/>
          <w:szCs w:val="22"/>
        </w:rPr>
      </w:pPr>
    </w:p>
    <w:p w:rsidR="00F13CF4" w:rsidRDefault="00F13CF4" w:rsidP="00F13CF4">
      <w:pPr>
        <w:jc w:val="both"/>
        <w:rPr>
          <w:bCs/>
          <w:sz w:val="22"/>
          <w:szCs w:val="22"/>
        </w:rPr>
      </w:pPr>
      <w:r w:rsidRPr="00F13CF4">
        <w:rPr>
          <w:bCs/>
          <w:sz w:val="22"/>
          <w:szCs w:val="22"/>
        </w:rPr>
        <w:t>Предоставление сетей электронных коммуникаций общего пользования и общедоступных услуг электронных коммуникаций осуществляется в соответствии с требованиями Закона об электронных коммуникациях № 241-XVI от 15 ноября 2007 г., и других действующих нормативных актов, применяемых в данной области, с соблюдением условий общего разрешения, которые указывают подробные права и обязанности поставщика</w:t>
      </w:r>
      <w:r w:rsidRPr="00F13CF4">
        <w:rPr>
          <w:sz w:val="22"/>
          <w:szCs w:val="22"/>
        </w:rPr>
        <w:t xml:space="preserve">, </w:t>
      </w:r>
      <w:r w:rsidRPr="00F13CF4">
        <w:rPr>
          <w:bCs/>
          <w:sz w:val="22"/>
          <w:szCs w:val="22"/>
        </w:rPr>
        <w:t xml:space="preserve">изложенные в Приложении. </w:t>
      </w:r>
    </w:p>
    <w:p w:rsidR="00F13CF4" w:rsidRPr="00F13CF4" w:rsidRDefault="00F13CF4" w:rsidP="00F13CF4">
      <w:pPr>
        <w:jc w:val="both"/>
        <w:rPr>
          <w:bCs/>
          <w:sz w:val="22"/>
          <w:szCs w:val="22"/>
        </w:rPr>
      </w:pPr>
    </w:p>
    <w:p w:rsidR="00F13CF4" w:rsidRPr="00F13CF4" w:rsidRDefault="00F13CF4" w:rsidP="00F13CF4">
      <w:pPr>
        <w:rPr>
          <w:b/>
          <w:bCs/>
          <w:sz w:val="22"/>
          <w:szCs w:val="22"/>
        </w:rPr>
      </w:pPr>
      <w:r w:rsidRPr="00F13CF4">
        <w:rPr>
          <w:b/>
          <w:bCs/>
          <w:sz w:val="22"/>
          <w:szCs w:val="22"/>
        </w:rPr>
        <w:t xml:space="preserve">Директор или заместитель Директора НАРЭКИТ ______________________________ </w:t>
      </w:r>
    </w:p>
    <w:p w:rsidR="00F13CF4" w:rsidRPr="00F13CF4" w:rsidRDefault="00F13CF4" w:rsidP="00F13CF4">
      <w:pPr>
        <w:ind w:left="4473" w:firstLine="567"/>
        <w:jc w:val="center"/>
        <w:rPr>
          <w:i/>
          <w:sz w:val="22"/>
          <w:szCs w:val="22"/>
        </w:rPr>
      </w:pPr>
      <w:r w:rsidRPr="00F13CF4">
        <w:rPr>
          <w:sz w:val="22"/>
          <w:szCs w:val="22"/>
        </w:rPr>
        <w:t>(</w:t>
      </w:r>
      <w:r w:rsidRPr="00F13CF4">
        <w:rPr>
          <w:i/>
          <w:sz w:val="22"/>
          <w:szCs w:val="22"/>
        </w:rPr>
        <w:t>Фамилия, Имя, подпись)</w:t>
      </w:r>
    </w:p>
    <w:p w:rsidR="00F13CF4" w:rsidRDefault="00F13CF4" w:rsidP="00F13CF4">
      <w:pPr>
        <w:rPr>
          <w:i/>
          <w:sz w:val="22"/>
          <w:szCs w:val="22"/>
        </w:rPr>
      </w:pPr>
      <w:r w:rsidRPr="00F13CF4">
        <w:rPr>
          <w:i/>
          <w:sz w:val="22"/>
          <w:szCs w:val="22"/>
        </w:rPr>
        <w:t>Печать</w:t>
      </w:r>
      <w:r w:rsidRPr="00F13CF4">
        <w:rPr>
          <w:sz w:val="22"/>
          <w:szCs w:val="22"/>
        </w:rPr>
        <w:t xml:space="preserve"> </w:t>
      </w:r>
      <w:r w:rsidRPr="00F13CF4">
        <w:rPr>
          <w:i/>
          <w:sz w:val="22"/>
          <w:szCs w:val="22"/>
        </w:rPr>
        <w:t>НАРЭКИТ</w:t>
      </w:r>
    </w:p>
    <w:p w:rsidR="00F13CF4" w:rsidRDefault="00F13CF4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F13CF4" w:rsidRPr="00F13CF4" w:rsidRDefault="00F13CF4" w:rsidP="00F13CF4">
      <w:pPr>
        <w:rPr>
          <w:i/>
          <w:sz w:val="22"/>
          <w:szCs w:val="22"/>
        </w:rPr>
      </w:pPr>
    </w:p>
    <w:p w:rsidR="00F13CF4" w:rsidRPr="00690713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sz w:val="26"/>
          <w:szCs w:val="26"/>
          <w:lang w:val="ro-MO"/>
        </w:rPr>
      </w:pPr>
      <w:r w:rsidRPr="00690713">
        <w:rPr>
          <w:bCs/>
          <w:sz w:val="26"/>
          <w:szCs w:val="26"/>
        </w:rPr>
        <w:t>Приложение</w:t>
      </w:r>
      <w:r w:rsidRPr="00690713">
        <w:rPr>
          <w:sz w:val="26"/>
          <w:szCs w:val="26"/>
          <w:lang w:val="ro-MO"/>
        </w:rPr>
        <w:t xml:space="preserve"> </w:t>
      </w:r>
    </w:p>
    <w:p w:rsidR="00F13CF4" w:rsidRPr="00690713" w:rsidRDefault="00F13CF4" w:rsidP="00F13CF4">
      <w:pPr>
        <w:tabs>
          <w:tab w:val="left" w:pos="1134"/>
        </w:tabs>
        <w:ind w:firstLine="567"/>
        <w:jc w:val="right"/>
        <w:rPr>
          <w:sz w:val="26"/>
          <w:szCs w:val="26"/>
          <w:lang w:val="ro-MO"/>
        </w:rPr>
      </w:pPr>
      <w:r w:rsidRPr="00690713">
        <w:rPr>
          <w:sz w:val="26"/>
          <w:szCs w:val="26"/>
        </w:rPr>
        <w:t>к</w:t>
      </w:r>
      <w:r w:rsidRPr="00690713">
        <w:rPr>
          <w:sz w:val="26"/>
          <w:szCs w:val="26"/>
          <w:lang w:val="ro-MO"/>
        </w:rPr>
        <w:t xml:space="preserve"> </w:t>
      </w:r>
      <w:r w:rsidRPr="00690713">
        <w:rPr>
          <w:bCs/>
          <w:sz w:val="26"/>
          <w:szCs w:val="26"/>
        </w:rPr>
        <w:t>типовой информативной Декларации</w:t>
      </w:r>
      <w:r w:rsidRPr="00690713">
        <w:rPr>
          <w:sz w:val="26"/>
          <w:szCs w:val="26"/>
          <w:lang w:val="ro-MO"/>
        </w:rPr>
        <w:t xml:space="preserve"> </w:t>
      </w:r>
    </w:p>
    <w:p w:rsidR="00F13CF4" w:rsidRPr="00690713" w:rsidRDefault="00F13CF4" w:rsidP="00F13CF4">
      <w:pPr>
        <w:tabs>
          <w:tab w:val="left" w:pos="1134"/>
        </w:tabs>
        <w:ind w:firstLine="567"/>
        <w:jc w:val="center"/>
        <w:rPr>
          <w:b/>
          <w:i/>
          <w:sz w:val="26"/>
          <w:szCs w:val="26"/>
          <w:lang w:val="ro-MO"/>
        </w:rPr>
      </w:pPr>
    </w:p>
    <w:p w:rsidR="00F13CF4" w:rsidRPr="00690713" w:rsidRDefault="00F13CF4" w:rsidP="00F13CF4">
      <w:pPr>
        <w:jc w:val="center"/>
        <w:rPr>
          <w:sz w:val="26"/>
          <w:szCs w:val="26"/>
          <w:lang w:val="ro-RO"/>
        </w:rPr>
      </w:pPr>
      <w:r w:rsidRPr="00690713">
        <w:rPr>
          <w:b/>
          <w:sz w:val="26"/>
          <w:szCs w:val="26"/>
          <w:lang w:val="ro-MO"/>
        </w:rPr>
        <w:t>У</w:t>
      </w:r>
      <w:r w:rsidRPr="00690713">
        <w:rPr>
          <w:b/>
          <w:sz w:val="26"/>
          <w:szCs w:val="26"/>
        </w:rPr>
        <w:t>СЛОВИЯ ОБЩЕГО РАЗРЕШЕНИЯ</w:t>
      </w:r>
    </w:p>
    <w:p w:rsidR="00F13CF4" w:rsidRPr="00C23260" w:rsidRDefault="00F13CF4" w:rsidP="00F13CF4">
      <w:pPr>
        <w:tabs>
          <w:tab w:val="left" w:pos="2325"/>
        </w:tabs>
        <w:ind w:right="-23"/>
        <w:jc w:val="both"/>
        <w:rPr>
          <w:b/>
          <w:bCs/>
          <w:sz w:val="26"/>
          <w:szCs w:val="26"/>
          <w:lang w:eastAsia="ru-RU"/>
        </w:rPr>
      </w:pPr>
    </w:p>
    <w:p w:rsidR="00F13CF4" w:rsidRPr="005636CA" w:rsidRDefault="00F13CF4" w:rsidP="001D031F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5636CA">
        <w:rPr>
          <w:sz w:val="26"/>
          <w:szCs w:val="26"/>
        </w:rPr>
        <w:t>Данные условия</w:t>
      </w:r>
      <w:r w:rsidRPr="005636CA">
        <w:t xml:space="preserve"> </w:t>
      </w:r>
      <w:r w:rsidRPr="005636CA">
        <w:rPr>
          <w:sz w:val="26"/>
          <w:szCs w:val="26"/>
        </w:rPr>
        <w:t>общего разрешения</w:t>
      </w:r>
      <w:r w:rsidRPr="005636CA">
        <w:t xml:space="preserve"> </w:t>
      </w:r>
      <w:r w:rsidRPr="005636CA">
        <w:rPr>
          <w:sz w:val="26"/>
          <w:szCs w:val="26"/>
        </w:rPr>
        <w:t xml:space="preserve">предусматривают права и обязанности поставщика сетей </w:t>
      </w:r>
      <w:r w:rsidRPr="005636CA">
        <w:rPr>
          <w:bCs/>
          <w:sz w:val="26"/>
          <w:szCs w:val="26"/>
        </w:rPr>
        <w:t>электронных коммуникаций общего пользования и/или общедоступных услуг электронных коммуникаций.</w:t>
      </w:r>
      <w:r>
        <w:rPr>
          <w:bCs/>
          <w:sz w:val="26"/>
          <w:szCs w:val="26"/>
          <w:lang w:val="ro-RO"/>
        </w:rPr>
        <w:t xml:space="preserve"> </w:t>
      </w:r>
    </w:p>
    <w:p w:rsidR="00F13CF4" w:rsidRPr="00670A75" w:rsidRDefault="00F13CF4" w:rsidP="001D031F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70A75">
        <w:rPr>
          <w:sz w:val="26"/>
          <w:szCs w:val="26"/>
        </w:rPr>
        <w:t xml:space="preserve">Поставщик сетей электронных коммуникаций общего пользования </w:t>
      </w:r>
      <w:r w:rsidRPr="00670A75">
        <w:rPr>
          <w:bCs/>
          <w:sz w:val="26"/>
          <w:szCs w:val="26"/>
        </w:rPr>
        <w:t>и/или</w:t>
      </w:r>
      <w:r w:rsidRPr="00670A75">
        <w:rPr>
          <w:sz w:val="26"/>
          <w:szCs w:val="26"/>
        </w:rPr>
        <w:t xml:space="preserve"> общедоступных услуг электронных коммуникаций имеет следующие права:</w:t>
      </w:r>
    </w:p>
    <w:p w:rsidR="00F13CF4" w:rsidRPr="005636CA" w:rsidRDefault="00F13CF4" w:rsidP="001D031F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5636CA">
        <w:rPr>
          <w:b/>
          <w:sz w:val="26"/>
          <w:szCs w:val="26"/>
        </w:rPr>
        <w:t xml:space="preserve">по предоставлению сетей </w:t>
      </w:r>
      <w:r w:rsidRPr="005636CA">
        <w:rPr>
          <w:b/>
          <w:bCs/>
          <w:sz w:val="26"/>
          <w:szCs w:val="26"/>
        </w:rPr>
        <w:t xml:space="preserve">электронных коммуникаций общего пользования </w:t>
      </w:r>
      <w:r>
        <w:rPr>
          <w:b/>
          <w:bCs/>
          <w:sz w:val="26"/>
          <w:szCs w:val="26"/>
        </w:rPr>
        <w:t>и</w:t>
      </w:r>
      <w:r w:rsidRPr="005636CA">
        <w:rPr>
          <w:b/>
          <w:bCs/>
          <w:sz w:val="26"/>
          <w:szCs w:val="26"/>
        </w:rPr>
        <w:t xml:space="preserve"> общедоступных услуг электронных коммуникаций</w:t>
      </w:r>
      <w:r w:rsidRPr="005636CA">
        <w:rPr>
          <w:b/>
          <w:sz w:val="26"/>
          <w:szCs w:val="26"/>
        </w:rPr>
        <w:t>:</w:t>
      </w:r>
      <w:r>
        <w:rPr>
          <w:b/>
          <w:sz w:val="26"/>
          <w:szCs w:val="26"/>
          <w:lang w:val="ro-RO"/>
        </w:rPr>
        <w:t xml:space="preserve"> </w:t>
      </w:r>
    </w:p>
    <w:p w:rsidR="00F13CF4" w:rsidRPr="00374F25" w:rsidRDefault="00F13CF4" w:rsidP="001D031F">
      <w:pPr>
        <w:pStyle w:val="NormalWeb"/>
        <w:numPr>
          <w:ilvl w:val="0"/>
          <w:numId w:val="23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374F25">
        <w:rPr>
          <w:sz w:val="26"/>
          <w:szCs w:val="26"/>
        </w:rPr>
        <w:t xml:space="preserve">предоставлять те виды сетей </w:t>
      </w:r>
      <w:r w:rsidRPr="00374F25">
        <w:rPr>
          <w:bCs/>
          <w:sz w:val="26"/>
          <w:szCs w:val="26"/>
        </w:rPr>
        <w:t>электронных коммуникаций общего пользования и общедоступных услуг электронных коммуникаций</w:t>
      </w:r>
      <w:r w:rsidRPr="00374F25">
        <w:rPr>
          <w:sz w:val="26"/>
          <w:szCs w:val="26"/>
        </w:rPr>
        <w:t>, которые указаны им в совершенной нотификации;</w:t>
      </w:r>
      <w:r w:rsidRPr="00374F2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F13CF4" w:rsidRPr="00B11B6F" w:rsidRDefault="00F13CF4" w:rsidP="001D031F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B11B6F">
        <w:rPr>
          <w:sz w:val="26"/>
          <w:szCs w:val="26"/>
        </w:rPr>
        <w:t xml:space="preserve">использовать в целях предоставления общедоступных услуг электронных коммуникаций собственную сеть или сеть другого авторизованного поставщика, в соответствии с </w:t>
      </w:r>
      <w:r w:rsidRPr="00B11B6F">
        <w:rPr>
          <w:bCs/>
          <w:sz w:val="26"/>
          <w:szCs w:val="26"/>
        </w:rPr>
        <w:t xml:space="preserve">Законом об электронных коммуникациях № 241-XVI от 15 ноября 2007 </w:t>
      </w:r>
      <w:r>
        <w:rPr>
          <w:bCs/>
          <w:sz w:val="26"/>
          <w:szCs w:val="26"/>
        </w:rPr>
        <w:t>года</w:t>
      </w:r>
      <w:r w:rsidRPr="00B11B6F">
        <w:rPr>
          <w:bCs/>
          <w:sz w:val="26"/>
          <w:szCs w:val="26"/>
        </w:rPr>
        <w:t xml:space="preserve">, </w:t>
      </w:r>
      <w:r w:rsidRPr="00B11B6F">
        <w:rPr>
          <w:sz w:val="26"/>
          <w:szCs w:val="26"/>
        </w:rPr>
        <w:t xml:space="preserve">на основании договора с этим поставщиком; </w:t>
      </w:r>
    </w:p>
    <w:p w:rsidR="00F13CF4" w:rsidRPr="004C609C" w:rsidRDefault="00F13CF4" w:rsidP="001D031F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C609C">
        <w:rPr>
          <w:bCs/>
          <w:sz w:val="26"/>
          <w:szCs w:val="26"/>
        </w:rPr>
        <w:t xml:space="preserve">предоставлять свою сеть в распоряжение только другому поставщику, авторизованному в соответствии </w:t>
      </w:r>
      <w:r w:rsidRPr="004C609C">
        <w:rPr>
          <w:sz w:val="26"/>
          <w:szCs w:val="26"/>
        </w:rPr>
        <w:t xml:space="preserve">с </w:t>
      </w:r>
      <w:r w:rsidRPr="004C609C">
        <w:rPr>
          <w:bCs/>
          <w:sz w:val="26"/>
          <w:szCs w:val="26"/>
        </w:rPr>
        <w:t xml:space="preserve">Законом об электронных коммуникациях № 241-XVI от 15 ноября 2007 </w:t>
      </w:r>
      <w:r>
        <w:rPr>
          <w:bCs/>
          <w:sz w:val="26"/>
          <w:szCs w:val="26"/>
        </w:rPr>
        <w:t>года</w:t>
      </w:r>
      <w:r w:rsidRPr="004C609C">
        <w:rPr>
          <w:bCs/>
          <w:sz w:val="26"/>
          <w:szCs w:val="26"/>
        </w:rPr>
        <w:t xml:space="preserve"> и, по обстоятельствам, в соответствии с законодательством в области телерадиовещания; </w:t>
      </w:r>
    </w:p>
    <w:p w:rsidR="00F13CF4" w:rsidRPr="00EB5706" w:rsidRDefault="00F13CF4" w:rsidP="001D031F">
      <w:pPr>
        <w:pStyle w:val="ListParagraph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5B1236">
        <w:rPr>
          <w:bCs/>
          <w:sz w:val="26"/>
          <w:szCs w:val="26"/>
        </w:rPr>
        <w:t>запрашивать и получать лицензии на использование ограниченных ресурсов (радиоканалов, радиочастот, ресурсов нумерации) и технических ресурсов (кодов сигнализации, кодов маршрутизации) для предоставления сетей электронных коммуникаций общего пользования и общедоступных услуг электронных коммуникаций в соответствии с процедурой лицензирования, установленной действующим законодательством;</w:t>
      </w:r>
    </w:p>
    <w:p w:rsidR="00F13CF4" w:rsidRPr="001E67F8" w:rsidRDefault="00F13CF4" w:rsidP="001D031F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EB5706">
        <w:rPr>
          <w:b/>
          <w:bCs/>
          <w:sz w:val="26"/>
          <w:szCs w:val="26"/>
        </w:rPr>
        <w:t>по доступу к собственности:</w:t>
      </w:r>
    </w:p>
    <w:p w:rsidR="00F13CF4" w:rsidRPr="00A233CE" w:rsidRDefault="00F13CF4" w:rsidP="001D031F">
      <w:pPr>
        <w:pStyle w:val="ListParagraph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2A1951">
        <w:rPr>
          <w:bCs/>
          <w:sz w:val="26"/>
          <w:szCs w:val="26"/>
        </w:rPr>
        <w:t>устанавливать, с письменного согласия собственника земли или иного объекта недвижимости, в соответствии с законом сети электронных коммуникаций в, на, над или под территорией землевладений, мостов, улиц, туннелей, зданий, коллекторов, закрытых зон, лесов и/или вод;</w:t>
      </w:r>
    </w:p>
    <w:p w:rsidR="00F13CF4" w:rsidRPr="004C255B" w:rsidRDefault="00F13CF4" w:rsidP="001D031F">
      <w:pPr>
        <w:pStyle w:val="ListParagraph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207B38">
        <w:rPr>
          <w:bCs/>
          <w:sz w:val="26"/>
          <w:szCs w:val="26"/>
        </w:rPr>
        <w:t>устанавливать на основании договора, заключенного с собственником земли или иного объекта недвижимости, порядок выполнения работ по прокладке и установке сетей электронных коммуникаций и порядок использования земли и иных объектов недвижимости, необходимых для предоставления этих сетей;</w:t>
      </w:r>
    </w:p>
    <w:p w:rsidR="00F13CF4" w:rsidRPr="002A1951" w:rsidRDefault="00F13CF4" w:rsidP="001D031F">
      <w:pPr>
        <w:pStyle w:val="ListParagraph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B2985">
        <w:rPr>
          <w:bCs/>
          <w:sz w:val="26"/>
          <w:szCs w:val="26"/>
        </w:rPr>
        <w:t>выполнять работы по установке, эксплуатации, управлению, содержанию и ликвидации сетей электронных коммуникаций в приграничной зоне, при пересечении линии государственной границы по суше или пограничным водам в соответствии с действующими законодательством и регламентирующими документами;</w:t>
      </w:r>
    </w:p>
    <w:p w:rsidR="00F13CF4" w:rsidRPr="000C3D58" w:rsidRDefault="00F13CF4" w:rsidP="001D031F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0C3D58">
        <w:rPr>
          <w:b/>
          <w:bCs/>
          <w:sz w:val="26"/>
          <w:szCs w:val="26"/>
        </w:rPr>
        <w:t>по доступу и взаимоподключению:</w:t>
      </w:r>
    </w:p>
    <w:p w:rsidR="00F13CF4" w:rsidRPr="000C3D58" w:rsidRDefault="00F13CF4" w:rsidP="001D031F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0C3D58">
        <w:rPr>
          <w:bCs/>
          <w:sz w:val="26"/>
          <w:szCs w:val="26"/>
        </w:rPr>
        <w:lastRenderedPageBreak/>
        <w:t>запрашивать технологические помещения для колокации и технические ресурсы, необходимые и достаточные для размещения и подключения оборудования для своей сети электронных коммуникаций общего пользования, с целью взаимоподключения с сетью электронных коммуникаций общего пользования другого авторизованного поставщика в соответствии с настоящим законом или получения оптового доступа к инфраструктуре сети или широкополосного оптового доступа;</w:t>
      </w:r>
    </w:p>
    <w:p w:rsidR="00F13CF4" w:rsidRDefault="00F13CF4" w:rsidP="001D031F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207F33">
        <w:rPr>
          <w:bCs/>
          <w:sz w:val="26"/>
          <w:szCs w:val="26"/>
        </w:rPr>
        <w:t xml:space="preserve">предоставлять технологические помещения для колокации и технические ресурсы, необходимые для размещения и подключения оборудования, относящегося к сетям электронных коммуникаций общего пользования других поставщиков сетей и услуг электронных коммуникаций, по их </w:t>
      </w:r>
      <w:r>
        <w:rPr>
          <w:bCs/>
          <w:sz w:val="26"/>
          <w:szCs w:val="26"/>
        </w:rPr>
        <w:t xml:space="preserve">же </w:t>
      </w:r>
      <w:r w:rsidRPr="00207F33">
        <w:rPr>
          <w:bCs/>
          <w:sz w:val="26"/>
          <w:szCs w:val="26"/>
        </w:rPr>
        <w:t>запросу;</w:t>
      </w:r>
    </w:p>
    <w:p w:rsidR="00F13CF4" w:rsidRDefault="00F13CF4" w:rsidP="001D031F">
      <w:pPr>
        <w:pStyle w:val="ListParagraph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C51B7E">
        <w:rPr>
          <w:bCs/>
          <w:sz w:val="26"/>
          <w:szCs w:val="26"/>
        </w:rPr>
        <w:t>вести переговоры и заключать в соответствии с действующими законодательством и регламентирующими документами соглашения о взаимоподключении и/или доступе с любым другим поставщиком сетей электронных коммуникаций общего пользования в целях предоставления общедоступных услуг электронных коммуникаций;</w:t>
      </w:r>
    </w:p>
    <w:p w:rsidR="00F13CF4" w:rsidRDefault="00F13CF4" w:rsidP="001D031F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C26777">
        <w:rPr>
          <w:b/>
          <w:bCs/>
          <w:sz w:val="26"/>
          <w:szCs w:val="26"/>
        </w:rPr>
        <w:t>относительно универсальной услуги:</w:t>
      </w:r>
    </w:p>
    <w:p w:rsidR="00F13CF4" w:rsidRDefault="00F13CF4" w:rsidP="00F13CF4">
      <w:pPr>
        <w:pStyle w:val="ListParagraph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373C">
        <w:rPr>
          <w:bCs/>
          <w:sz w:val="26"/>
          <w:szCs w:val="26"/>
        </w:rPr>
        <w:t>быть назначенным в предусмотренном законом порядке для предоставления любых элементов универсальной услуги на всей территории Республики Молдова или в некоторых ее зонах;</w:t>
      </w:r>
    </w:p>
    <w:p w:rsidR="00F13CF4" w:rsidRDefault="00F13CF4" w:rsidP="001D031F">
      <w:pPr>
        <w:pStyle w:val="ListParagraph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DA785D">
        <w:rPr>
          <w:b/>
          <w:bCs/>
          <w:sz w:val="26"/>
          <w:szCs w:val="26"/>
        </w:rPr>
        <w:t>по смежным видам деятельности:</w:t>
      </w:r>
    </w:p>
    <w:p w:rsidR="00F13CF4" w:rsidRPr="00DA785D" w:rsidRDefault="00F13CF4" w:rsidP="001D031F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A785D">
        <w:rPr>
          <w:bCs/>
          <w:sz w:val="26"/>
          <w:szCs w:val="26"/>
        </w:rPr>
        <w:t>устанавливать и/или применять в соответствии с действующими законодательством и регламентирующими документами тарифы на предоставляемые им общедоступные услуги электронных коммуникаций;</w:t>
      </w:r>
    </w:p>
    <w:p w:rsidR="00F13CF4" w:rsidRPr="00BC378A" w:rsidRDefault="00F13CF4" w:rsidP="001D031F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741CA7">
        <w:rPr>
          <w:bCs/>
          <w:sz w:val="26"/>
          <w:szCs w:val="26"/>
        </w:rPr>
        <w:t>устанавливать в соответствии с действующим законодательством порядок и сроки внесения платежей за предоставляемые им общедоступные услуги электронных коммуникаций;</w:t>
      </w:r>
    </w:p>
    <w:p w:rsidR="00F13CF4" w:rsidRPr="00C47401" w:rsidRDefault="00F13CF4" w:rsidP="001D031F">
      <w:pPr>
        <w:pStyle w:val="NormalWeb"/>
        <w:numPr>
          <w:ilvl w:val="0"/>
          <w:numId w:val="26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C47401">
        <w:rPr>
          <w:sz w:val="26"/>
          <w:szCs w:val="26"/>
        </w:rPr>
        <w:t>приостанавливать или прекращать предоставление общедоступных услуг электронных коммуникаций в случае несоблюдения конечными пользователями своих обязанностей, предусмотренных в заключенных договорах или условиях изданных в этих целях тарифных планов;</w:t>
      </w:r>
    </w:p>
    <w:p w:rsidR="00F13CF4" w:rsidRPr="005C06F6" w:rsidRDefault="00F13CF4" w:rsidP="001D031F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A576A9">
        <w:rPr>
          <w:bCs/>
          <w:sz w:val="26"/>
          <w:szCs w:val="26"/>
        </w:rPr>
        <w:t>публиковать в предусмотренном законом порядке реестр своих абонентов–конечных пользователей услуг голосовой телефонии, содержащий их идентификационные данные и номера телефонов, в письменной, электронной или любой иной форме;</w:t>
      </w:r>
    </w:p>
    <w:p w:rsidR="00F13CF4" w:rsidRPr="00CC18B7" w:rsidRDefault="00F13CF4" w:rsidP="001D031F">
      <w:pPr>
        <w:pStyle w:val="ListParagraph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590DC2">
        <w:rPr>
          <w:bCs/>
          <w:sz w:val="26"/>
          <w:szCs w:val="26"/>
        </w:rPr>
        <w:t>предоставлять в предусмотренном законом порядке реестр абонентов, справочные услуги и услуги поддержки клиентов в целях предоставления своим пользователям разнообразной информации о своей сети, предоставляемых услугах и своих пользователях.</w:t>
      </w:r>
    </w:p>
    <w:p w:rsidR="00F13CF4" w:rsidRDefault="00F13CF4" w:rsidP="00F13CF4">
      <w:pPr>
        <w:tabs>
          <w:tab w:val="left" w:pos="1134"/>
        </w:tabs>
        <w:jc w:val="both"/>
        <w:rPr>
          <w:bCs/>
          <w:sz w:val="26"/>
          <w:szCs w:val="26"/>
          <w:lang w:val="ro-RO"/>
        </w:rPr>
      </w:pPr>
    </w:p>
    <w:p w:rsidR="00F13CF4" w:rsidRPr="004004C3" w:rsidRDefault="00F13CF4" w:rsidP="001D031F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004C3">
        <w:rPr>
          <w:bCs/>
          <w:sz w:val="26"/>
          <w:szCs w:val="26"/>
        </w:rPr>
        <w:t xml:space="preserve">Поставщик сетей электронных коммуникаций общего пользования </w:t>
      </w:r>
      <w:r>
        <w:rPr>
          <w:bCs/>
          <w:sz w:val="26"/>
          <w:szCs w:val="26"/>
        </w:rPr>
        <w:t>и/</w:t>
      </w:r>
      <w:r w:rsidRPr="004004C3">
        <w:rPr>
          <w:bCs/>
          <w:sz w:val="26"/>
          <w:szCs w:val="26"/>
        </w:rPr>
        <w:t>или общедоступных услуг электронных коммуникаций имеет следующие обязанности:</w:t>
      </w:r>
    </w:p>
    <w:p w:rsidR="00F13CF4" w:rsidRPr="004D373C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4D373C">
        <w:rPr>
          <w:b/>
          <w:bCs/>
          <w:sz w:val="26"/>
          <w:szCs w:val="26"/>
        </w:rPr>
        <w:t>по доступу и взаимоподключению:</w:t>
      </w:r>
    </w:p>
    <w:p w:rsidR="00F13CF4" w:rsidRDefault="00F13CF4" w:rsidP="001D031F">
      <w:pPr>
        <w:pStyle w:val="ListParagraph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B6856">
        <w:rPr>
          <w:bCs/>
          <w:sz w:val="26"/>
          <w:szCs w:val="26"/>
        </w:rPr>
        <w:t>по запросу другого авторизованного поставщика</w:t>
      </w:r>
      <w:r>
        <w:rPr>
          <w:bCs/>
          <w:sz w:val="26"/>
          <w:szCs w:val="26"/>
        </w:rPr>
        <w:t>,</w:t>
      </w:r>
      <w:r w:rsidRPr="004C609C">
        <w:rPr>
          <w:bCs/>
          <w:sz w:val="26"/>
          <w:szCs w:val="26"/>
        </w:rPr>
        <w:t xml:space="preserve"> в соответствии </w:t>
      </w:r>
      <w:r w:rsidRPr="004C609C">
        <w:rPr>
          <w:sz w:val="26"/>
          <w:szCs w:val="26"/>
        </w:rPr>
        <w:t xml:space="preserve">с </w:t>
      </w:r>
      <w:r w:rsidRPr="004C609C">
        <w:rPr>
          <w:bCs/>
          <w:sz w:val="26"/>
          <w:szCs w:val="26"/>
        </w:rPr>
        <w:t xml:space="preserve">Законом об электронных коммуникациях № 241-XVI от 15 ноября 2007 </w:t>
      </w:r>
      <w:r>
        <w:rPr>
          <w:bCs/>
          <w:sz w:val="26"/>
          <w:szCs w:val="26"/>
        </w:rPr>
        <w:t>года,</w:t>
      </w:r>
      <w:r w:rsidRPr="00DB6856">
        <w:rPr>
          <w:bCs/>
          <w:sz w:val="26"/>
          <w:szCs w:val="26"/>
        </w:rPr>
        <w:t xml:space="preserve"> вести переговоры по заключени</w:t>
      </w:r>
      <w:r>
        <w:rPr>
          <w:bCs/>
          <w:sz w:val="26"/>
          <w:szCs w:val="26"/>
        </w:rPr>
        <w:t>ю соглашения о взаимоподключений</w:t>
      </w:r>
      <w:r w:rsidRPr="00DB6856">
        <w:rPr>
          <w:bCs/>
          <w:sz w:val="26"/>
          <w:szCs w:val="26"/>
        </w:rPr>
        <w:t xml:space="preserve"> на </w:t>
      </w:r>
      <w:r w:rsidRPr="00DB6856">
        <w:rPr>
          <w:bCs/>
          <w:sz w:val="26"/>
          <w:szCs w:val="26"/>
        </w:rPr>
        <w:lastRenderedPageBreak/>
        <w:t>условиях, соответствующих обязанностям, возлагаемым Агентством, в целях предоставления общедоступных услуг электронных коммуникаций;</w:t>
      </w:r>
    </w:p>
    <w:p w:rsidR="00F13CF4" w:rsidRPr="000E2DAB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4D373C">
        <w:rPr>
          <w:b/>
          <w:bCs/>
          <w:sz w:val="26"/>
          <w:szCs w:val="26"/>
        </w:rPr>
        <w:t>по использованию радиочастот и ресурсов нумерации:</w:t>
      </w:r>
    </w:p>
    <w:p w:rsidR="00F13CF4" w:rsidRDefault="00F13CF4" w:rsidP="001D031F">
      <w:pPr>
        <w:pStyle w:val="ListParagraph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FD3EA4">
        <w:rPr>
          <w:bCs/>
          <w:sz w:val="26"/>
          <w:szCs w:val="26"/>
        </w:rPr>
        <w:t xml:space="preserve">использовать радиочастоты и ресурсы нумерации, если они необходимы для предоставления сети электронных коммуникаций общего пользования и/или общедоступных услуг электронных коммуникаций, лишь на основании соответствующих лицензий, за исключением случаев предусмотренных </w:t>
      </w:r>
      <w:r w:rsidRPr="004C609C">
        <w:rPr>
          <w:sz w:val="26"/>
          <w:szCs w:val="26"/>
        </w:rPr>
        <w:t xml:space="preserve">с </w:t>
      </w:r>
      <w:r w:rsidRPr="004C609C">
        <w:rPr>
          <w:bCs/>
          <w:sz w:val="26"/>
          <w:szCs w:val="26"/>
        </w:rPr>
        <w:t xml:space="preserve">Законом об электронных коммуникациях № 241-XVI от 15 ноября 2007 </w:t>
      </w:r>
      <w:r>
        <w:rPr>
          <w:bCs/>
          <w:sz w:val="26"/>
          <w:szCs w:val="26"/>
        </w:rPr>
        <w:t>года</w:t>
      </w:r>
      <w:r w:rsidRPr="00FD3EA4">
        <w:rPr>
          <w:bCs/>
          <w:sz w:val="26"/>
          <w:szCs w:val="26"/>
        </w:rPr>
        <w:t>;</w:t>
      </w:r>
    </w:p>
    <w:p w:rsidR="00F13CF4" w:rsidRDefault="00F13CF4" w:rsidP="001D031F">
      <w:pPr>
        <w:pStyle w:val="ListParagraph"/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458F2">
        <w:rPr>
          <w:bCs/>
          <w:sz w:val="26"/>
          <w:szCs w:val="26"/>
        </w:rPr>
        <w:t xml:space="preserve">в случае использования радиочастот, подпадающих только под режим общего разрешения, обеспечить соблюдение основных условий и обязанностей по использованию радиоканалов или радиочастот, установленных </w:t>
      </w:r>
      <w:r w:rsidRPr="00016BFB">
        <w:rPr>
          <w:bCs/>
          <w:sz w:val="26"/>
          <w:szCs w:val="26"/>
        </w:rPr>
        <w:t>с действующими законодательством и регламентирующими документами</w:t>
      </w:r>
      <w:r w:rsidRPr="00D458F2">
        <w:rPr>
          <w:bCs/>
          <w:sz w:val="26"/>
          <w:szCs w:val="26"/>
        </w:rPr>
        <w:t>;</w:t>
      </w:r>
    </w:p>
    <w:p w:rsidR="00F13CF4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701150">
        <w:rPr>
          <w:b/>
          <w:bCs/>
          <w:sz w:val="26"/>
          <w:szCs w:val="26"/>
        </w:rPr>
        <w:t>по охране окружающей среды, планам градостроительства и обустройства территории:</w:t>
      </w:r>
    </w:p>
    <w:p w:rsidR="00F13CF4" w:rsidRDefault="00F13CF4" w:rsidP="001D031F">
      <w:pPr>
        <w:pStyle w:val="ListParagraph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139E3">
        <w:rPr>
          <w:bCs/>
          <w:sz w:val="26"/>
          <w:szCs w:val="26"/>
        </w:rPr>
        <w:t>получить на этапах проектирования, установки и эксплуатации сетей электронных коммуникаций общего пользования все необходимые разрешительные документы, предусмотренные действующими нормативными актами по охране здоровья населения, охране окружающей среды и противопожарной безопасности;</w:t>
      </w:r>
    </w:p>
    <w:p w:rsidR="00F13CF4" w:rsidRDefault="00F13CF4" w:rsidP="001D031F">
      <w:pPr>
        <w:pStyle w:val="ListParagraph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90C01">
        <w:rPr>
          <w:bCs/>
          <w:sz w:val="26"/>
          <w:szCs w:val="26"/>
        </w:rPr>
        <w:t>получить все необходимые разрешительные документы, предусмотренные законодательством о разрешении выполнения строительных работ и качестве строительства объектов, относящихся к сопутствующей инфраструктуре сетей электронных коммуникаций (зданий, столбов, траншей, различных опор для кабелей/оборудования и др.), обеспечение качества которых регулируется нормативными актами в области строительства;</w:t>
      </w:r>
    </w:p>
    <w:p w:rsidR="00F13CF4" w:rsidRDefault="00F13CF4" w:rsidP="001D031F">
      <w:pPr>
        <w:pStyle w:val="ListParagraph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F519D5">
        <w:rPr>
          <w:bCs/>
          <w:sz w:val="26"/>
          <w:szCs w:val="26"/>
        </w:rPr>
        <w:t>соблюдать в соответствии с действующими регламентирующими документами на протяжении всего срока осуществления деятельности планы градостроительства и обустройства территории;</w:t>
      </w:r>
    </w:p>
    <w:p w:rsidR="00F13CF4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F815BC">
        <w:rPr>
          <w:b/>
          <w:bCs/>
          <w:sz w:val="26"/>
          <w:szCs w:val="26"/>
        </w:rPr>
        <w:t>по ретрансляции аудиовизуальных программ посредством сетей электронных коммуникаций общего пользования:</w:t>
      </w:r>
    </w:p>
    <w:p w:rsidR="00F13CF4" w:rsidRDefault="00F13CF4" w:rsidP="00F13CF4">
      <w:pPr>
        <w:pStyle w:val="ListParagraph"/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017009">
        <w:rPr>
          <w:bCs/>
          <w:sz w:val="26"/>
          <w:szCs w:val="26"/>
        </w:rPr>
        <w:t>использовать в соответствии с законодательством в области телерадиовещания свои и/или взаимоподключенные сети в целях предоставления услуг распространения или ретрансляции аудиовизуальных программ;</w:t>
      </w:r>
    </w:p>
    <w:p w:rsidR="00F13CF4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B34C28">
        <w:rPr>
          <w:b/>
          <w:bCs/>
          <w:sz w:val="26"/>
          <w:szCs w:val="26"/>
        </w:rPr>
        <w:t>по обработке и защите персональных данных:</w:t>
      </w:r>
    </w:p>
    <w:p w:rsidR="00F13CF4" w:rsidRDefault="00F13CF4" w:rsidP="001D031F">
      <w:pPr>
        <w:pStyle w:val="ListParagraph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B2D57">
        <w:rPr>
          <w:bCs/>
          <w:sz w:val="26"/>
          <w:szCs w:val="26"/>
        </w:rPr>
        <w:t>обеспечить при помощи адекватных технических и организационных мер в предусмотренном законом порядке конфиденциальность телефонных переговоров и/или иных услуг электронных коммуникаций, предоставляемых посредством эксплуатируемых им сетей электронных коммуникаций общего пользования;</w:t>
      </w:r>
    </w:p>
    <w:p w:rsidR="00F13CF4" w:rsidRDefault="00F13CF4" w:rsidP="001D031F">
      <w:pPr>
        <w:pStyle w:val="ListParagraph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A3FF3">
        <w:rPr>
          <w:bCs/>
          <w:sz w:val="26"/>
          <w:szCs w:val="26"/>
        </w:rPr>
        <w:t>не разглашать информацию о предоставляемых услугах электронных коммуникаций и информацию, связанную с предоставлением данных услуг, иным лицам помимо конечных пользователей этих услуг, а также других лиц, специально уполномоченных в соответствии с действующим законодательством получать такую информацию;</w:t>
      </w:r>
    </w:p>
    <w:p w:rsidR="00F13CF4" w:rsidRDefault="00F13CF4" w:rsidP="001D031F">
      <w:pPr>
        <w:pStyle w:val="ListParagraph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5304D8">
        <w:rPr>
          <w:bCs/>
          <w:sz w:val="26"/>
          <w:szCs w:val="26"/>
        </w:rPr>
        <w:t xml:space="preserve">принимать адекватные технические и организационные меры для обеспечения в соответствии с требованиями действующего законодательства </w:t>
      </w:r>
      <w:r w:rsidRPr="005304D8">
        <w:rPr>
          <w:bCs/>
          <w:sz w:val="26"/>
          <w:szCs w:val="26"/>
        </w:rPr>
        <w:lastRenderedPageBreak/>
        <w:t>защиты персональных данных пользователей предоставляемых общедоступных услуг электронных коммуникаций;</w:t>
      </w:r>
    </w:p>
    <w:p w:rsidR="00F13CF4" w:rsidRDefault="00F13CF4" w:rsidP="001D031F">
      <w:pPr>
        <w:pStyle w:val="ListParagraph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1B4ACE">
        <w:rPr>
          <w:bCs/>
          <w:sz w:val="26"/>
          <w:szCs w:val="26"/>
        </w:rPr>
        <w:t>по запросу компетентных органов содействовать в предусмотренном законом порядке идентификации сетей электронных коммуникаций, с которых были инициированы или через которые были переданы вызовы, а также идентификации происхождения вызова;</w:t>
      </w:r>
    </w:p>
    <w:p w:rsidR="00F13CF4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DF58DC">
        <w:rPr>
          <w:b/>
          <w:bCs/>
          <w:sz w:val="26"/>
          <w:szCs w:val="26"/>
        </w:rPr>
        <w:t>по защите пользователей:</w:t>
      </w:r>
    </w:p>
    <w:p w:rsidR="00F13CF4" w:rsidRDefault="00F13CF4" w:rsidP="001D031F">
      <w:pPr>
        <w:pStyle w:val="ListParagraph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A8791F">
        <w:rPr>
          <w:bCs/>
          <w:sz w:val="26"/>
          <w:szCs w:val="26"/>
        </w:rPr>
        <w:t>предоставлять в распоряжение общественности ясную, точную и обновленную информацию о применяемых ценах и тарифах, а также об условиях предоставления и использования общедоступных услуг электронных коммуникаций;</w:t>
      </w:r>
    </w:p>
    <w:p w:rsidR="00F13CF4" w:rsidRDefault="00F13CF4" w:rsidP="001D031F">
      <w:pPr>
        <w:pStyle w:val="ListParagraph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166DD">
        <w:rPr>
          <w:bCs/>
          <w:sz w:val="26"/>
          <w:szCs w:val="26"/>
        </w:rPr>
        <w:t>обеспечить право конечного пользователя заключать в письменном виде договор о предоставлении общедоступных услуг электронных коммуникаций в соответствии с требованиями действующего законодательства в области электронных коммуникаций и в области защиты прав потребителей;</w:t>
      </w:r>
    </w:p>
    <w:p w:rsidR="00F13CF4" w:rsidRDefault="00F13CF4" w:rsidP="001D031F">
      <w:pPr>
        <w:pStyle w:val="ListParagraph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FA4417">
        <w:rPr>
          <w:bCs/>
          <w:sz w:val="26"/>
          <w:szCs w:val="26"/>
        </w:rPr>
        <w:t>предоставлять, по запросу, каждому абоненту, с которым заключен в письменном виде договор о предоставлении услуг, или каждому пользователю, предварительно определенному поставщиком как законный владелец предоплаченной карты, подробную счет-фактуру, позволяющую ему проверить соответствие его обязанности уплаты фактически предоставленным услугам;</w:t>
      </w:r>
    </w:p>
    <w:p w:rsidR="00F13CF4" w:rsidRDefault="00F13CF4" w:rsidP="001D031F">
      <w:pPr>
        <w:pStyle w:val="ListParagraph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FF507A">
        <w:rPr>
          <w:bCs/>
          <w:sz w:val="26"/>
          <w:szCs w:val="26"/>
        </w:rPr>
        <w:t>не отказывать необоснованно пользователям в доступе к своей сети и, косвенным образом, к общедоступным услугам электронных коммуникаций, предоставляемым посредством данной сети;</w:t>
      </w:r>
    </w:p>
    <w:p w:rsidR="00F13CF4" w:rsidRDefault="00F13CF4" w:rsidP="001D031F">
      <w:pPr>
        <w:pStyle w:val="ListParagraph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3073E7">
        <w:rPr>
          <w:bCs/>
          <w:sz w:val="26"/>
          <w:szCs w:val="26"/>
        </w:rPr>
        <w:t>использовать внутри своей сети расположенную на территории Республики Молдова систему фактурирования для предоставляемых конечным пользователям общедоступных услуг электронных коммуникаций, за исключением услуг международного роуминга;</w:t>
      </w:r>
    </w:p>
    <w:p w:rsidR="00F13CF4" w:rsidRDefault="00F13CF4" w:rsidP="001D031F">
      <w:pPr>
        <w:pStyle w:val="ListParagraph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292659">
        <w:rPr>
          <w:bCs/>
          <w:sz w:val="26"/>
          <w:szCs w:val="26"/>
        </w:rPr>
        <w:t>не применять платежи или тарифы на предоставляемые по договору услуги и/или другие изменения к ранее установленным договорным условиям без предварительного письменного извещения об этом конечных пользователей–абонентов не позднее чем за 30 дней до даты применения новых платежей или тарифов и/или новых условий договора;</w:t>
      </w:r>
    </w:p>
    <w:p w:rsidR="00F13CF4" w:rsidRDefault="00F13CF4" w:rsidP="001D031F">
      <w:pPr>
        <w:pStyle w:val="ListParagraph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7D7400">
        <w:rPr>
          <w:bCs/>
          <w:sz w:val="26"/>
          <w:szCs w:val="26"/>
        </w:rPr>
        <w:t>обеспечивать в соответствии с действующими регламентирующими документами качество общедоступных услуг электронных коммуникаций и непрерывность их предоставления;</w:t>
      </w:r>
    </w:p>
    <w:p w:rsidR="00F13CF4" w:rsidRDefault="00F13CF4" w:rsidP="001D031F">
      <w:pPr>
        <w:pStyle w:val="ListParagraph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7D7400">
        <w:rPr>
          <w:bCs/>
          <w:sz w:val="26"/>
          <w:szCs w:val="26"/>
        </w:rPr>
        <w:t>устранять в установленные в соответствии с действующими регламентирующими документами сроки технические неполадки в сети электронных коммуникаций, повлекшие снижение качества услуг или приостановление их предоставления;</w:t>
      </w:r>
    </w:p>
    <w:p w:rsidR="00F13CF4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FB3E5B">
        <w:rPr>
          <w:b/>
          <w:bCs/>
          <w:sz w:val="26"/>
          <w:szCs w:val="26"/>
        </w:rPr>
        <w:t>по информированию Агентства:</w:t>
      </w:r>
    </w:p>
    <w:p w:rsidR="00F13CF4" w:rsidRDefault="00F13CF4" w:rsidP="001D031F">
      <w:pPr>
        <w:pStyle w:val="ListParagraph"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2B5010">
        <w:rPr>
          <w:bCs/>
          <w:sz w:val="26"/>
          <w:szCs w:val="26"/>
        </w:rPr>
        <w:t>представлять Агентству согласно действующим регламентирующим документам квартальные и/или годовые отчеты, содержащие технические и финансовые статистические данные, касающиеся предоставления сетей электронных коммуникаций общего пользования и общедоступных услуг электронных коммуникаций;</w:t>
      </w:r>
    </w:p>
    <w:p w:rsidR="00F13CF4" w:rsidRDefault="00F13CF4" w:rsidP="001D031F">
      <w:pPr>
        <w:pStyle w:val="ListParagraph"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1F2D23">
        <w:rPr>
          <w:bCs/>
          <w:sz w:val="26"/>
          <w:szCs w:val="26"/>
        </w:rPr>
        <w:t>представлять Агентству согласно действующим регламентирующим документам финансовые отчеты о доходе, полученном от деятельности в области электронных коммуникаций;</w:t>
      </w:r>
    </w:p>
    <w:p w:rsidR="00F13CF4" w:rsidRPr="00352436" w:rsidRDefault="00F13CF4" w:rsidP="001D031F">
      <w:pPr>
        <w:pStyle w:val="ListParagraph"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96569B">
        <w:rPr>
          <w:bCs/>
          <w:sz w:val="26"/>
          <w:szCs w:val="26"/>
        </w:rPr>
        <w:lastRenderedPageBreak/>
        <w:t>представлять в предусмотренном законом порядке Агентству запрашиваемую им информацию в установленные сроки и на указанном Агентством уровне детализации;</w:t>
      </w:r>
    </w:p>
    <w:p w:rsidR="00F13CF4" w:rsidRPr="0050197B" w:rsidRDefault="00F13CF4" w:rsidP="001D031F">
      <w:pPr>
        <w:pStyle w:val="ListParagraph"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9E1987">
        <w:rPr>
          <w:bCs/>
          <w:sz w:val="26"/>
          <w:szCs w:val="26"/>
        </w:rPr>
        <w:t>письменно информировать Агентство о фактической дате начала предоставления сетей электронных коммуникаций общего пользования и/или общедоступных услуг электронных коммуникаций в срок до семи дней после запуска сети или услуги;</w:t>
      </w:r>
    </w:p>
    <w:p w:rsidR="00F13CF4" w:rsidRPr="00D62E41" w:rsidRDefault="00F13CF4" w:rsidP="001D031F">
      <w:pPr>
        <w:pStyle w:val="ListParagraph"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50197B">
        <w:rPr>
          <w:bCs/>
          <w:sz w:val="26"/>
          <w:szCs w:val="26"/>
        </w:rPr>
        <w:t>обеспечивать свободный доступ персонала Агентства к необходимой документации и информации в целях мониторинга и осуществления, в пределах полномочий и в соответствии с действующим законодательством, контроля за соблюдением положений нормативных актов о деятельности в области электронных коммуникаций и защиты прав пользователей;</w:t>
      </w:r>
    </w:p>
    <w:p w:rsidR="00F13CF4" w:rsidRPr="00A65C47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290832">
        <w:rPr>
          <w:b/>
          <w:bCs/>
          <w:sz w:val="26"/>
          <w:szCs w:val="26"/>
        </w:rPr>
        <w:t>по законному перехвату электронных коммуникаций и обеспечению конфиденциальности:</w:t>
      </w:r>
    </w:p>
    <w:p w:rsidR="00F13CF4" w:rsidRPr="00CD6479" w:rsidRDefault="00F13CF4" w:rsidP="001D031F">
      <w:pPr>
        <w:pStyle w:val="ListParagraph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CD6479">
        <w:rPr>
          <w:bCs/>
          <w:sz w:val="26"/>
          <w:szCs w:val="26"/>
        </w:rPr>
        <w:t>представлять в предусмотренном законом порядке уполномоченным органам, осуществляющим специальную розыскную деятельность, информацию о пользователях и о предоставляемых им общедоступных услугах электронных коммуникаций;</w:t>
      </w:r>
    </w:p>
    <w:p w:rsidR="00F13CF4" w:rsidRPr="000F093C" w:rsidRDefault="00F13CF4" w:rsidP="001D031F">
      <w:pPr>
        <w:pStyle w:val="ListParagraph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0F093C">
        <w:rPr>
          <w:bCs/>
          <w:sz w:val="26"/>
          <w:szCs w:val="26"/>
        </w:rPr>
        <w:t>позволять с технической точки зрения уполномоченным органам осуществлять в предусмотренном законом порядке специальные розыскные мероприятия на сетях электронных коммуникаций;</w:t>
      </w:r>
    </w:p>
    <w:p w:rsidR="00F13CF4" w:rsidRPr="005E655F" w:rsidRDefault="00F13CF4" w:rsidP="001D031F">
      <w:pPr>
        <w:pStyle w:val="ListParagraph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5E655F">
        <w:rPr>
          <w:bCs/>
          <w:sz w:val="26"/>
          <w:szCs w:val="26"/>
        </w:rPr>
        <w:t>хранить согласно требованиям действующего законодательства всю имеющуюся, полученную или обработанную в процессе предоставления собственных услуг электронных коммуникаций информацию, необходимую для идентификации и прослеживания источника электронных коммуникаций, идентификации назначения, вида, даты, времени и длительности коммуникации, идентификации оборудования связи пользователя или другого использованного для коммуникации устройства, идентификации координат оконечного оборудования мобильной связи, и обеспечить представление в предусмотренном законом порядке этой информации уполномоченным органам;</w:t>
      </w:r>
    </w:p>
    <w:p w:rsidR="00F13CF4" w:rsidRPr="00D76803" w:rsidRDefault="00F13CF4" w:rsidP="001D031F">
      <w:pPr>
        <w:pStyle w:val="ListParagraph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76803">
        <w:rPr>
          <w:bCs/>
          <w:sz w:val="26"/>
          <w:szCs w:val="26"/>
        </w:rPr>
        <w:t>обеспечивать согласно требованиям действующих нормативных актов конфиденциальность операций по перехвату посредством собственной системы организационных, технических и процессуальных мер;</w:t>
      </w:r>
    </w:p>
    <w:p w:rsidR="00F13CF4" w:rsidRPr="00B74BF1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AF2E7F">
        <w:rPr>
          <w:b/>
          <w:bCs/>
          <w:sz w:val="26"/>
          <w:szCs w:val="26"/>
        </w:rPr>
        <w:t>по безопасности и целостности сетей и услуг электронных коммуникаций:</w:t>
      </w:r>
    </w:p>
    <w:p w:rsidR="00F13CF4" w:rsidRPr="00A85E69" w:rsidRDefault="00F13CF4" w:rsidP="001D031F">
      <w:pPr>
        <w:pStyle w:val="ListParagraph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A85E69">
        <w:rPr>
          <w:bCs/>
          <w:sz w:val="26"/>
          <w:szCs w:val="26"/>
        </w:rPr>
        <w:t>принимать в соответствии с действующими законодательством и регламентирующими документами адекватные технические и организационные меры для обеспечения безопасности и целостности сетей электронных коммуникаций общего пользования и общедоступных услуг электронных коммуникаций от несанкционированного доступа, в том числе по обеспечению неприкосновенности тайны корреспонденции;</w:t>
      </w:r>
    </w:p>
    <w:p w:rsidR="00F13CF4" w:rsidRPr="00E83F32" w:rsidRDefault="00F13CF4" w:rsidP="001D031F">
      <w:pPr>
        <w:pStyle w:val="ListParagraph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83F32">
        <w:rPr>
          <w:bCs/>
          <w:sz w:val="26"/>
          <w:szCs w:val="26"/>
        </w:rPr>
        <w:t>информировать своих конечных пользователей, а также Агентство в случае, когда ему стало известно о возникновении риска нарушения безопасности и целостности сети, через которую предоставляются общедоступные услуги электронных коммуникаций;</w:t>
      </w:r>
    </w:p>
    <w:p w:rsidR="00F13CF4" w:rsidRPr="009F7073" w:rsidRDefault="00F13CF4" w:rsidP="001D031F">
      <w:pPr>
        <w:pStyle w:val="ListParagraph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9F7073">
        <w:rPr>
          <w:bCs/>
          <w:sz w:val="26"/>
          <w:szCs w:val="26"/>
        </w:rPr>
        <w:t>обеспечить в соответствии с действующими законодательством и регламентирующими документами безопасность своего персонала, эксплуатирующего/обслуживающего сеть электронных коммуникаций общего пользования, а также безопасность персональных данных;</w:t>
      </w:r>
    </w:p>
    <w:p w:rsidR="00F13CF4" w:rsidRPr="00E759F8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E759F8">
        <w:rPr>
          <w:b/>
          <w:bCs/>
          <w:sz w:val="26"/>
          <w:szCs w:val="26"/>
        </w:rPr>
        <w:lastRenderedPageBreak/>
        <w:t>по платежам:</w:t>
      </w:r>
    </w:p>
    <w:p w:rsidR="00F13CF4" w:rsidRPr="003B4B34" w:rsidRDefault="00F13CF4" w:rsidP="001D031F">
      <w:pPr>
        <w:pStyle w:val="ListParagraph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785490">
        <w:rPr>
          <w:bCs/>
          <w:sz w:val="26"/>
          <w:szCs w:val="26"/>
        </w:rPr>
        <w:t>перечислять Агентству согласно установленным Агентством процедурам и условиям рег</w:t>
      </w:r>
      <w:r>
        <w:rPr>
          <w:bCs/>
          <w:sz w:val="26"/>
          <w:szCs w:val="26"/>
        </w:rPr>
        <w:t>улятивно-мониторинговые платежи</w:t>
      </w:r>
      <w:r w:rsidRPr="00785490">
        <w:rPr>
          <w:bCs/>
          <w:sz w:val="26"/>
          <w:szCs w:val="26"/>
        </w:rPr>
        <w:t>;</w:t>
      </w:r>
    </w:p>
    <w:p w:rsidR="00F13CF4" w:rsidRPr="00AF6A4C" w:rsidRDefault="00F13CF4" w:rsidP="001D031F">
      <w:pPr>
        <w:pStyle w:val="ListParagraph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9D4626">
        <w:rPr>
          <w:bCs/>
          <w:sz w:val="26"/>
          <w:szCs w:val="26"/>
        </w:rPr>
        <w:t>вносить согласно действующим регламентирующим документам платежи за ресурсы нумерации, предоставленные для использования в сети электронных коммуникаций общего пользования;</w:t>
      </w:r>
    </w:p>
    <w:p w:rsidR="00F13CF4" w:rsidRDefault="00F13CF4" w:rsidP="001D031F">
      <w:pPr>
        <w:pStyle w:val="ListParagraph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164076">
        <w:rPr>
          <w:bCs/>
          <w:sz w:val="26"/>
          <w:szCs w:val="26"/>
        </w:rPr>
        <w:t xml:space="preserve">обеспечить внесение в соответствии </w:t>
      </w:r>
      <w:r w:rsidRPr="004C609C">
        <w:rPr>
          <w:sz w:val="26"/>
          <w:szCs w:val="26"/>
        </w:rPr>
        <w:t xml:space="preserve">с </w:t>
      </w:r>
      <w:r w:rsidRPr="004C609C">
        <w:rPr>
          <w:bCs/>
          <w:sz w:val="26"/>
          <w:szCs w:val="26"/>
        </w:rPr>
        <w:t>Законом об электронных коммуникация</w:t>
      </w:r>
      <w:r>
        <w:rPr>
          <w:bCs/>
          <w:sz w:val="26"/>
          <w:szCs w:val="26"/>
        </w:rPr>
        <w:t>х № 241-XVI от 15 ноября 2007 года</w:t>
      </w:r>
      <w:r w:rsidRPr="00164076">
        <w:rPr>
          <w:bCs/>
          <w:sz w:val="26"/>
          <w:szCs w:val="26"/>
        </w:rPr>
        <w:t xml:space="preserve"> в фонд универсальной услуги установленных нормативными актами Правительства взносов;</w:t>
      </w:r>
    </w:p>
    <w:p w:rsidR="00F13CF4" w:rsidRDefault="00F13CF4" w:rsidP="001D031F">
      <w:pPr>
        <w:pStyle w:val="ListParagraph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b/>
          <w:bCs/>
          <w:sz w:val="26"/>
          <w:szCs w:val="26"/>
        </w:rPr>
      </w:pPr>
      <w:r w:rsidRPr="009503CB">
        <w:rPr>
          <w:b/>
          <w:bCs/>
          <w:sz w:val="26"/>
          <w:szCs w:val="26"/>
        </w:rPr>
        <w:t>по техническим условиям предоставления сетей:</w:t>
      </w:r>
    </w:p>
    <w:p w:rsidR="00F13CF4" w:rsidRDefault="00F13CF4" w:rsidP="001D031F">
      <w:pPr>
        <w:pStyle w:val="ListParagraph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A54962">
        <w:rPr>
          <w:bCs/>
          <w:sz w:val="26"/>
          <w:szCs w:val="26"/>
        </w:rPr>
        <w:t>осуществлять введение на рынок и/или предоставление на рынке оборудования электронных коммуникаций в соответствии с Законом о деятельности по аккредита</w:t>
      </w:r>
      <w:r>
        <w:rPr>
          <w:bCs/>
          <w:sz w:val="26"/>
          <w:szCs w:val="26"/>
        </w:rPr>
        <w:t xml:space="preserve">ции и оценке соответствия № 235 от 01 декабря </w:t>
      </w:r>
      <w:r w:rsidRPr="00A54962">
        <w:rPr>
          <w:bCs/>
          <w:sz w:val="26"/>
          <w:szCs w:val="26"/>
        </w:rPr>
        <w:t>2011;</w:t>
      </w:r>
    </w:p>
    <w:p w:rsidR="00F13CF4" w:rsidRDefault="00F13CF4" w:rsidP="001D031F">
      <w:pPr>
        <w:pStyle w:val="ListParagraph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42080">
        <w:rPr>
          <w:bCs/>
          <w:sz w:val="26"/>
          <w:szCs w:val="26"/>
        </w:rPr>
        <w:t>использовать в соответствии с условиями, установленными действующими нормативными актами, для взаимоподключения на национальном и международном уровнях только выделенные Агентством технические ресурсы;</w:t>
      </w:r>
    </w:p>
    <w:p w:rsidR="00F13CF4" w:rsidRDefault="00F13CF4" w:rsidP="001D031F">
      <w:pPr>
        <w:pStyle w:val="ListParagraph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BD4DD7">
        <w:rPr>
          <w:bCs/>
          <w:sz w:val="26"/>
          <w:szCs w:val="26"/>
        </w:rPr>
        <w:t>обеспечивать целостность сети электронных коммуникаций общего пользования;</w:t>
      </w:r>
    </w:p>
    <w:p w:rsidR="00F13CF4" w:rsidRDefault="00F13CF4" w:rsidP="001D031F">
      <w:pPr>
        <w:pStyle w:val="ListParagraph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E818C5">
        <w:rPr>
          <w:bCs/>
          <w:sz w:val="26"/>
          <w:szCs w:val="26"/>
        </w:rPr>
        <w:t>составлять, вести и ежегодно обновлять техническое досье сети электронных коммуникаций общего пользования (в электронной форме или на бумажном носителе), содержащее, в зависимости от видов предоставляемых сетей, следующие сведения:</w:t>
      </w:r>
    </w:p>
    <w:p w:rsidR="00F13CF4" w:rsidRDefault="00F13CF4" w:rsidP="001D031F">
      <w:pPr>
        <w:pStyle w:val="ListParagraph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6500B4">
        <w:rPr>
          <w:bCs/>
          <w:sz w:val="26"/>
          <w:szCs w:val="26"/>
        </w:rPr>
        <w:t>архитектура сети, линии и системы передачи, коммутационные системы и системы сигнализации;</w:t>
      </w:r>
    </w:p>
    <w:p w:rsidR="00F13CF4" w:rsidRDefault="00F13CF4" w:rsidP="001D031F">
      <w:pPr>
        <w:pStyle w:val="ListParagraph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26B2A">
        <w:rPr>
          <w:bCs/>
          <w:sz w:val="26"/>
          <w:szCs w:val="26"/>
        </w:rPr>
        <w:t>планы и масштабы сетей передачи и доступа/распределения, в том числе общая информация о маршрутизации трафика;</w:t>
      </w:r>
    </w:p>
    <w:p w:rsidR="00F13CF4" w:rsidRDefault="00F13CF4" w:rsidP="001D031F">
      <w:pPr>
        <w:pStyle w:val="ListParagraph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434BE">
        <w:rPr>
          <w:bCs/>
          <w:sz w:val="26"/>
          <w:szCs w:val="26"/>
        </w:rPr>
        <w:t>бюллетени измерений уровней сигнала, ослабления, маржи погрешности, а также других необходимых технических параметров в своей сети;</w:t>
      </w:r>
    </w:p>
    <w:p w:rsidR="00F13CF4" w:rsidRDefault="00F13CF4" w:rsidP="001D031F">
      <w:pPr>
        <w:pStyle w:val="ListParagraph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9F5B92">
        <w:rPr>
          <w:bCs/>
          <w:sz w:val="26"/>
          <w:szCs w:val="26"/>
        </w:rPr>
        <w:t>порядок реализации электрической защиты линий передачи и оборудования сети;</w:t>
      </w:r>
    </w:p>
    <w:p w:rsidR="00F13CF4" w:rsidRDefault="00F13CF4" w:rsidP="001D031F">
      <w:pPr>
        <w:pStyle w:val="ListParagraph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E3F84">
        <w:rPr>
          <w:bCs/>
          <w:sz w:val="26"/>
          <w:szCs w:val="26"/>
        </w:rPr>
        <w:t>описание систем управления сетью и измерения трафика;</w:t>
      </w:r>
    </w:p>
    <w:p w:rsidR="00F13CF4" w:rsidRDefault="00F13CF4" w:rsidP="001D031F">
      <w:pPr>
        <w:pStyle w:val="ListParagraph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E4548">
        <w:rPr>
          <w:bCs/>
          <w:sz w:val="26"/>
          <w:szCs w:val="26"/>
        </w:rPr>
        <w:t>неисправности/поломки в сети, полученная статистика, а также меры по обеспечению предоставления сети на соответствующих условиях;</w:t>
      </w:r>
    </w:p>
    <w:p w:rsidR="00F13CF4" w:rsidRPr="00DE4548" w:rsidRDefault="00F13CF4" w:rsidP="001D031F">
      <w:pPr>
        <w:pStyle w:val="ListParagraph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E4548">
        <w:rPr>
          <w:bCs/>
          <w:sz w:val="26"/>
          <w:szCs w:val="26"/>
        </w:rPr>
        <w:t xml:space="preserve">меры по обеспечению осуществления экстренных вызовов; </w:t>
      </w:r>
    </w:p>
    <w:p w:rsidR="00F13CF4" w:rsidRPr="00DE4548" w:rsidRDefault="00F13CF4" w:rsidP="001D031F">
      <w:pPr>
        <w:pStyle w:val="ListParagraph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E4548">
        <w:rPr>
          <w:bCs/>
          <w:sz w:val="26"/>
          <w:szCs w:val="26"/>
        </w:rPr>
        <w:t xml:space="preserve">данные об используемом программном обеспечении; </w:t>
      </w:r>
    </w:p>
    <w:p w:rsidR="00F13CF4" w:rsidRDefault="00F13CF4" w:rsidP="001D031F">
      <w:pPr>
        <w:pStyle w:val="ListParagraph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E4548">
        <w:rPr>
          <w:bCs/>
          <w:sz w:val="26"/>
          <w:szCs w:val="26"/>
        </w:rPr>
        <w:t>разрешения и заключения, необходимые для строительства сети.</w:t>
      </w:r>
    </w:p>
    <w:p w:rsidR="00F13CF4" w:rsidRDefault="00F13CF4" w:rsidP="00F13CF4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F13CF4" w:rsidRDefault="00F13CF4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  <w:lang w:val="ro-RO"/>
        </w:rPr>
      </w:pPr>
      <w:r w:rsidRPr="00F13CF4">
        <w:rPr>
          <w:bCs/>
          <w:sz w:val="24"/>
          <w:szCs w:val="24"/>
        </w:rPr>
        <w:lastRenderedPageBreak/>
        <w:t>Приложение</w:t>
      </w:r>
      <w:r w:rsidRPr="00F13CF4">
        <w:rPr>
          <w:bCs/>
          <w:sz w:val="24"/>
          <w:szCs w:val="24"/>
          <w:lang w:val="ro-RO"/>
        </w:rPr>
        <w:t xml:space="preserve"> </w:t>
      </w:r>
      <w:r w:rsidRPr="00F13CF4">
        <w:rPr>
          <w:sz w:val="24"/>
          <w:szCs w:val="24"/>
        </w:rPr>
        <w:t>№ 4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t xml:space="preserve">к Положению о режиме общего разрешения 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t>в области электронных коммуникаций</w:t>
      </w:r>
    </w:p>
    <w:p w:rsidR="00F13CF4" w:rsidRPr="00F13CF4" w:rsidRDefault="00F13CF4" w:rsidP="00F13CF4">
      <w:pPr>
        <w:jc w:val="right"/>
        <w:rPr>
          <w:bCs/>
          <w:sz w:val="24"/>
          <w:szCs w:val="24"/>
          <w:lang w:val="ro-MO"/>
        </w:rPr>
      </w:pPr>
      <w:r w:rsidRPr="00F13CF4">
        <w:rPr>
          <w:bCs/>
          <w:sz w:val="24"/>
          <w:szCs w:val="24"/>
          <w:vertAlign w:val="superscript"/>
          <w:lang w:val="ro-MO"/>
        </w:rPr>
        <w:footnoteReference w:id="8"/>
      </w:r>
      <w:r w:rsidRPr="00F13CF4">
        <w:rPr>
          <w:bCs/>
          <w:sz w:val="24"/>
          <w:szCs w:val="24"/>
        </w:rPr>
        <w:t>Зарегистрировано в НАРЭКИТ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  <w:r w:rsidRPr="00F13CF4">
        <w:rPr>
          <w:bCs/>
          <w:sz w:val="24"/>
          <w:szCs w:val="24"/>
        </w:rPr>
        <w:t xml:space="preserve">№ </w:t>
      </w:r>
      <w:r w:rsidRPr="00F13CF4">
        <w:rPr>
          <w:bCs/>
          <w:sz w:val="24"/>
          <w:szCs w:val="24"/>
          <w:lang w:val="ro-RO"/>
        </w:rPr>
        <w:t>___</w:t>
      </w:r>
      <w:r w:rsidRPr="00F13CF4">
        <w:rPr>
          <w:bCs/>
          <w:sz w:val="24"/>
          <w:szCs w:val="24"/>
        </w:rPr>
        <w:t xml:space="preserve"> от </w:t>
      </w:r>
      <w:r w:rsidRPr="00F13CF4">
        <w:rPr>
          <w:bCs/>
          <w:sz w:val="24"/>
          <w:szCs w:val="24"/>
          <w:lang w:val="ro-RO"/>
        </w:rPr>
        <w:t>___</w:t>
      </w:r>
      <w:r w:rsidRPr="00F13CF4">
        <w:rPr>
          <w:bCs/>
          <w:sz w:val="24"/>
          <w:szCs w:val="24"/>
        </w:rPr>
        <w:t xml:space="preserve"> </w:t>
      </w:r>
      <w:r w:rsidRPr="00F13CF4">
        <w:rPr>
          <w:bCs/>
          <w:sz w:val="24"/>
          <w:szCs w:val="24"/>
          <w:lang w:val="ro-RO"/>
        </w:rPr>
        <w:t>__________</w:t>
      </w:r>
      <w:r w:rsidRPr="00F13CF4">
        <w:rPr>
          <w:bCs/>
          <w:sz w:val="24"/>
          <w:szCs w:val="24"/>
        </w:rPr>
        <w:t xml:space="preserve"> 20</w:t>
      </w:r>
      <w:r w:rsidRPr="00F13CF4">
        <w:rPr>
          <w:bCs/>
          <w:sz w:val="24"/>
          <w:szCs w:val="24"/>
          <w:lang w:val="ro-RO"/>
        </w:rPr>
        <w:t>__</w:t>
      </w:r>
      <w:r w:rsidRPr="00F13CF4">
        <w:rPr>
          <w:bCs/>
          <w:sz w:val="24"/>
          <w:szCs w:val="24"/>
        </w:rPr>
        <w:t xml:space="preserve"> г.</w:t>
      </w:r>
    </w:p>
    <w:p w:rsidR="00F13CF4" w:rsidRPr="00F13CF4" w:rsidRDefault="00F13CF4" w:rsidP="00F13CF4">
      <w:pPr>
        <w:pStyle w:val="ListParagraph"/>
        <w:tabs>
          <w:tab w:val="left" w:pos="1418"/>
        </w:tabs>
        <w:ind w:left="567" w:right="-23"/>
        <w:jc w:val="right"/>
        <w:rPr>
          <w:bCs/>
          <w:sz w:val="24"/>
          <w:szCs w:val="24"/>
        </w:rPr>
      </w:pPr>
    </w:p>
    <w:p w:rsidR="00F13CF4" w:rsidRPr="00F13CF4" w:rsidRDefault="00F13CF4" w:rsidP="00F13CF4">
      <w:pPr>
        <w:jc w:val="both"/>
        <w:rPr>
          <w:b/>
          <w:sz w:val="24"/>
          <w:szCs w:val="24"/>
          <w:lang w:val="ro-MO"/>
        </w:rPr>
      </w:pPr>
      <w:r w:rsidRPr="00F13CF4">
        <w:rPr>
          <w:b/>
          <w:sz w:val="24"/>
          <w:szCs w:val="24"/>
          <w:lang w:val="ro-MO"/>
        </w:rPr>
        <w:t>НАЦИОНАЛЬНОМУ АГЕНТСТВУ</w:t>
      </w:r>
      <w:r w:rsidRPr="00F13CF4">
        <w:rPr>
          <w:b/>
          <w:sz w:val="24"/>
          <w:szCs w:val="24"/>
        </w:rPr>
        <w:t xml:space="preserve"> </w:t>
      </w:r>
      <w:r w:rsidRPr="00F13CF4">
        <w:rPr>
          <w:b/>
          <w:sz w:val="24"/>
          <w:szCs w:val="24"/>
          <w:lang w:val="ro-MO"/>
        </w:rPr>
        <w:t>ПО РЕГУЛИРОВАНИЮ В ОБЛАСТИ</w:t>
      </w:r>
      <w:r w:rsidRPr="00F13CF4">
        <w:rPr>
          <w:b/>
          <w:sz w:val="24"/>
          <w:szCs w:val="24"/>
        </w:rPr>
        <w:t xml:space="preserve"> </w:t>
      </w:r>
      <w:r w:rsidRPr="00F13CF4">
        <w:rPr>
          <w:b/>
          <w:sz w:val="24"/>
          <w:szCs w:val="24"/>
          <w:lang w:val="ro-MO"/>
        </w:rPr>
        <w:t>ЭЛЕКТРОННЫХ КОММУНИКАЦИЙ</w:t>
      </w:r>
      <w:r w:rsidRPr="00F13CF4">
        <w:rPr>
          <w:b/>
          <w:sz w:val="24"/>
          <w:szCs w:val="24"/>
        </w:rPr>
        <w:t xml:space="preserve"> </w:t>
      </w:r>
      <w:r w:rsidRPr="00F13CF4">
        <w:rPr>
          <w:b/>
          <w:sz w:val="24"/>
          <w:szCs w:val="24"/>
          <w:lang w:val="ro-MO"/>
        </w:rPr>
        <w:t>И ИНФОРМАЦИОННЫХ ТЕХНОЛОГИЙ (</w:t>
      </w:r>
      <w:r w:rsidRPr="00F13CF4">
        <w:rPr>
          <w:b/>
          <w:bCs/>
          <w:sz w:val="24"/>
          <w:szCs w:val="24"/>
        </w:rPr>
        <w:t>НАРЭКИТ</w:t>
      </w:r>
      <w:r w:rsidRPr="00F13CF4">
        <w:rPr>
          <w:b/>
          <w:sz w:val="24"/>
          <w:szCs w:val="24"/>
          <w:lang w:val="ro-MO"/>
        </w:rPr>
        <w:t>)</w:t>
      </w:r>
    </w:p>
    <w:p w:rsidR="00F13CF4" w:rsidRPr="00F13CF4" w:rsidRDefault="00F13CF4" w:rsidP="00F13CF4">
      <w:pPr>
        <w:jc w:val="right"/>
        <w:rPr>
          <w:b/>
          <w:sz w:val="24"/>
          <w:szCs w:val="24"/>
          <w:lang w:val="ro-MO"/>
        </w:rPr>
      </w:pPr>
    </w:p>
    <w:p w:rsidR="00F13CF4" w:rsidRPr="00F13CF4" w:rsidRDefault="00F13CF4" w:rsidP="00F13CF4">
      <w:pPr>
        <w:jc w:val="center"/>
        <w:rPr>
          <w:b/>
          <w:bCs/>
          <w:sz w:val="24"/>
          <w:szCs w:val="24"/>
          <w:lang w:val="ro-MO"/>
        </w:rPr>
      </w:pPr>
      <w:r w:rsidRPr="00F13CF4">
        <w:rPr>
          <w:b/>
          <w:bCs/>
          <w:sz w:val="24"/>
          <w:szCs w:val="24"/>
          <w:lang w:val="ro-MO"/>
        </w:rPr>
        <w:t>НОТИФИКАЦИЯ</w:t>
      </w:r>
    </w:p>
    <w:p w:rsidR="00F13CF4" w:rsidRPr="00F13CF4" w:rsidRDefault="00F13CF4" w:rsidP="00F13CF4">
      <w:pPr>
        <w:jc w:val="center"/>
        <w:rPr>
          <w:b/>
          <w:bCs/>
          <w:sz w:val="24"/>
          <w:szCs w:val="24"/>
          <w:lang w:val="ro-RO"/>
        </w:rPr>
      </w:pPr>
      <w:r w:rsidRPr="00F13CF4">
        <w:rPr>
          <w:b/>
          <w:bCs/>
          <w:sz w:val="24"/>
          <w:szCs w:val="24"/>
        </w:rPr>
        <w:t>об приостановление предоставления сетей или услуг электронных коммуникаций</w:t>
      </w:r>
    </w:p>
    <w:p w:rsidR="00F13CF4" w:rsidRPr="00F13CF4" w:rsidRDefault="00F13CF4" w:rsidP="00F13CF4">
      <w:pPr>
        <w:jc w:val="center"/>
        <w:rPr>
          <w:b/>
          <w:bCs/>
          <w:sz w:val="24"/>
          <w:szCs w:val="24"/>
          <w:lang w:val="ro-RO"/>
        </w:rPr>
      </w:pPr>
    </w:p>
    <w:p w:rsidR="00F13CF4" w:rsidRPr="00F13CF4" w:rsidRDefault="00F13CF4" w:rsidP="001D031F">
      <w:pPr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13CF4">
        <w:rPr>
          <w:b/>
          <w:sz w:val="24"/>
          <w:szCs w:val="24"/>
        </w:rPr>
        <w:t xml:space="preserve">Поставщик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3CF4" w:rsidRPr="00F13CF4" w:rsidTr="00A36DA3"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F13CF4" w:rsidRPr="00F13CF4" w:rsidRDefault="00F13CF4" w:rsidP="00F13CF4">
      <w:pPr>
        <w:jc w:val="center"/>
        <w:rPr>
          <w:i/>
          <w:sz w:val="24"/>
          <w:szCs w:val="24"/>
        </w:rPr>
      </w:pPr>
      <w:r w:rsidRPr="00F13CF4">
        <w:rPr>
          <w:i/>
          <w:sz w:val="24"/>
          <w:szCs w:val="24"/>
        </w:rPr>
        <w:t>(наименование и юридическая форма организации)</w:t>
      </w:r>
    </w:p>
    <w:p w:rsidR="00F13CF4" w:rsidRPr="00F13CF4" w:rsidRDefault="00F13CF4" w:rsidP="00F13CF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3CF4" w:rsidRPr="00F13CF4" w:rsidTr="00A36DA3"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  <w:r w:rsidRPr="00F13CF4">
              <w:rPr>
                <w:b/>
                <w:bCs/>
                <w:sz w:val="24"/>
                <w:szCs w:val="24"/>
                <w:lang w:val="ro-MO"/>
              </w:rPr>
              <w:t xml:space="preserve">IDNO: </w:t>
            </w: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F13CF4" w:rsidRPr="00F13CF4" w:rsidRDefault="00F13CF4" w:rsidP="00F13CF4">
      <w:pPr>
        <w:jc w:val="both"/>
        <w:rPr>
          <w:b/>
          <w:sz w:val="24"/>
          <w:szCs w:val="24"/>
          <w:lang w:val="ro-MO"/>
        </w:rPr>
      </w:pPr>
    </w:p>
    <w:p w:rsidR="00F13CF4" w:rsidRPr="00F13CF4" w:rsidRDefault="00F13CF4" w:rsidP="00F13CF4">
      <w:pPr>
        <w:jc w:val="both"/>
        <w:rPr>
          <w:b/>
          <w:sz w:val="24"/>
          <w:szCs w:val="24"/>
        </w:rPr>
      </w:pPr>
      <w:r w:rsidRPr="00F13CF4">
        <w:rPr>
          <w:b/>
          <w:sz w:val="24"/>
          <w:szCs w:val="24"/>
        </w:rPr>
        <w:t>Адрес места нахождения (юридический):</w:t>
      </w:r>
      <w:r w:rsidRPr="00F13CF4">
        <w:rPr>
          <w:b/>
          <w:sz w:val="24"/>
          <w:szCs w:val="24"/>
        </w:rPr>
        <w:tab/>
      </w:r>
      <w:r w:rsidRPr="00F13CF4">
        <w:rPr>
          <w:b/>
          <w:sz w:val="24"/>
          <w:szCs w:val="24"/>
        </w:rPr>
        <w:tab/>
      </w:r>
      <w:r w:rsidRPr="00F13CF4">
        <w:rPr>
          <w:b/>
          <w:sz w:val="24"/>
          <w:szCs w:val="24"/>
        </w:rPr>
        <w:tab/>
      </w:r>
      <w:r w:rsidRPr="00F13CF4">
        <w:rPr>
          <w:b/>
          <w:sz w:val="24"/>
          <w:szCs w:val="24"/>
        </w:rPr>
        <w:tab/>
      </w:r>
      <w:r w:rsidRPr="00F13CF4">
        <w:rPr>
          <w:b/>
          <w:sz w:val="24"/>
          <w:szCs w:val="24"/>
        </w:rPr>
        <w:tab/>
      </w:r>
      <w:r w:rsidRPr="00F13CF4">
        <w:rPr>
          <w:b/>
          <w:sz w:val="24"/>
          <w:szCs w:val="24"/>
        </w:rPr>
        <w:tab/>
      </w:r>
      <w:r w:rsidRPr="00F13CF4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13CF4" w:rsidRPr="00F13CF4" w:rsidTr="00A36DA3">
        <w:tc>
          <w:tcPr>
            <w:tcW w:w="1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>Бул./ул.</w:t>
            </w: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13CF4" w:rsidRPr="00F13CF4" w:rsidRDefault="00F13CF4" w:rsidP="00F13CF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50"/>
        <w:gridCol w:w="351"/>
        <w:gridCol w:w="351"/>
        <w:gridCol w:w="1660"/>
        <w:gridCol w:w="360"/>
        <w:gridCol w:w="360"/>
        <w:gridCol w:w="360"/>
        <w:gridCol w:w="360"/>
        <w:gridCol w:w="1392"/>
        <w:gridCol w:w="329"/>
        <w:gridCol w:w="329"/>
        <w:gridCol w:w="329"/>
        <w:gridCol w:w="329"/>
      </w:tblGrid>
      <w:tr w:rsidR="00F13CF4" w:rsidRPr="00F13CF4" w:rsidTr="00A36DA3"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>Дом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>офис (кв.)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 xml:space="preserve">      MD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13CF4" w:rsidRPr="00F13CF4" w:rsidRDefault="00F13CF4" w:rsidP="00F13CF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346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13CF4" w:rsidRPr="00F13CF4" w:rsidTr="00A36DA3">
        <w:tc>
          <w:tcPr>
            <w:tcW w:w="11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>Ком./село</w:t>
            </w:r>
          </w:p>
        </w:tc>
        <w:tc>
          <w:tcPr>
            <w:tcW w:w="355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13CF4" w:rsidRPr="00F13CF4" w:rsidRDefault="00F13CF4" w:rsidP="00F13CF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350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13CF4" w:rsidRPr="00F13CF4" w:rsidTr="00A36DA3">
        <w:tc>
          <w:tcPr>
            <w:tcW w:w="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13CF4" w:rsidRPr="00F13CF4" w:rsidRDefault="00F13CF4" w:rsidP="00F13CF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F13CF4" w:rsidRPr="00F13CF4" w:rsidTr="00A36DA3"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  <w:r w:rsidRPr="00F13CF4">
              <w:rPr>
                <w:b/>
                <w:bCs/>
                <w:sz w:val="24"/>
                <w:szCs w:val="24"/>
              </w:rPr>
              <w:t>Мун./гор.</w:t>
            </w:r>
          </w:p>
        </w:tc>
        <w:tc>
          <w:tcPr>
            <w:tcW w:w="351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F13CF4" w:rsidRPr="00F13CF4" w:rsidRDefault="00F13CF4" w:rsidP="00A36D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13CF4" w:rsidRPr="00F13CF4" w:rsidRDefault="00F13CF4" w:rsidP="00F13CF4">
      <w:pPr>
        <w:jc w:val="both"/>
        <w:rPr>
          <w:bCs/>
          <w:sz w:val="24"/>
          <w:szCs w:val="24"/>
        </w:rPr>
      </w:pPr>
    </w:p>
    <w:p w:rsidR="00F13CF4" w:rsidRPr="00F13CF4" w:rsidRDefault="00F13CF4" w:rsidP="00F13CF4">
      <w:pPr>
        <w:jc w:val="both"/>
        <w:rPr>
          <w:sz w:val="24"/>
          <w:szCs w:val="24"/>
        </w:rPr>
      </w:pPr>
      <w:r w:rsidRPr="00F13CF4">
        <w:rPr>
          <w:bCs/>
          <w:sz w:val="24"/>
          <w:szCs w:val="24"/>
        </w:rPr>
        <w:t>нотификация о приостановление</w:t>
      </w:r>
      <w:r w:rsidRPr="00F13CF4">
        <w:rPr>
          <w:sz w:val="24"/>
          <w:szCs w:val="24"/>
        </w:rPr>
        <w:t xml:space="preserve">, начиная с ___ __________________, от права предоставления сетей или услуг электронных коммуникаций указанных в </w:t>
      </w:r>
      <w:r w:rsidRPr="00F13CF4">
        <w:rPr>
          <w:bCs/>
          <w:sz w:val="24"/>
          <w:szCs w:val="24"/>
        </w:rPr>
        <w:t>информативной декларации</w:t>
      </w:r>
      <w:r w:rsidRPr="00F13CF4">
        <w:rPr>
          <w:sz w:val="24"/>
          <w:szCs w:val="24"/>
        </w:rPr>
        <w:t xml:space="preserve">, выданной в результате совершения Нотификации, зарегистрированной </w:t>
      </w:r>
      <w:r w:rsidRPr="00F13CF4">
        <w:rPr>
          <w:bCs/>
          <w:sz w:val="24"/>
          <w:szCs w:val="24"/>
        </w:rPr>
        <w:t xml:space="preserve">в НАРЭКИТ </w:t>
      </w:r>
      <w:r w:rsidRPr="00F13CF4">
        <w:rPr>
          <w:sz w:val="24"/>
          <w:szCs w:val="24"/>
        </w:rPr>
        <w:t>под №</w:t>
      </w:r>
      <w:r w:rsidRPr="00F13CF4">
        <w:rPr>
          <w:sz w:val="24"/>
          <w:szCs w:val="24"/>
          <w:lang w:val="ro-MO"/>
        </w:rPr>
        <w:t xml:space="preserve"> ______</w:t>
      </w:r>
      <w:r w:rsidRPr="00F13CF4">
        <w:rPr>
          <w:sz w:val="24"/>
          <w:szCs w:val="24"/>
        </w:rPr>
        <w:t>от</w:t>
      </w:r>
      <w:r w:rsidRPr="00F13CF4">
        <w:rPr>
          <w:sz w:val="24"/>
          <w:szCs w:val="24"/>
          <w:lang w:val="ro-MO"/>
        </w:rPr>
        <w:t xml:space="preserve"> ____ ____________ </w:t>
      </w:r>
    </w:p>
    <w:p w:rsidR="00F13CF4" w:rsidRPr="00F13CF4" w:rsidRDefault="00F13CF4" w:rsidP="00F13CF4">
      <w:pPr>
        <w:jc w:val="both"/>
        <w:rPr>
          <w:sz w:val="24"/>
          <w:szCs w:val="24"/>
        </w:rPr>
      </w:pPr>
      <w:r w:rsidRPr="00F13CF4">
        <w:rPr>
          <w:sz w:val="24"/>
          <w:szCs w:val="24"/>
        </w:rPr>
        <w:t>Заявитель прилагает следующие документы:</w:t>
      </w:r>
    </w:p>
    <w:p w:rsidR="00F13CF4" w:rsidRPr="00F13CF4" w:rsidRDefault="00F13CF4" w:rsidP="001D031F">
      <w:pPr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F13CF4">
        <w:rPr>
          <w:sz w:val="24"/>
          <w:szCs w:val="24"/>
        </w:rPr>
        <w:t>типовая информативная декларация;</w:t>
      </w:r>
    </w:p>
    <w:p w:rsidR="00F13CF4" w:rsidRPr="00F13CF4" w:rsidRDefault="00F13CF4" w:rsidP="001D031F">
      <w:pPr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F13CF4">
        <w:rPr>
          <w:sz w:val="24"/>
          <w:szCs w:val="24"/>
        </w:rPr>
        <w:t xml:space="preserve">доверенность законного представителя заявителя, в случаи если </w:t>
      </w:r>
      <w:r w:rsidRPr="00F13CF4">
        <w:rPr>
          <w:bCs/>
          <w:sz w:val="24"/>
          <w:szCs w:val="24"/>
        </w:rPr>
        <w:t>нотификация</w:t>
      </w:r>
      <w:r w:rsidRPr="00F13CF4">
        <w:rPr>
          <w:sz w:val="24"/>
          <w:szCs w:val="24"/>
        </w:rPr>
        <w:t xml:space="preserve"> подписывается от имени поставщика лицом, не являющимся администратором поставщика;</w:t>
      </w:r>
    </w:p>
    <w:p w:rsidR="00F13CF4" w:rsidRPr="00F13CF4" w:rsidRDefault="00F13CF4" w:rsidP="001D031F">
      <w:pPr>
        <w:numPr>
          <w:ilvl w:val="0"/>
          <w:numId w:val="39"/>
        </w:numPr>
        <w:ind w:left="0" w:firstLine="567"/>
        <w:jc w:val="both"/>
        <w:rPr>
          <w:sz w:val="24"/>
          <w:szCs w:val="24"/>
          <w:lang w:val="ro-MO"/>
        </w:rPr>
      </w:pPr>
      <w:r w:rsidRPr="00F13CF4">
        <w:rPr>
          <w:sz w:val="24"/>
          <w:szCs w:val="24"/>
        </w:rPr>
        <w:t>копии документов, удостоверяющих личность уполномоченного согласно закону лица</w:t>
      </w:r>
      <w:r w:rsidRPr="00F13CF4">
        <w:rPr>
          <w:sz w:val="24"/>
          <w:szCs w:val="24"/>
          <w:lang w:val="ro-MO"/>
        </w:rPr>
        <w:t>.</w:t>
      </w:r>
    </w:p>
    <w:p w:rsidR="00F13CF4" w:rsidRPr="00F13CF4" w:rsidRDefault="00F13CF4" w:rsidP="001D031F">
      <w:pPr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i/>
          <w:sz w:val="24"/>
          <w:szCs w:val="24"/>
        </w:rPr>
      </w:pPr>
      <w:r w:rsidRPr="00F13CF4">
        <w:rPr>
          <w:sz w:val="24"/>
          <w:szCs w:val="24"/>
        </w:rPr>
        <w:t>Поставщик берет на себя ответственность за соблюдение прав конечных пользователей в связи с отказом от права предоставления сетей или услуг электронных коммуникаций.</w:t>
      </w:r>
    </w:p>
    <w:p w:rsidR="00F13CF4" w:rsidRPr="00F13CF4" w:rsidRDefault="00F13CF4" w:rsidP="00F13CF4">
      <w:pPr>
        <w:jc w:val="both"/>
        <w:rPr>
          <w:i/>
          <w:sz w:val="24"/>
          <w:szCs w:val="24"/>
        </w:rPr>
      </w:pPr>
      <w:r w:rsidRPr="00F13CF4">
        <w:rPr>
          <w:i/>
          <w:sz w:val="24"/>
          <w:szCs w:val="24"/>
          <w:lang w:val="ro-MO"/>
        </w:rPr>
        <w:t>__________________________________________________________________________</w:t>
      </w:r>
    </w:p>
    <w:p w:rsidR="00F13CF4" w:rsidRPr="00F13CF4" w:rsidRDefault="00F13CF4" w:rsidP="00F13CF4">
      <w:pPr>
        <w:jc w:val="both"/>
        <w:rPr>
          <w:i/>
          <w:sz w:val="24"/>
          <w:szCs w:val="24"/>
        </w:rPr>
      </w:pPr>
      <w:r w:rsidRPr="00F13CF4">
        <w:rPr>
          <w:i/>
          <w:sz w:val="24"/>
          <w:szCs w:val="24"/>
        </w:rPr>
        <w:t>Подпись администратора (подпись законного представителя) заверенная печатью поставщика</w:t>
      </w:r>
    </w:p>
    <w:p w:rsidR="00117FBD" w:rsidRDefault="00117FBD"/>
    <w:sectPr w:rsidR="00117FBD" w:rsidSect="00F13CF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1F" w:rsidRDefault="001D031F" w:rsidP="00F13CF4">
      <w:r>
        <w:separator/>
      </w:r>
    </w:p>
  </w:endnote>
  <w:endnote w:type="continuationSeparator" w:id="1">
    <w:p w:rsidR="001D031F" w:rsidRDefault="001D031F" w:rsidP="00F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1F" w:rsidRDefault="001D031F" w:rsidP="00F13CF4">
      <w:r>
        <w:separator/>
      </w:r>
    </w:p>
  </w:footnote>
  <w:footnote w:type="continuationSeparator" w:id="1">
    <w:p w:rsidR="001D031F" w:rsidRDefault="001D031F" w:rsidP="00F13CF4">
      <w:r>
        <w:continuationSeparator/>
      </w:r>
    </w:p>
  </w:footnote>
  <w:footnote w:id="2">
    <w:p w:rsidR="00F13CF4" w:rsidRPr="005A4B50" w:rsidRDefault="00F13CF4" w:rsidP="00F13CF4">
      <w:pPr>
        <w:pStyle w:val="FootnoteText"/>
        <w:jc w:val="both"/>
        <w:rPr>
          <w:sz w:val="22"/>
          <w:szCs w:val="22"/>
          <w:lang w:val="ro-RO"/>
        </w:rPr>
      </w:pPr>
      <w:r w:rsidRPr="005A4B50">
        <w:rPr>
          <w:rStyle w:val="FootnoteReference"/>
        </w:rPr>
        <w:footnoteRef/>
      </w:r>
      <w:r w:rsidRPr="001323D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5C4625">
        <w:rPr>
          <w:sz w:val="22"/>
          <w:szCs w:val="22"/>
        </w:rPr>
        <w:t xml:space="preserve"> этому листу прилагается</w:t>
      </w:r>
      <w:r w:rsidRPr="001323DB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5C4625">
        <w:rPr>
          <w:sz w:val="22"/>
          <w:szCs w:val="22"/>
          <w:lang w:val="ro-RO"/>
        </w:rPr>
        <w:t>бщее схематическое описание сети</w:t>
      </w:r>
      <w:r w:rsidRPr="005A4B50">
        <w:rPr>
          <w:sz w:val="22"/>
          <w:szCs w:val="22"/>
          <w:lang w:val="ro-RO"/>
        </w:rPr>
        <w:t>.</w:t>
      </w:r>
    </w:p>
  </w:footnote>
  <w:footnote w:id="3">
    <w:p w:rsidR="00F13CF4" w:rsidRPr="00D47EB2" w:rsidRDefault="00F13CF4" w:rsidP="00F13CF4">
      <w:pPr>
        <w:pStyle w:val="FootnoteText"/>
        <w:jc w:val="both"/>
        <w:rPr>
          <w:sz w:val="22"/>
          <w:szCs w:val="22"/>
          <w:lang w:val="ro-RO"/>
        </w:rPr>
      </w:pPr>
      <w:r w:rsidRPr="005A4B50">
        <w:rPr>
          <w:rStyle w:val="FootnoteReference"/>
        </w:rPr>
        <w:footnoteRef/>
      </w:r>
      <w:r w:rsidRPr="00715FA0">
        <w:rPr>
          <w:sz w:val="22"/>
          <w:szCs w:val="22"/>
          <w:lang w:val="ro-RO"/>
        </w:rPr>
        <w:t xml:space="preserve"> Локальные сети радиодоступа типа </w:t>
      </w:r>
      <w:r>
        <w:rPr>
          <w:sz w:val="22"/>
          <w:szCs w:val="22"/>
          <w:lang w:val="ro-RO"/>
        </w:rPr>
        <w:t xml:space="preserve">WLAN/WiFi, MMDS, DECT, LTE Fix </w:t>
      </w:r>
      <w:r w:rsidRPr="00715FA0">
        <w:rPr>
          <w:sz w:val="22"/>
          <w:szCs w:val="22"/>
          <w:lang w:val="ro-RO"/>
        </w:rPr>
        <w:t xml:space="preserve">или других типов сетей радиодоступа или другие типы сетей </w:t>
      </w:r>
      <w:r>
        <w:rPr>
          <w:sz w:val="22"/>
          <w:szCs w:val="22"/>
          <w:lang w:val="ro-RO"/>
        </w:rPr>
        <w:t>без</w:t>
      </w:r>
      <w:r>
        <w:rPr>
          <w:sz w:val="22"/>
          <w:szCs w:val="22"/>
        </w:rPr>
        <w:t xml:space="preserve"> </w:t>
      </w:r>
      <w:r w:rsidRPr="003A2CB8">
        <w:rPr>
          <w:sz w:val="22"/>
          <w:szCs w:val="22"/>
          <w:lang w:val="ro-RO"/>
        </w:rPr>
        <w:t>функций передачи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</w:rPr>
        <w:t>(</w:t>
      </w:r>
      <w:r w:rsidRPr="00396789">
        <w:rPr>
          <w:i/>
          <w:sz w:val="22"/>
          <w:szCs w:val="22"/>
          <w:lang w:val="ro-RO"/>
        </w:rPr>
        <w:t>handover</w:t>
      </w:r>
      <w:r>
        <w:rPr>
          <w:i/>
          <w:sz w:val="22"/>
          <w:szCs w:val="22"/>
        </w:rPr>
        <w:t>)</w:t>
      </w:r>
      <w:r w:rsidRPr="00D47EB2">
        <w:rPr>
          <w:sz w:val="22"/>
          <w:szCs w:val="22"/>
          <w:lang w:val="ro-RO"/>
        </w:rPr>
        <w:t>.</w:t>
      </w:r>
    </w:p>
  </w:footnote>
  <w:footnote w:id="4">
    <w:p w:rsidR="00F13CF4" w:rsidRPr="00933239" w:rsidRDefault="00F13CF4" w:rsidP="00F13CF4">
      <w:pPr>
        <w:pStyle w:val="FootnoteText"/>
        <w:rPr>
          <w:sz w:val="22"/>
          <w:szCs w:val="22"/>
          <w:lang w:val="ro-RO"/>
        </w:rPr>
      </w:pPr>
      <w:r w:rsidRPr="003D423E">
        <w:rPr>
          <w:rStyle w:val="FootnoteReference"/>
        </w:rPr>
        <w:footnoteRef/>
      </w:r>
      <w:r>
        <w:rPr>
          <w:sz w:val="22"/>
          <w:szCs w:val="22"/>
        </w:rPr>
        <w:t xml:space="preserve"> </w:t>
      </w:r>
      <w:r w:rsidRPr="00E37FC6">
        <w:rPr>
          <w:sz w:val="22"/>
          <w:szCs w:val="22"/>
          <w:lang w:val="ro-RO"/>
        </w:rPr>
        <w:t>Другие предоставляемые виды сетей электронных коммуникаций общего пользования, в соответствующих понятиях, определенных в статьи 2 Закона об электронных коммуникациях № 241-XVI от 15 ноября 2007года</w:t>
      </w:r>
      <w:r w:rsidRPr="00933239">
        <w:rPr>
          <w:sz w:val="22"/>
          <w:szCs w:val="22"/>
          <w:lang w:val="ro-RO"/>
        </w:rPr>
        <w:t>.</w:t>
      </w:r>
    </w:p>
  </w:footnote>
  <w:footnote w:id="5">
    <w:p w:rsidR="00F13CF4" w:rsidRPr="009B6329" w:rsidRDefault="00F13CF4" w:rsidP="00F13CF4">
      <w:pPr>
        <w:pStyle w:val="FootnoteText"/>
        <w:jc w:val="both"/>
        <w:rPr>
          <w:sz w:val="22"/>
          <w:szCs w:val="22"/>
          <w:lang w:val="ro-MO"/>
        </w:rPr>
      </w:pPr>
      <w:r w:rsidRPr="009B6329">
        <w:rPr>
          <w:rStyle w:val="FootnoteReference"/>
          <w:lang w:val="ro-MO"/>
        </w:rPr>
        <w:footnoteRef/>
      </w:r>
      <w:r w:rsidRPr="009B6329">
        <w:rPr>
          <w:sz w:val="22"/>
          <w:szCs w:val="22"/>
          <w:lang w:val="ro-MO"/>
        </w:rPr>
        <w:t xml:space="preserve"> </w:t>
      </w:r>
      <w:r w:rsidRPr="0001460B">
        <w:rPr>
          <w:sz w:val="22"/>
          <w:szCs w:val="22"/>
        </w:rPr>
        <w:t>Услуги IP-телефонии</w:t>
      </w:r>
      <w:r>
        <w:rPr>
          <w:sz w:val="22"/>
          <w:szCs w:val="22"/>
        </w:rPr>
        <w:t xml:space="preserve"> </w:t>
      </w:r>
      <w:r w:rsidRPr="0001460B">
        <w:rPr>
          <w:sz w:val="22"/>
          <w:szCs w:val="22"/>
        </w:rPr>
        <w:t>предоставл</w:t>
      </w:r>
      <w:r>
        <w:rPr>
          <w:sz w:val="22"/>
          <w:szCs w:val="22"/>
        </w:rPr>
        <w:t>енные</w:t>
      </w:r>
      <w:r w:rsidRPr="0001460B">
        <w:rPr>
          <w:sz w:val="22"/>
          <w:szCs w:val="22"/>
        </w:rPr>
        <w:t xml:space="preserve"> через широкополосного оптового доступа, предоставл</w:t>
      </w:r>
      <w:r>
        <w:rPr>
          <w:sz w:val="22"/>
          <w:szCs w:val="22"/>
        </w:rPr>
        <w:t>енные</w:t>
      </w:r>
      <w:r w:rsidRPr="0001460B">
        <w:rPr>
          <w:sz w:val="22"/>
          <w:szCs w:val="22"/>
        </w:rPr>
        <w:t xml:space="preserve"> поставщиком услуг телефонной связи</w:t>
      </w:r>
    </w:p>
  </w:footnote>
  <w:footnote w:id="6">
    <w:p w:rsidR="00F13CF4" w:rsidRPr="009B6329" w:rsidRDefault="00F13CF4" w:rsidP="00F13CF4">
      <w:pPr>
        <w:pStyle w:val="FootnoteText"/>
        <w:jc w:val="both"/>
        <w:rPr>
          <w:sz w:val="22"/>
          <w:szCs w:val="22"/>
          <w:lang w:val="ro-MO"/>
        </w:rPr>
      </w:pPr>
      <w:r w:rsidRPr="009B6329">
        <w:rPr>
          <w:rStyle w:val="FootnoteReference"/>
          <w:lang w:val="ro-MO"/>
        </w:rPr>
        <w:footnoteRef/>
      </w:r>
      <w:r w:rsidRPr="009B6329">
        <w:rPr>
          <w:sz w:val="22"/>
          <w:szCs w:val="22"/>
          <w:lang w:val="ro-MO"/>
        </w:rPr>
        <w:t xml:space="preserve"> </w:t>
      </w:r>
      <w:r w:rsidRPr="00D9282F">
        <w:rPr>
          <w:sz w:val="22"/>
          <w:szCs w:val="22"/>
        </w:rPr>
        <w:t>Услуги IP-телефонии предоставленные через</w:t>
      </w:r>
      <w:r>
        <w:rPr>
          <w:sz w:val="22"/>
          <w:szCs w:val="22"/>
        </w:rPr>
        <w:t xml:space="preserve"> открытый И</w:t>
      </w:r>
      <w:r w:rsidRPr="00FB1223">
        <w:rPr>
          <w:sz w:val="22"/>
          <w:szCs w:val="22"/>
        </w:rPr>
        <w:t>нтернет</w:t>
      </w:r>
      <w:r>
        <w:rPr>
          <w:sz w:val="22"/>
          <w:szCs w:val="22"/>
        </w:rPr>
        <w:t xml:space="preserve"> (</w:t>
      </w:r>
      <w:r w:rsidRPr="00FB1223">
        <w:rPr>
          <w:sz w:val="22"/>
          <w:szCs w:val="22"/>
        </w:rPr>
        <w:t>неуправляемый доступ в Интернет поставщиком услуг телефонной связи</w:t>
      </w:r>
    </w:p>
  </w:footnote>
  <w:footnote w:id="7">
    <w:p w:rsidR="00F13CF4" w:rsidRPr="00267EB7" w:rsidRDefault="00F13CF4" w:rsidP="00F13CF4">
      <w:pPr>
        <w:pStyle w:val="FootnoteText"/>
        <w:jc w:val="both"/>
        <w:rPr>
          <w:sz w:val="22"/>
          <w:szCs w:val="22"/>
          <w:lang w:val="ro-RO"/>
        </w:rPr>
      </w:pPr>
      <w:r w:rsidRPr="003D423E">
        <w:rPr>
          <w:rStyle w:val="FootnoteReference"/>
        </w:rPr>
        <w:footnoteRef/>
      </w:r>
      <w:r w:rsidRPr="0091698A">
        <w:rPr>
          <w:sz w:val="22"/>
          <w:szCs w:val="22"/>
        </w:rPr>
        <w:t xml:space="preserve"> </w:t>
      </w:r>
      <w:r w:rsidRPr="00E37FC6">
        <w:rPr>
          <w:sz w:val="22"/>
          <w:szCs w:val="22"/>
          <w:lang w:val="ro-RO"/>
        </w:rPr>
        <w:t xml:space="preserve">Другие </w:t>
      </w:r>
      <w:r w:rsidRPr="00C12610">
        <w:rPr>
          <w:sz w:val="22"/>
          <w:szCs w:val="22"/>
          <w:lang w:val="ro-RO"/>
        </w:rPr>
        <w:t>виды общедоступных услуг электронных коммуникаций</w:t>
      </w:r>
      <w:r w:rsidRPr="00E37FC6">
        <w:rPr>
          <w:sz w:val="22"/>
          <w:szCs w:val="22"/>
          <w:lang w:val="ro-RO"/>
        </w:rPr>
        <w:t>, в соответствующих понятиях, определенных в статьи 2 Закона об электронных коммуникациях № 241-XVI от 15 ноября 2007года</w:t>
      </w:r>
      <w:r w:rsidRPr="00267EB7">
        <w:rPr>
          <w:sz w:val="22"/>
          <w:szCs w:val="22"/>
          <w:lang w:val="ro-RO"/>
        </w:rPr>
        <w:t>.</w:t>
      </w:r>
    </w:p>
  </w:footnote>
  <w:footnote w:id="8">
    <w:p w:rsidR="00F13CF4" w:rsidRPr="00D6041F" w:rsidRDefault="00F13CF4" w:rsidP="00F13CF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E33E40">
        <w:rPr>
          <w:lang w:val="fr-CD"/>
        </w:rPr>
        <w:t xml:space="preserve"> </w:t>
      </w:r>
      <w:r w:rsidRPr="00215CDF">
        <w:rPr>
          <w:lang w:val="ro-RO"/>
        </w:rPr>
        <w:t>Заполняется НАРЭКИТ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D8"/>
    <w:multiLevelType w:val="hybridMultilevel"/>
    <w:tmpl w:val="CB16B962"/>
    <w:lvl w:ilvl="0" w:tplc="9EBE82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F439E"/>
    <w:multiLevelType w:val="hybridMultilevel"/>
    <w:tmpl w:val="2D0C6FAE"/>
    <w:lvl w:ilvl="0" w:tplc="D6A0353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027664"/>
    <w:multiLevelType w:val="hybridMultilevel"/>
    <w:tmpl w:val="EC668670"/>
    <w:lvl w:ilvl="0" w:tplc="25C2F0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2F1E73"/>
    <w:multiLevelType w:val="hybridMultilevel"/>
    <w:tmpl w:val="A280B13C"/>
    <w:lvl w:ilvl="0" w:tplc="34E8FF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28A5"/>
    <w:multiLevelType w:val="hybridMultilevel"/>
    <w:tmpl w:val="0124287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0B24F5"/>
    <w:multiLevelType w:val="hybridMultilevel"/>
    <w:tmpl w:val="1A92DCD6"/>
    <w:lvl w:ilvl="0" w:tplc="A4E22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1CFE"/>
    <w:multiLevelType w:val="hybridMultilevel"/>
    <w:tmpl w:val="1D106166"/>
    <w:lvl w:ilvl="0" w:tplc="FF88B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027B"/>
    <w:multiLevelType w:val="hybridMultilevel"/>
    <w:tmpl w:val="F0967246"/>
    <w:lvl w:ilvl="0" w:tplc="1CE6F83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C26F60"/>
    <w:multiLevelType w:val="hybridMultilevel"/>
    <w:tmpl w:val="2A7A1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FD6"/>
    <w:multiLevelType w:val="hybridMultilevel"/>
    <w:tmpl w:val="68ACF66C"/>
    <w:lvl w:ilvl="0" w:tplc="14E60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17F5"/>
    <w:multiLevelType w:val="hybridMultilevel"/>
    <w:tmpl w:val="FA948740"/>
    <w:lvl w:ilvl="0" w:tplc="29B454E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CF6A11"/>
    <w:multiLevelType w:val="hybridMultilevel"/>
    <w:tmpl w:val="1C60FD64"/>
    <w:lvl w:ilvl="0" w:tplc="7CFC6F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E00629"/>
    <w:multiLevelType w:val="hybridMultilevel"/>
    <w:tmpl w:val="48D6946C"/>
    <w:lvl w:ilvl="0" w:tplc="7FC8B6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C51C8"/>
    <w:multiLevelType w:val="hybridMultilevel"/>
    <w:tmpl w:val="B9E052AC"/>
    <w:lvl w:ilvl="0" w:tplc="FEE65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04819"/>
    <w:multiLevelType w:val="hybridMultilevel"/>
    <w:tmpl w:val="BA9ECC54"/>
    <w:lvl w:ilvl="0" w:tplc="409CF71A">
      <w:start w:val="1"/>
      <w:numFmt w:val="lowerLetter"/>
      <w:lvlText w:val="%1)"/>
      <w:lvlJc w:val="left"/>
      <w:pPr>
        <w:ind w:left="2727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>
    <w:nsid w:val="42E50927"/>
    <w:multiLevelType w:val="hybridMultilevel"/>
    <w:tmpl w:val="C02E424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066F5D"/>
    <w:multiLevelType w:val="hybridMultilevel"/>
    <w:tmpl w:val="298E86E2"/>
    <w:lvl w:ilvl="0" w:tplc="64DE2F0E">
      <w:start w:val="1"/>
      <w:numFmt w:val="lowerLetter"/>
      <w:lvlText w:val="%1)"/>
      <w:lvlJc w:val="left"/>
      <w:pPr>
        <w:tabs>
          <w:tab w:val="num" w:pos="994"/>
        </w:tabs>
        <w:ind w:left="285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5F87D11"/>
    <w:multiLevelType w:val="hybridMultilevel"/>
    <w:tmpl w:val="656084A6"/>
    <w:lvl w:ilvl="0" w:tplc="3BE0685A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475A7C38"/>
    <w:multiLevelType w:val="hybridMultilevel"/>
    <w:tmpl w:val="DD00EBC4"/>
    <w:lvl w:ilvl="0" w:tplc="78D4C40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F71292"/>
    <w:multiLevelType w:val="hybridMultilevel"/>
    <w:tmpl w:val="B9B0271C"/>
    <w:lvl w:ilvl="0" w:tplc="9F16C12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2D34C6"/>
    <w:multiLevelType w:val="hybridMultilevel"/>
    <w:tmpl w:val="E72C0264"/>
    <w:lvl w:ilvl="0" w:tplc="08445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B74D3"/>
    <w:multiLevelType w:val="hybridMultilevel"/>
    <w:tmpl w:val="020CE18C"/>
    <w:lvl w:ilvl="0" w:tplc="315E490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BFB1A93"/>
    <w:multiLevelType w:val="hybridMultilevel"/>
    <w:tmpl w:val="451E21A0"/>
    <w:lvl w:ilvl="0" w:tplc="46080D3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CA222AD"/>
    <w:multiLevelType w:val="hybridMultilevel"/>
    <w:tmpl w:val="BD04DB86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F6468D9"/>
    <w:multiLevelType w:val="hybridMultilevel"/>
    <w:tmpl w:val="FE7ED090"/>
    <w:lvl w:ilvl="0" w:tplc="D786D4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D75B8F"/>
    <w:multiLevelType w:val="hybridMultilevel"/>
    <w:tmpl w:val="7E700D76"/>
    <w:lvl w:ilvl="0" w:tplc="715C59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9B30A2"/>
    <w:multiLevelType w:val="hybridMultilevel"/>
    <w:tmpl w:val="290ABF60"/>
    <w:lvl w:ilvl="0" w:tplc="65B8CBB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3C44C49"/>
    <w:multiLevelType w:val="hybridMultilevel"/>
    <w:tmpl w:val="A16E6184"/>
    <w:lvl w:ilvl="0" w:tplc="5A585F82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54D82EAC"/>
    <w:multiLevelType w:val="hybridMultilevel"/>
    <w:tmpl w:val="45288298"/>
    <w:lvl w:ilvl="0" w:tplc="AA06452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4A4D14"/>
    <w:multiLevelType w:val="hybridMultilevel"/>
    <w:tmpl w:val="6C348896"/>
    <w:lvl w:ilvl="0" w:tplc="6A5E1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25D21"/>
    <w:multiLevelType w:val="hybridMultilevel"/>
    <w:tmpl w:val="4456E4F2"/>
    <w:lvl w:ilvl="0" w:tplc="EB0CD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B66ED8"/>
    <w:multiLevelType w:val="hybridMultilevel"/>
    <w:tmpl w:val="3D8EEE1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1B5FDF"/>
    <w:multiLevelType w:val="hybridMultilevel"/>
    <w:tmpl w:val="33384B30"/>
    <w:lvl w:ilvl="0" w:tplc="BF709FE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07362D"/>
    <w:multiLevelType w:val="hybridMultilevel"/>
    <w:tmpl w:val="ABE63C0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F3FFC"/>
    <w:multiLevelType w:val="hybridMultilevel"/>
    <w:tmpl w:val="E2684088"/>
    <w:lvl w:ilvl="0" w:tplc="F9446276">
      <w:start w:val="1"/>
      <w:numFmt w:val="upperRoman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b/>
        <w:sz w:val="26"/>
        <w:szCs w:val="26"/>
        <w:lang w:val="ro-MO"/>
      </w:rPr>
    </w:lvl>
    <w:lvl w:ilvl="1" w:tplc="04180019" w:tentative="1">
      <w:start w:val="1"/>
      <w:numFmt w:val="lowerLetter"/>
      <w:lvlText w:val="%2."/>
      <w:lvlJc w:val="left"/>
      <w:pPr>
        <w:ind w:left="1464" w:hanging="360"/>
      </w:pPr>
    </w:lvl>
    <w:lvl w:ilvl="2" w:tplc="0418001B" w:tentative="1">
      <w:start w:val="1"/>
      <w:numFmt w:val="lowerRoman"/>
      <w:lvlText w:val="%3."/>
      <w:lvlJc w:val="right"/>
      <w:pPr>
        <w:ind w:left="2184" w:hanging="180"/>
      </w:pPr>
    </w:lvl>
    <w:lvl w:ilvl="3" w:tplc="0418000F" w:tentative="1">
      <w:start w:val="1"/>
      <w:numFmt w:val="decimal"/>
      <w:lvlText w:val="%4."/>
      <w:lvlJc w:val="left"/>
      <w:pPr>
        <w:ind w:left="2904" w:hanging="360"/>
      </w:pPr>
    </w:lvl>
    <w:lvl w:ilvl="4" w:tplc="04180019" w:tentative="1">
      <w:start w:val="1"/>
      <w:numFmt w:val="lowerLetter"/>
      <w:lvlText w:val="%5."/>
      <w:lvlJc w:val="left"/>
      <w:pPr>
        <w:ind w:left="3624" w:hanging="360"/>
      </w:pPr>
    </w:lvl>
    <w:lvl w:ilvl="5" w:tplc="0418001B" w:tentative="1">
      <w:start w:val="1"/>
      <w:numFmt w:val="lowerRoman"/>
      <w:lvlText w:val="%6."/>
      <w:lvlJc w:val="right"/>
      <w:pPr>
        <w:ind w:left="4344" w:hanging="180"/>
      </w:pPr>
    </w:lvl>
    <w:lvl w:ilvl="6" w:tplc="0418000F" w:tentative="1">
      <w:start w:val="1"/>
      <w:numFmt w:val="decimal"/>
      <w:lvlText w:val="%7."/>
      <w:lvlJc w:val="left"/>
      <w:pPr>
        <w:ind w:left="5064" w:hanging="360"/>
      </w:pPr>
    </w:lvl>
    <w:lvl w:ilvl="7" w:tplc="04180019" w:tentative="1">
      <w:start w:val="1"/>
      <w:numFmt w:val="lowerLetter"/>
      <w:lvlText w:val="%8."/>
      <w:lvlJc w:val="left"/>
      <w:pPr>
        <w:ind w:left="5784" w:hanging="360"/>
      </w:pPr>
    </w:lvl>
    <w:lvl w:ilvl="8" w:tplc="0418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>
    <w:nsid w:val="6DA51C95"/>
    <w:multiLevelType w:val="hybridMultilevel"/>
    <w:tmpl w:val="530E8F5C"/>
    <w:lvl w:ilvl="0" w:tplc="1652A778">
      <w:start w:val="1"/>
      <w:numFmt w:val="decimal"/>
      <w:lvlText w:val="%1)"/>
      <w:lvlJc w:val="left"/>
      <w:pPr>
        <w:ind w:left="8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6" w:hanging="360"/>
      </w:pPr>
    </w:lvl>
    <w:lvl w:ilvl="2" w:tplc="0418001B" w:tentative="1">
      <w:start w:val="1"/>
      <w:numFmt w:val="lowerRoman"/>
      <w:lvlText w:val="%3."/>
      <w:lvlJc w:val="right"/>
      <w:pPr>
        <w:ind w:left="2326" w:hanging="180"/>
      </w:pPr>
    </w:lvl>
    <w:lvl w:ilvl="3" w:tplc="0418000F" w:tentative="1">
      <w:start w:val="1"/>
      <w:numFmt w:val="decimal"/>
      <w:lvlText w:val="%4."/>
      <w:lvlJc w:val="left"/>
      <w:pPr>
        <w:ind w:left="3046" w:hanging="360"/>
      </w:pPr>
    </w:lvl>
    <w:lvl w:ilvl="4" w:tplc="04180019" w:tentative="1">
      <w:start w:val="1"/>
      <w:numFmt w:val="lowerLetter"/>
      <w:lvlText w:val="%5."/>
      <w:lvlJc w:val="left"/>
      <w:pPr>
        <w:ind w:left="3766" w:hanging="360"/>
      </w:pPr>
    </w:lvl>
    <w:lvl w:ilvl="5" w:tplc="0418001B" w:tentative="1">
      <w:start w:val="1"/>
      <w:numFmt w:val="lowerRoman"/>
      <w:lvlText w:val="%6."/>
      <w:lvlJc w:val="right"/>
      <w:pPr>
        <w:ind w:left="4486" w:hanging="180"/>
      </w:pPr>
    </w:lvl>
    <w:lvl w:ilvl="6" w:tplc="0418000F" w:tentative="1">
      <w:start w:val="1"/>
      <w:numFmt w:val="decimal"/>
      <w:lvlText w:val="%7."/>
      <w:lvlJc w:val="left"/>
      <w:pPr>
        <w:ind w:left="5206" w:hanging="360"/>
      </w:pPr>
    </w:lvl>
    <w:lvl w:ilvl="7" w:tplc="04180019" w:tentative="1">
      <w:start w:val="1"/>
      <w:numFmt w:val="lowerLetter"/>
      <w:lvlText w:val="%8."/>
      <w:lvlJc w:val="left"/>
      <w:pPr>
        <w:ind w:left="5926" w:hanging="360"/>
      </w:pPr>
    </w:lvl>
    <w:lvl w:ilvl="8" w:tplc="0418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6">
    <w:nsid w:val="6E404996"/>
    <w:multiLevelType w:val="hybridMultilevel"/>
    <w:tmpl w:val="77209AA0"/>
    <w:lvl w:ilvl="0" w:tplc="52EEF9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2346E4"/>
    <w:multiLevelType w:val="hybridMultilevel"/>
    <w:tmpl w:val="4EF20C7C"/>
    <w:lvl w:ilvl="0" w:tplc="21F894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7D55FA"/>
    <w:multiLevelType w:val="hybridMultilevel"/>
    <w:tmpl w:val="A28E9168"/>
    <w:lvl w:ilvl="0" w:tplc="D146E16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C3009F0"/>
    <w:multiLevelType w:val="hybridMultilevel"/>
    <w:tmpl w:val="FFAADBEC"/>
    <w:lvl w:ilvl="0" w:tplc="0B760E5A">
      <w:start w:val="4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8"/>
  </w:num>
  <w:num w:numId="5">
    <w:abstractNumId w:val="31"/>
  </w:num>
  <w:num w:numId="6">
    <w:abstractNumId w:val="21"/>
  </w:num>
  <w:num w:numId="7">
    <w:abstractNumId w:val="28"/>
  </w:num>
  <w:num w:numId="8">
    <w:abstractNumId w:val="12"/>
  </w:num>
  <w:num w:numId="9">
    <w:abstractNumId w:val="34"/>
  </w:num>
  <w:num w:numId="10">
    <w:abstractNumId w:val="13"/>
  </w:num>
  <w:num w:numId="11">
    <w:abstractNumId w:val="33"/>
  </w:num>
  <w:num w:numId="12">
    <w:abstractNumId w:val="35"/>
  </w:num>
  <w:num w:numId="13">
    <w:abstractNumId w:val="25"/>
  </w:num>
  <w:num w:numId="14">
    <w:abstractNumId w:val="3"/>
  </w:num>
  <w:num w:numId="15">
    <w:abstractNumId w:val="6"/>
  </w:num>
  <w:num w:numId="16">
    <w:abstractNumId w:val="36"/>
  </w:num>
  <w:num w:numId="17">
    <w:abstractNumId w:val="2"/>
  </w:num>
  <w:num w:numId="18">
    <w:abstractNumId w:val="24"/>
  </w:num>
  <w:num w:numId="19">
    <w:abstractNumId w:val="11"/>
  </w:num>
  <w:num w:numId="20">
    <w:abstractNumId w:val="7"/>
  </w:num>
  <w:num w:numId="21">
    <w:abstractNumId w:val="5"/>
  </w:num>
  <w:num w:numId="22">
    <w:abstractNumId w:val="30"/>
  </w:num>
  <w:num w:numId="23">
    <w:abstractNumId w:val="18"/>
  </w:num>
  <w:num w:numId="24">
    <w:abstractNumId w:val="37"/>
  </w:num>
  <w:num w:numId="25">
    <w:abstractNumId w:val="10"/>
  </w:num>
  <w:num w:numId="26">
    <w:abstractNumId w:val="20"/>
  </w:num>
  <w:num w:numId="27">
    <w:abstractNumId w:val="38"/>
  </w:num>
  <w:num w:numId="28">
    <w:abstractNumId w:val="4"/>
  </w:num>
  <w:num w:numId="29">
    <w:abstractNumId w:val="9"/>
  </w:num>
  <w:num w:numId="30">
    <w:abstractNumId w:val="1"/>
  </w:num>
  <w:num w:numId="31">
    <w:abstractNumId w:val="19"/>
  </w:num>
  <w:num w:numId="32">
    <w:abstractNumId w:val="27"/>
  </w:num>
  <w:num w:numId="33">
    <w:abstractNumId w:val="22"/>
  </w:num>
  <w:num w:numId="34">
    <w:abstractNumId w:val="32"/>
  </w:num>
  <w:num w:numId="35">
    <w:abstractNumId w:val="17"/>
  </w:num>
  <w:num w:numId="36">
    <w:abstractNumId w:val="14"/>
  </w:num>
  <w:num w:numId="37">
    <w:abstractNumId w:val="26"/>
  </w:num>
  <w:num w:numId="38">
    <w:abstractNumId w:val="39"/>
  </w:num>
  <w:num w:numId="39">
    <w:abstractNumId w:val="16"/>
  </w:num>
  <w:num w:numId="40">
    <w:abstractNumId w:val="2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CF4"/>
    <w:rsid w:val="00117FBD"/>
    <w:rsid w:val="001D031F"/>
    <w:rsid w:val="00F1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F13CF4"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F13CF4"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F13CF4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qFormat/>
    <w:rsid w:val="00F13CF4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qFormat/>
    <w:rsid w:val="00F13CF4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CF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F13CF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F13CF4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rsid w:val="00F13CF4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F13CF4"/>
    <w:rPr>
      <w:rFonts w:ascii="Times New Roman" w:eastAsia="Times New Roman" w:hAnsi="Times New Roman" w:cs="Times New Roman"/>
      <w:sz w:val="32"/>
      <w:szCs w:val="20"/>
      <w:lang w:val="es-ES_tradnl"/>
    </w:rPr>
  </w:style>
  <w:style w:type="paragraph" w:styleId="Header">
    <w:name w:val="header"/>
    <w:basedOn w:val="Normal"/>
    <w:link w:val="HeaderChar"/>
    <w:rsid w:val="00F13C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3CF4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F13C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F4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Hyperlink">
    <w:name w:val="Hyperlink"/>
    <w:uiPriority w:val="99"/>
    <w:rsid w:val="00F13C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CF4"/>
    <w:pPr>
      <w:ind w:left="720"/>
      <w:contextualSpacing/>
    </w:pPr>
  </w:style>
  <w:style w:type="character" w:customStyle="1" w:styleId="shorttext">
    <w:name w:val="short_text"/>
    <w:rsid w:val="00F13CF4"/>
    <w:rPr>
      <w:rFonts w:cs="Times New Roman"/>
    </w:rPr>
  </w:style>
  <w:style w:type="character" w:customStyle="1" w:styleId="hps">
    <w:name w:val="hps"/>
    <w:basedOn w:val="DefaultParagraphFont"/>
    <w:rsid w:val="00F13CF4"/>
  </w:style>
  <w:style w:type="character" w:styleId="EndnoteReference">
    <w:name w:val="endnote reference"/>
    <w:uiPriority w:val="99"/>
    <w:rsid w:val="00F13CF4"/>
    <w:rPr>
      <w:vertAlign w:val="superscript"/>
    </w:rPr>
  </w:style>
  <w:style w:type="paragraph" w:customStyle="1" w:styleId="Default">
    <w:name w:val="Default"/>
    <w:rsid w:val="00F13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NoSpacing">
    <w:name w:val="No Spacing"/>
    <w:uiPriority w:val="1"/>
    <w:qFormat/>
    <w:rsid w:val="00F13C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3CF4"/>
    <w:pPr>
      <w:jc w:val="both"/>
    </w:pPr>
    <w:rPr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13CF4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NormalWeb">
    <w:name w:val="Normal (Web)"/>
    <w:basedOn w:val="Normal"/>
    <w:uiPriority w:val="99"/>
    <w:rsid w:val="00F13CF4"/>
    <w:pPr>
      <w:ind w:firstLine="567"/>
      <w:jc w:val="both"/>
    </w:pPr>
    <w:rPr>
      <w:sz w:val="24"/>
      <w:szCs w:val="24"/>
      <w:lang w:eastAsia="ru-RU"/>
    </w:rPr>
  </w:style>
  <w:style w:type="paragraph" w:customStyle="1" w:styleId="rg">
    <w:name w:val="rg"/>
    <w:basedOn w:val="Normal"/>
    <w:uiPriority w:val="99"/>
    <w:rsid w:val="00F13CF4"/>
    <w:pPr>
      <w:jc w:val="right"/>
    </w:pPr>
    <w:rPr>
      <w:sz w:val="24"/>
      <w:szCs w:val="24"/>
      <w:lang w:eastAsia="ru-RU"/>
    </w:rPr>
  </w:style>
  <w:style w:type="paragraph" w:customStyle="1" w:styleId="cb">
    <w:name w:val="cb"/>
    <w:basedOn w:val="Normal"/>
    <w:rsid w:val="00F13CF4"/>
    <w:pPr>
      <w:jc w:val="center"/>
    </w:pPr>
    <w:rPr>
      <w:b/>
      <w:bCs/>
      <w:sz w:val="24"/>
      <w:szCs w:val="24"/>
      <w:lang w:eastAsia="ru-RU"/>
    </w:rPr>
  </w:style>
  <w:style w:type="character" w:customStyle="1" w:styleId="prezi-description2">
    <w:name w:val="prezi-description2"/>
    <w:rsid w:val="00F13CF4"/>
  </w:style>
  <w:style w:type="character" w:customStyle="1" w:styleId="alt-edited1">
    <w:name w:val="alt-edited1"/>
    <w:rsid w:val="00F13CF4"/>
    <w:rPr>
      <w:color w:val="4D90F0"/>
    </w:rPr>
  </w:style>
  <w:style w:type="character" w:styleId="Emphasis">
    <w:name w:val="Emphasis"/>
    <w:uiPriority w:val="20"/>
    <w:qFormat/>
    <w:rsid w:val="00F13CF4"/>
    <w:rPr>
      <w:b/>
      <w:bCs/>
      <w:i w:val="0"/>
      <w:iCs w:val="0"/>
    </w:rPr>
  </w:style>
  <w:style w:type="character" w:customStyle="1" w:styleId="w">
    <w:name w:val="w"/>
    <w:basedOn w:val="DefaultParagraphFont"/>
    <w:rsid w:val="00F13CF4"/>
  </w:style>
  <w:style w:type="paragraph" w:styleId="BalloonText">
    <w:name w:val="Balloon Text"/>
    <w:basedOn w:val="Normal"/>
    <w:link w:val="BalloonTextChar"/>
    <w:rsid w:val="00F1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CF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Знак1 Знак Знак Знак Знак Знак Знак"/>
    <w:basedOn w:val="Normal"/>
    <w:rsid w:val="00F13CF4"/>
    <w:pPr>
      <w:widowControl w:val="0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3C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3CF4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st1">
    <w:name w:val="st1"/>
    <w:basedOn w:val="DefaultParagraphFont"/>
    <w:rsid w:val="00F13CF4"/>
  </w:style>
  <w:style w:type="paragraph" w:customStyle="1" w:styleId="TableParagraph">
    <w:name w:val="Table Paragraph"/>
    <w:basedOn w:val="Normal"/>
    <w:uiPriority w:val="1"/>
    <w:qFormat/>
    <w:rsid w:val="00F13CF4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FootnoteReference">
    <w:name w:val="footnote reference"/>
    <w:uiPriority w:val="99"/>
    <w:rsid w:val="00F13CF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13CF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3CF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3CF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CF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ntStyle32">
    <w:name w:val="Font Style32"/>
    <w:rsid w:val="00F13CF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Normal"/>
    <w:rsid w:val="00F13CF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34">
    <w:name w:val="Font Style34"/>
    <w:rsid w:val="00F13CF4"/>
    <w:rPr>
      <w:rFonts w:ascii="Times New Roman" w:hAnsi="Times New Roman" w:cs="Times New Roman" w:hint="default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C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CF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CF4"/>
    <w:rPr>
      <w:b/>
      <w:bCs/>
    </w:rPr>
  </w:style>
  <w:style w:type="character" w:customStyle="1" w:styleId="docheader1">
    <w:name w:val="doc_header1"/>
    <w:rsid w:val="00F13CF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10">
    <w:name w:val="1"/>
    <w:basedOn w:val="Normal"/>
    <w:next w:val="Normal"/>
    <w:rsid w:val="00F13CF4"/>
    <w:pPr>
      <w:spacing w:after="160" w:line="240" w:lineRule="exact"/>
    </w:pPr>
    <w:rPr>
      <w:rFonts w:ascii="Tahoma" w:hAnsi="Tahoma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5998</Words>
  <Characters>34194</Characters>
  <Application>Microsoft Office Word</Application>
  <DocSecurity>0</DocSecurity>
  <Lines>284</Lines>
  <Paragraphs>80</Paragraphs>
  <ScaleCrop>false</ScaleCrop>
  <Company/>
  <LinksUpToDate>false</LinksUpToDate>
  <CharactersWithSpaces>40112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2018-01-25T07:13:00Z</dcterms:created>
  <dcterms:modified xsi:type="dcterms:W3CDTF">2018-01-25T07:17:00Z</dcterms:modified>
</cp:coreProperties>
</file>