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D" w:rsidRPr="00E668FD" w:rsidRDefault="00E668FD" w:rsidP="00E668FD">
      <w:pPr>
        <w:pStyle w:val="cb"/>
        <w:jc w:val="right"/>
        <w:rPr>
          <w:b w:val="0"/>
          <w:bCs w:val="0"/>
          <w:lang w:val="ro-RO"/>
        </w:rPr>
      </w:pPr>
      <w:r w:rsidRPr="00E668FD">
        <w:rPr>
          <w:b w:val="0"/>
          <w:bCs w:val="0"/>
          <w:lang w:val="ro-RO"/>
        </w:rPr>
        <w:t xml:space="preserve">„Aprobat </w:t>
      </w:r>
    </w:p>
    <w:p w:rsidR="00E668FD" w:rsidRPr="00E668FD" w:rsidRDefault="00E668FD" w:rsidP="00E668FD">
      <w:pPr>
        <w:pStyle w:val="cb"/>
        <w:ind w:left="3600"/>
        <w:jc w:val="right"/>
        <w:rPr>
          <w:b w:val="0"/>
          <w:bCs w:val="0"/>
          <w:lang w:val="ro-RO"/>
        </w:rPr>
      </w:pPr>
      <w:r w:rsidRPr="00E668FD">
        <w:rPr>
          <w:b w:val="0"/>
          <w:bCs w:val="0"/>
          <w:lang w:val="ro-RO"/>
        </w:rPr>
        <w:t>prin Hotărîrea Guvernului nr. 452</w:t>
      </w:r>
    </w:p>
    <w:p w:rsidR="00E668FD" w:rsidRPr="00E668FD" w:rsidRDefault="00E668FD" w:rsidP="00E668FD">
      <w:pPr>
        <w:pStyle w:val="cb"/>
        <w:ind w:left="3600"/>
        <w:jc w:val="right"/>
        <w:rPr>
          <w:b w:val="0"/>
          <w:bCs w:val="0"/>
          <w:lang w:val="ro-RO"/>
        </w:rPr>
      </w:pPr>
      <w:r w:rsidRPr="00E668FD">
        <w:rPr>
          <w:b w:val="0"/>
          <w:bCs w:val="0"/>
          <w:lang w:val="ro-RO"/>
        </w:rPr>
        <w:t>din 20 iunie 2017</w:t>
      </w:r>
    </w:p>
    <w:p w:rsidR="00E668FD" w:rsidRPr="00E668FD" w:rsidRDefault="00E668FD" w:rsidP="00E668FD">
      <w:pPr>
        <w:pStyle w:val="cb"/>
        <w:rPr>
          <w:b w:val="0"/>
          <w:bCs w:val="0"/>
          <w:lang w:val="ro-RO"/>
        </w:rPr>
      </w:pPr>
    </w:p>
    <w:p w:rsidR="00E668FD" w:rsidRPr="00E668FD" w:rsidRDefault="00E668FD" w:rsidP="00E668FD">
      <w:pPr>
        <w:pStyle w:val="cb"/>
        <w:rPr>
          <w:lang w:val="ro-RO"/>
        </w:rPr>
      </w:pPr>
      <w:r w:rsidRPr="00E668FD">
        <w:rPr>
          <w:lang w:val="ro-RO"/>
        </w:rPr>
        <w:t>PROGRAM</w:t>
      </w:r>
    </w:p>
    <w:p w:rsidR="00E668FD" w:rsidRPr="00E668FD" w:rsidRDefault="00E668FD" w:rsidP="00E668FD">
      <w:pPr>
        <w:pStyle w:val="cb"/>
        <w:rPr>
          <w:lang w:val="ro-RO"/>
        </w:rPr>
      </w:pPr>
      <w:r w:rsidRPr="00E668FD">
        <w:rPr>
          <w:lang w:val="ro-RO"/>
        </w:rPr>
        <w:t xml:space="preserve">privind repartizarea mijloacelor fondului rutier pentru drumurile publice </w:t>
      </w:r>
      <w:r w:rsidRPr="00E668FD">
        <w:rPr>
          <w:lang w:val="ro-RO"/>
        </w:rPr>
        <w:br/>
        <w:t>naționale pe anul 2017</w:t>
      </w:r>
    </w:p>
    <w:p w:rsidR="00E668FD" w:rsidRPr="00E668FD" w:rsidRDefault="00E668FD" w:rsidP="00E668FD">
      <w:pPr>
        <w:pStyle w:val="cb"/>
        <w:rPr>
          <w:lang w:val="ro-RO"/>
        </w:rPr>
      </w:pPr>
    </w:p>
    <w:tbl>
      <w:tblPr>
        <w:tblW w:w="4815" w:type="pct"/>
        <w:tblLook w:val="04A0"/>
      </w:tblPr>
      <w:tblGrid>
        <w:gridCol w:w="222"/>
        <w:gridCol w:w="5769"/>
        <w:gridCol w:w="901"/>
        <w:gridCol w:w="1052"/>
        <w:gridCol w:w="1055"/>
      </w:tblGrid>
      <w:tr w:rsidR="00E668FD" w:rsidRPr="00E668FD" w:rsidTr="00986E9E">
        <w:trPr>
          <w:trHeight w:val="328"/>
        </w:trPr>
        <w:tc>
          <w:tcPr>
            <w:tcW w:w="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2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</w:p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Cheltuieli totale: 1 079 724 mii lei, inclusiv: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</w:p>
        </w:tc>
      </w:tr>
      <w:tr w:rsidR="00E668FD" w:rsidRPr="00E668FD" w:rsidTr="00986E9E">
        <w:trPr>
          <w:trHeight w:val="673"/>
        </w:trPr>
        <w:tc>
          <w:tcPr>
            <w:tcW w:w="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87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Lucrări de întreţinere şi reparaţie a drumurilor publice naționale, în volum de 1 079 724 mii lei, conform tabelului </w:t>
            </w:r>
          </w:p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</w:tbl>
    <w:p w:rsidR="00E668FD" w:rsidRPr="00E668FD" w:rsidRDefault="00E668FD" w:rsidP="00E668FD">
      <w:pPr>
        <w:ind w:firstLine="0"/>
        <w:rPr>
          <w:rFonts w:asciiTheme="majorBidi" w:hAnsiTheme="majorBidi" w:cstheme="majorBidi"/>
          <w:sz w:val="24"/>
          <w:szCs w:val="24"/>
          <w:lang w:val="ro-RO"/>
        </w:rPr>
      </w:pPr>
    </w:p>
    <w:tbl>
      <w:tblPr>
        <w:tblW w:w="4818" w:type="pct"/>
        <w:tblLook w:val="04A0"/>
      </w:tblPr>
      <w:tblGrid>
        <w:gridCol w:w="862"/>
        <w:gridCol w:w="6030"/>
        <w:gridCol w:w="2113"/>
      </w:tblGrid>
      <w:tr w:rsidR="00E668FD" w:rsidRPr="00E668FD" w:rsidTr="00986E9E">
        <w:trPr>
          <w:trHeight w:val="315"/>
          <w:tblHeader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34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Articolul de cheltuieli</w:t>
            </w:r>
          </w:p>
        </w:tc>
        <w:tc>
          <w:tcPr>
            <w:tcW w:w="117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 xml:space="preserve">Volumul de lucrări  </w:t>
            </w:r>
          </w:p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(mii lei)</w:t>
            </w:r>
          </w:p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E668FD" w:rsidRPr="00E668FD" w:rsidTr="00986E9E">
        <w:trPr>
          <w:trHeight w:val="315"/>
          <w:tblHeader/>
        </w:trPr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E668FD" w:rsidRPr="00E668FD" w:rsidTr="00986E9E">
        <w:trPr>
          <w:trHeight w:val="570"/>
          <w:tblHeader/>
        </w:trPr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4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7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E668FD" w:rsidRPr="00E668FD" w:rsidRDefault="00E668FD" w:rsidP="00E668FD">
      <w:pPr>
        <w:rPr>
          <w:sz w:val="24"/>
          <w:szCs w:val="24"/>
          <w:lang w:val="fr-FR"/>
        </w:rPr>
      </w:pPr>
    </w:p>
    <w:tbl>
      <w:tblPr>
        <w:tblW w:w="4818" w:type="pct"/>
        <w:tblLook w:val="04A0"/>
      </w:tblPr>
      <w:tblGrid>
        <w:gridCol w:w="866"/>
        <w:gridCol w:w="6026"/>
        <w:gridCol w:w="2113"/>
      </w:tblGrid>
      <w:tr w:rsidR="00E668FD" w:rsidRPr="00E668FD" w:rsidTr="00986E9E">
        <w:trPr>
          <w:cantSplit/>
          <w:trHeight w:val="315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E668FD" w:rsidRPr="00E668FD" w:rsidTr="00986E9E">
        <w:trPr>
          <w:trHeight w:val="31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1 079 724</w:t>
            </w:r>
          </w:p>
        </w:tc>
      </w:tr>
      <w:tr w:rsidR="00E668FD" w:rsidRPr="00E668FD" w:rsidTr="00986E9E">
        <w:trPr>
          <w:trHeight w:val="31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Întreţinerea drumurilor – total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610 095</w:t>
            </w:r>
          </w:p>
        </w:tc>
      </w:tr>
      <w:tr w:rsidR="00E668FD" w:rsidRPr="00E668FD" w:rsidTr="00986E9E">
        <w:trPr>
          <w:trHeight w:val="334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E668FD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ro-RO"/>
              </w:rPr>
              <w:t>inclusiv:</w:t>
            </w:r>
          </w:p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întreţinerea de rutină a drumurilor  (plombarea gropilor, profilarea părţii carosabile cu adaos de material, întreţinerea terasamentului şi sistemelor de evacuare a apelor, întreţinerea lucrărilor de artă, lucrări neprevăzute: în caz de inundaţii, cu spălarea terasamentului şi distrugerea podurilor, alunecări de teren etc.)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352 441</w:t>
            </w:r>
          </w:p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</w:tr>
      <w:tr w:rsidR="00E668FD" w:rsidRPr="00E668FD" w:rsidTr="00986E9E">
        <w:trPr>
          <w:trHeight w:val="315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   1.2.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întreţinerea periodică și reparații curente  – total 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80 301</w:t>
            </w:r>
          </w:p>
        </w:tc>
      </w:tr>
      <w:tr w:rsidR="00E668FD" w:rsidRPr="00E668FD" w:rsidTr="00986E9E">
        <w:trPr>
          <w:trHeight w:val="564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inclusiv:</w:t>
            </w:r>
          </w:p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1.2.1. drumuri pietruite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39 230</w:t>
            </w:r>
          </w:p>
        </w:tc>
      </w:tr>
      <w:tr w:rsidR="00E668FD" w:rsidRPr="00E668FD" w:rsidTr="00986E9E">
        <w:trPr>
          <w:trHeight w:val="418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1.2.2. drumuri asfaltate (egalizări şi înlocuirea straturilor)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41 071</w:t>
            </w:r>
          </w:p>
        </w:tc>
      </w:tr>
      <w:tr w:rsidR="00E668FD" w:rsidRPr="00E668FD" w:rsidTr="00986E9E">
        <w:trPr>
          <w:trHeight w:val="9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   1.3.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lucrări pentru asigurarea securităţii circulaţiei rutiere (marcaj rutier, parapet metalic, înlocuirea şi reparaţia indicatoarelor de circulaţie)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56 925</w:t>
            </w:r>
          </w:p>
        </w:tc>
      </w:tr>
      <w:tr w:rsidR="00E668FD" w:rsidRPr="00E668FD" w:rsidTr="00986E9E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   1.4.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întreţinerea drumurilor pe timp de iarnă (deszăpezirea, combaterea poleiului)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97 015</w:t>
            </w:r>
          </w:p>
        </w:tc>
      </w:tr>
      <w:tr w:rsidR="00E668FD" w:rsidRPr="00E668FD" w:rsidTr="00986E9E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   1.5.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crearea de spaţii verzi în zonele drumurilor (plantarea arborilor şi arbuştilor şi întreţinerea lor)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800</w:t>
            </w:r>
          </w:p>
        </w:tc>
      </w:tr>
      <w:tr w:rsidR="00E668FD" w:rsidRPr="00E668FD" w:rsidTr="00986E9E">
        <w:trPr>
          <w:trHeight w:val="60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   1.6.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elaborarea documentelor normative, implementarea tehnologiilor moderne și efectuarea controlului calității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2 613</w:t>
            </w:r>
          </w:p>
        </w:tc>
      </w:tr>
      <w:tr w:rsidR="00E668FD" w:rsidRPr="00E668FD" w:rsidTr="00986E9E">
        <w:trPr>
          <w:trHeight w:val="31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 xml:space="preserve">   1.7.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administrarea drumurilor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color w:val="000000"/>
                <w:sz w:val="24"/>
                <w:szCs w:val="24"/>
                <w:lang w:val="ro-RO"/>
              </w:rPr>
              <w:t>20 000</w:t>
            </w:r>
          </w:p>
        </w:tc>
      </w:tr>
      <w:tr w:rsidR="00E668FD" w:rsidRPr="00E668FD" w:rsidTr="00986E9E">
        <w:trPr>
          <w:trHeight w:val="57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Reparația drumurilor și a construcțiilor inginerești (anexa nr. 1)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212 269</w:t>
            </w:r>
          </w:p>
        </w:tc>
      </w:tr>
      <w:tr w:rsidR="00E668FD" w:rsidRPr="00E668FD" w:rsidTr="00986E9E">
        <w:trPr>
          <w:trHeight w:val="57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Executarea lucrărilor de proiectare, evaluare a drumurilor şi procurare a terenurilor</w:t>
            </w:r>
          </w:p>
        </w:tc>
        <w:tc>
          <w:tcPr>
            <w:tcW w:w="11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24 250</w:t>
            </w:r>
          </w:p>
        </w:tc>
      </w:tr>
      <w:tr w:rsidR="00E668FD" w:rsidRPr="00E668FD" w:rsidTr="00986E9E">
        <w:trPr>
          <w:trHeight w:val="85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Procurarea utilajului și echipamentului pentru dotarea laboratorului de încercări a Î.S. ,,Administrația de Stat a Drumurilor” și dezvoltarea bazei de producție a unităților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2 010</w:t>
            </w:r>
          </w:p>
        </w:tc>
      </w:tr>
      <w:tr w:rsidR="00E668FD" w:rsidRPr="00E668FD" w:rsidTr="00986E9E">
        <w:trPr>
          <w:trHeight w:val="111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Achitarea lucrărilor de întreținere de rutină, întreținere periodică și reparație curentă, asigurarea securității rutiere și întreținere pe timp de iarnă executate pe parcursul anului 2016, recepționate în anul 2017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219 037</w:t>
            </w:r>
          </w:p>
        </w:tc>
      </w:tr>
      <w:tr w:rsidR="00E668FD" w:rsidRPr="00E668FD" w:rsidTr="00E668FD">
        <w:trPr>
          <w:trHeight w:val="103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o-RO"/>
              </w:rPr>
              <w:t>6.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68FD" w:rsidRPr="00E668FD" w:rsidRDefault="00E668FD" w:rsidP="00986E9E">
            <w:pPr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Cofinanțarea proiectelor de reabilitare a drumurilor incluse în Documentul unic de program al Fondului național pentru dezvoltarea regională (anexa nr. 2)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8FD" w:rsidRPr="00E668FD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</w:pPr>
            <w:r w:rsidRPr="00E668F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RO"/>
              </w:rPr>
              <w:t>12 063</w:t>
            </w:r>
          </w:p>
        </w:tc>
      </w:tr>
    </w:tbl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567"/>
        <w:rPr>
          <w:sz w:val="28"/>
          <w:szCs w:val="28"/>
          <w:lang w:val="ro-RO" w:eastAsia="ro-RO"/>
        </w:rPr>
      </w:pPr>
    </w:p>
    <w:p w:rsidR="00E668FD" w:rsidRPr="00813CDA" w:rsidRDefault="00E668FD" w:rsidP="00E668FD">
      <w:pPr>
        <w:spacing w:line="276" w:lineRule="auto"/>
        <w:ind w:firstLine="0"/>
        <w:rPr>
          <w:sz w:val="28"/>
          <w:szCs w:val="28"/>
          <w:lang w:val="ro-RO" w:eastAsia="ro-RO"/>
        </w:rPr>
        <w:sectPr w:rsidR="00E668FD" w:rsidRPr="00813CDA" w:rsidSect="00E668FD">
          <w:headerReference w:type="default" r:id="rId7"/>
          <w:footerReference w:type="default" r:id="rId8"/>
          <w:footerReference w:type="first" r:id="rId9"/>
          <w:pgSz w:w="11907" w:h="16840" w:code="9"/>
          <w:pgMar w:top="993" w:right="964" w:bottom="1702" w:left="1814" w:header="720" w:footer="720" w:gutter="0"/>
          <w:cols w:space="720"/>
          <w:titlePg/>
          <w:docGrid w:linePitch="272"/>
        </w:sectPr>
      </w:pPr>
    </w:p>
    <w:p w:rsidR="00E668FD" w:rsidRPr="00813CDA" w:rsidRDefault="00E668FD" w:rsidP="00E668FD">
      <w:pPr>
        <w:ind w:left="11057"/>
        <w:rPr>
          <w:sz w:val="24"/>
          <w:szCs w:val="24"/>
          <w:lang w:val="ro-RO"/>
        </w:rPr>
      </w:pPr>
      <w:r w:rsidRPr="00813CDA">
        <w:rPr>
          <w:sz w:val="24"/>
          <w:szCs w:val="24"/>
          <w:lang w:val="ro-RO"/>
        </w:rPr>
        <w:lastRenderedPageBreak/>
        <w:t>Anexa nr.</w:t>
      </w:r>
      <w:r>
        <w:rPr>
          <w:sz w:val="24"/>
          <w:szCs w:val="24"/>
          <w:lang w:val="ro-RO"/>
        </w:rPr>
        <w:t> </w:t>
      </w:r>
      <w:r w:rsidRPr="00813CDA">
        <w:rPr>
          <w:sz w:val="24"/>
          <w:szCs w:val="24"/>
          <w:lang w:val="ro-RO"/>
        </w:rPr>
        <w:t>1</w:t>
      </w:r>
    </w:p>
    <w:p w:rsidR="00E668FD" w:rsidRDefault="00E668FD" w:rsidP="00E668FD">
      <w:pPr>
        <w:ind w:left="11057" w:firstLine="0"/>
        <w:rPr>
          <w:sz w:val="24"/>
          <w:szCs w:val="24"/>
          <w:lang w:val="ro-RO"/>
        </w:rPr>
      </w:pPr>
      <w:r w:rsidRPr="00813CDA">
        <w:rPr>
          <w:sz w:val="24"/>
          <w:szCs w:val="24"/>
          <w:lang w:val="ro-RO"/>
        </w:rPr>
        <w:t xml:space="preserve">la  Programul privind repartizarea </w:t>
      </w:r>
    </w:p>
    <w:p w:rsidR="00E668FD" w:rsidRDefault="00E668FD" w:rsidP="00E668FD">
      <w:pPr>
        <w:ind w:left="11057" w:firstLine="0"/>
        <w:rPr>
          <w:sz w:val="24"/>
          <w:szCs w:val="24"/>
          <w:lang w:val="ro-RO"/>
        </w:rPr>
      </w:pPr>
      <w:r w:rsidRPr="00813CDA">
        <w:rPr>
          <w:sz w:val="24"/>
          <w:szCs w:val="24"/>
          <w:lang w:val="ro-RO"/>
        </w:rPr>
        <w:t xml:space="preserve">mijloacelor fondului rutier pentru </w:t>
      </w:r>
    </w:p>
    <w:p w:rsidR="00E668FD" w:rsidRDefault="00E668FD" w:rsidP="00E668FD">
      <w:pPr>
        <w:ind w:left="11057" w:firstLine="0"/>
        <w:rPr>
          <w:sz w:val="24"/>
          <w:szCs w:val="24"/>
          <w:lang w:val="ro-RO"/>
        </w:rPr>
      </w:pPr>
      <w:r w:rsidRPr="00813CDA">
        <w:rPr>
          <w:sz w:val="24"/>
          <w:szCs w:val="24"/>
          <w:lang w:val="ro-RO"/>
        </w:rPr>
        <w:t>drumuri</w:t>
      </w:r>
      <w:r>
        <w:rPr>
          <w:sz w:val="24"/>
          <w:szCs w:val="24"/>
          <w:lang w:val="ro-RO"/>
        </w:rPr>
        <w:t>le</w:t>
      </w:r>
      <w:r w:rsidRPr="00813CDA">
        <w:rPr>
          <w:sz w:val="24"/>
          <w:szCs w:val="24"/>
          <w:lang w:val="ro-RO"/>
        </w:rPr>
        <w:t xml:space="preserve"> publice naționale pe anul 2017</w:t>
      </w:r>
    </w:p>
    <w:p w:rsidR="00E668FD" w:rsidRPr="00813CDA" w:rsidRDefault="00E668FD" w:rsidP="00E668FD">
      <w:pPr>
        <w:ind w:left="11057" w:firstLine="0"/>
        <w:rPr>
          <w:sz w:val="24"/>
          <w:szCs w:val="24"/>
          <w:lang w:val="ro-RO"/>
        </w:rPr>
      </w:pPr>
    </w:p>
    <w:p w:rsidR="00E668FD" w:rsidRPr="00813CDA" w:rsidRDefault="00E668FD" w:rsidP="00E668FD">
      <w:pPr>
        <w:jc w:val="center"/>
        <w:rPr>
          <w:b/>
          <w:sz w:val="24"/>
          <w:szCs w:val="24"/>
          <w:lang w:val="ro-RO"/>
        </w:rPr>
      </w:pPr>
      <w:r w:rsidRPr="00813CDA">
        <w:rPr>
          <w:b/>
          <w:sz w:val="24"/>
          <w:szCs w:val="24"/>
          <w:lang w:val="ro-RO"/>
        </w:rPr>
        <w:t>Reparația drumurilor și a construcțiilor inginerești</w:t>
      </w:r>
    </w:p>
    <w:p w:rsidR="00E668FD" w:rsidRPr="00EE4F5F" w:rsidRDefault="00E668FD" w:rsidP="00E668FD">
      <w:pPr>
        <w:rPr>
          <w:sz w:val="32"/>
          <w:szCs w:val="24"/>
          <w:lang w:val="ro-RO"/>
        </w:rPr>
      </w:pPr>
    </w:p>
    <w:tbl>
      <w:tblPr>
        <w:tblW w:w="5000" w:type="pct"/>
        <w:jc w:val="center"/>
        <w:tblLayout w:type="fixed"/>
        <w:tblLook w:val="04A0"/>
      </w:tblPr>
      <w:tblGrid>
        <w:gridCol w:w="743"/>
        <w:gridCol w:w="1409"/>
        <w:gridCol w:w="4287"/>
        <w:gridCol w:w="1585"/>
        <w:gridCol w:w="1585"/>
        <w:gridCol w:w="3055"/>
        <w:gridCol w:w="2124"/>
      </w:tblGrid>
      <w:tr w:rsidR="00E668FD" w:rsidRPr="00EE4F5F" w:rsidTr="00986E9E">
        <w:trPr>
          <w:trHeight w:val="986"/>
          <w:tblHeader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</w:pPr>
            <w:r w:rsidRPr="00EE4F5F"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  <w:t>Nr.         crt.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</w:pPr>
            <w:r w:rsidRPr="00EE4F5F"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  <w:t>Numărul drumurilor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</w:pPr>
            <w:r w:rsidRPr="00EE4F5F"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  <w:t>Denumirea drumurilor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</w:pPr>
            <w:r w:rsidRPr="00EE4F5F"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  <w:t>Tronsonul,               km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</w:pPr>
            <w:r w:rsidRPr="00EE4F5F"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  <w:t xml:space="preserve">Volumul alocațiilor,                    </w:t>
            </w:r>
            <w:r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  <w:t xml:space="preserve">mii </w:t>
            </w:r>
            <w:r w:rsidRPr="00EE4F5F"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  <w:t>lei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</w:pPr>
            <w:r w:rsidRPr="00EE4F5F"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  <w:t>Tipul lucrărilor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</w:pPr>
            <w:r w:rsidRPr="00EE4F5F">
              <w:rPr>
                <w:rFonts w:asciiTheme="majorBidi" w:hAnsiTheme="majorBidi" w:cstheme="majorBidi"/>
                <w:b/>
                <w:sz w:val="24"/>
                <w:szCs w:val="22"/>
                <w:lang w:val="ro-RO"/>
              </w:rPr>
              <w:t>Notă</w:t>
            </w:r>
          </w:p>
        </w:tc>
      </w:tr>
    </w:tbl>
    <w:p w:rsidR="00E668FD" w:rsidRPr="00C22D7E" w:rsidRDefault="00E668FD" w:rsidP="00E668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411"/>
        <w:gridCol w:w="4283"/>
        <w:gridCol w:w="1585"/>
        <w:gridCol w:w="1585"/>
        <w:gridCol w:w="3058"/>
        <w:gridCol w:w="2124"/>
      </w:tblGrid>
      <w:tr w:rsidR="00E668FD" w:rsidRPr="00EE4F5F" w:rsidTr="00986E9E">
        <w:trPr>
          <w:trHeight w:val="315"/>
          <w:tblHeader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E4F5F"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E4F5F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E4F5F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E4F5F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E4F5F">
              <w:rPr>
                <w:b/>
                <w:bCs/>
                <w:sz w:val="24"/>
                <w:szCs w:val="24"/>
                <w:lang w:val="ro-RO"/>
              </w:rPr>
              <w:t>5 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E4F5F"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E4F5F"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M1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Chişinău</w:t>
            </w:r>
            <w:r>
              <w:rPr>
                <w:sz w:val="24"/>
                <w:szCs w:val="24"/>
                <w:lang w:val="ro-RO"/>
              </w:rPr>
              <w:t>–</w:t>
            </w:r>
            <w:r w:rsidRPr="00EE4F5F">
              <w:rPr>
                <w:sz w:val="24"/>
                <w:szCs w:val="24"/>
                <w:lang w:val="ro-RO"/>
              </w:rPr>
              <w:t>Leuşeni</w:t>
            </w:r>
            <w:r>
              <w:rPr>
                <w:sz w:val="24"/>
                <w:szCs w:val="24"/>
                <w:lang w:val="ro-RO"/>
              </w:rPr>
              <w:t>–</w:t>
            </w:r>
            <w:r w:rsidRPr="00EE4F5F">
              <w:rPr>
                <w:sz w:val="24"/>
                <w:szCs w:val="24"/>
                <w:lang w:val="ro-RO"/>
              </w:rPr>
              <w:t>frontiera cu Rom</w:t>
            </w:r>
            <w:r>
              <w:rPr>
                <w:sz w:val="24"/>
                <w:szCs w:val="24"/>
                <w:lang w:val="ro-RO"/>
              </w:rPr>
              <w:t>â</w:t>
            </w:r>
            <w:r w:rsidRPr="00EE4F5F">
              <w:rPr>
                <w:sz w:val="24"/>
                <w:szCs w:val="24"/>
                <w:lang w:val="ro-RO"/>
              </w:rPr>
              <w:t>nia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6,70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1 054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Asigurarea stabilității terasamentelor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nou</w:t>
            </w:r>
          </w:p>
        </w:tc>
      </w:tr>
      <w:tr w:rsidR="00E668FD" w:rsidRPr="00EE4F5F" w:rsidTr="00986E9E">
        <w:trPr>
          <w:trHeight w:val="589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M5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Frontiera cu Ucraina–Criva–Bălți–Chișinău</w:t>
            </w:r>
            <w:r>
              <w:rPr>
                <w:sz w:val="24"/>
                <w:szCs w:val="24"/>
                <w:lang w:val="ro-RO"/>
              </w:rPr>
              <w:t>–</w:t>
            </w:r>
            <w:r w:rsidRPr="00EE4F5F">
              <w:rPr>
                <w:sz w:val="24"/>
                <w:szCs w:val="24"/>
                <w:lang w:val="ro-RO"/>
              </w:rPr>
              <w:t>Tiraspol–frontiera cu Ucraina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0-71 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1 924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Lucrări de reparație și aplicare a tratamentului bituminos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 xml:space="preserve">Obiect nou </w:t>
            </w:r>
          </w:p>
        </w:tc>
      </w:tr>
      <w:tr w:rsidR="00E668FD" w:rsidRPr="00EE4F5F" w:rsidTr="00986E9E">
        <w:trPr>
          <w:trHeight w:val="73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R6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EE4F5F">
              <w:rPr>
                <w:color w:val="000000"/>
                <w:sz w:val="24"/>
                <w:szCs w:val="24"/>
                <w:lang w:val="ro-RO"/>
              </w:rPr>
              <w:t>Chișinău</w:t>
            </w:r>
            <w:r>
              <w:rPr>
                <w:color w:val="000000"/>
                <w:sz w:val="24"/>
                <w:szCs w:val="24"/>
                <w:lang w:val="ro-RO"/>
              </w:rPr>
              <w:t>–</w:t>
            </w:r>
            <w:r w:rsidRPr="00EE4F5F">
              <w:rPr>
                <w:color w:val="000000"/>
                <w:sz w:val="24"/>
                <w:szCs w:val="24"/>
                <w:lang w:val="ro-RO"/>
              </w:rPr>
              <w:t>Orhei</w:t>
            </w:r>
            <w:r>
              <w:rPr>
                <w:color w:val="000000"/>
                <w:sz w:val="24"/>
                <w:szCs w:val="24"/>
                <w:lang w:val="ro-RO"/>
              </w:rPr>
              <w:t>–</w:t>
            </w:r>
            <w:r w:rsidRPr="00EE4F5F">
              <w:rPr>
                <w:color w:val="000000"/>
                <w:sz w:val="24"/>
                <w:szCs w:val="24"/>
                <w:lang w:val="ro-RO"/>
              </w:rPr>
              <w:t>Bălți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47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745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Amenajarea locului de staționare a transportului auto adiacent uzinei de cablaj electric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nou</w:t>
            </w:r>
          </w:p>
        </w:tc>
      </w:tr>
      <w:tr w:rsidR="00E668FD" w:rsidRPr="00EE4F5F" w:rsidTr="00986E9E">
        <w:trPr>
          <w:trHeight w:val="945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M21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Chișinău–Dubăsari–Poltava (Ucraina)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 xml:space="preserve">5,892; </w:t>
            </w:r>
          </w:p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15 248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Construcția podului și pasajului peste calea ferată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  <w:r>
              <w:rPr>
                <w:sz w:val="24"/>
                <w:szCs w:val="24"/>
                <w:lang w:val="ro-RO"/>
              </w:rPr>
              <w:t>*</w:t>
            </w:r>
          </w:p>
        </w:tc>
      </w:tr>
      <w:tr w:rsidR="00E668FD" w:rsidRPr="00EE4F5F" w:rsidTr="00986E9E">
        <w:trPr>
          <w:trHeight w:val="63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M21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Chișinău–Dubăsari–Poltava (Ucraina)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 xml:space="preserve">5,892; </w:t>
            </w:r>
          </w:p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36" w:type="pct"/>
            <w:shd w:val="clear" w:color="000000" w:fill="FFFFFF"/>
            <w:noWrap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2 605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podului și pasajului peste calea ferată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3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R1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Chișinău–Ungheni–Sculeni–</w:t>
            </w:r>
            <w:r>
              <w:rPr>
                <w:sz w:val="24"/>
                <w:szCs w:val="24"/>
                <w:lang w:val="ro-RO"/>
              </w:rPr>
              <w:t>frontiera</w:t>
            </w:r>
            <w:r w:rsidRPr="00EE4F5F">
              <w:rPr>
                <w:sz w:val="24"/>
                <w:szCs w:val="24"/>
                <w:lang w:val="ro-RO"/>
              </w:rPr>
              <w:t xml:space="preserve"> cu România 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22,35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354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Construcția pasarelei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15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R16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Bălți–Fălești–Sculeni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29,9</w:t>
            </w:r>
          </w:p>
        </w:tc>
        <w:tc>
          <w:tcPr>
            <w:tcW w:w="536" w:type="pct"/>
            <w:shd w:val="clear" w:color="000000" w:fill="FFFFFF"/>
            <w:noWrap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3 667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podului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3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R18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Florești</w:t>
            </w:r>
            <w:r>
              <w:rPr>
                <w:sz w:val="24"/>
                <w:szCs w:val="24"/>
                <w:lang w:val="ro-RO"/>
              </w:rPr>
              <w:t>–</w:t>
            </w:r>
            <w:r w:rsidRPr="00EE4F5F">
              <w:rPr>
                <w:sz w:val="24"/>
                <w:szCs w:val="24"/>
                <w:lang w:val="ro-RO"/>
              </w:rPr>
              <w:t>Nicolaevca–Sîngerei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6-10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20 822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48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R26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Tiraspol–Căușeni–Cimișlia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71,5-81,2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36 195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3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R26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Tiraspol–Căușeni–Cimișlia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82,4-84,3;</w:t>
            </w:r>
          </w:p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85,5-93,3</w:t>
            </w:r>
          </w:p>
        </w:tc>
        <w:tc>
          <w:tcPr>
            <w:tcW w:w="536" w:type="pct"/>
            <w:shd w:val="clear" w:color="000000" w:fill="FFFFFF"/>
            <w:noWrap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17 710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48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R26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Tiraspol–Căușeni–Cimișlia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90</w:t>
            </w:r>
          </w:p>
        </w:tc>
        <w:tc>
          <w:tcPr>
            <w:tcW w:w="536" w:type="pct"/>
            <w:shd w:val="clear" w:color="000000" w:fill="FFFFFF"/>
            <w:noWrap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1 996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Consolidarea taluzului deteriorat în urma alunecărilor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795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G91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Ungheni–Bărboieni–Nemțeni–M1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38-47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16 757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nou</w:t>
            </w:r>
          </w:p>
        </w:tc>
      </w:tr>
      <w:tr w:rsidR="00E668FD" w:rsidRPr="00EE4F5F" w:rsidTr="00986E9E">
        <w:trPr>
          <w:trHeight w:val="78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R3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Chișinău–Hîncești–Cimișlia–Basarabeasca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11-14,6;</w:t>
            </w:r>
          </w:p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16,6-29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5 375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Tratament bituminos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492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R35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Comrat–Cantemir–R34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0-25,7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5 859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Lucrări de reparație și aplicare a tratamentului bituminos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nou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R4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Chișinău–Criuleni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4 085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podului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R54</w:t>
            </w:r>
          </w:p>
        </w:tc>
        <w:tc>
          <w:tcPr>
            <w:tcW w:w="144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M2–</w:t>
            </w:r>
            <w:r>
              <w:rPr>
                <w:sz w:val="24"/>
                <w:szCs w:val="24"/>
                <w:lang w:val="ro-RO"/>
              </w:rPr>
              <w:t>Soloneț</w:t>
            </w:r>
            <w:r w:rsidRPr="00EE4F5F">
              <w:rPr>
                <w:sz w:val="24"/>
                <w:szCs w:val="24"/>
                <w:lang w:val="ro-RO"/>
              </w:rPr>
              <w:t>–</w:t>
            </w:r>
            <w:r>
              <w:rPr>
                <w:sz w:val="24"/>
                <w:szCs w:val="24"/>
                <w:lang w:val="ro-RO"/>
              </w:rPr>
              <w:t>Unchiteșt</w:t>
            </w:r>
            <w:r w:rsidRPr="00EE4F5F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lang w:val="ro-RO"/>
              </w:rPr>
              <w:t>–</w:t>
            </w:r>
            <w:r w:rsidRPr="00EE4F5F">
              <w:rPr>
                <w:sz w:val="24"/>
                <w:szCs w:val="24"/>
                <w:lang w:val="ro-RO"/>
              </w:rPr>
              <w:t>R19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4,920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811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podului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nou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R7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R14–Drochia–Costești–</w:t>
            </w:r>
            <w:r>
              <w:rPr>
                <w:sz w:val="24"/>
                <w:szCs w:val="24"/>
                <w:lang w:val="ro-RO"/>
              </w:rPr>
              <w:t>frontiera</w:t>
            </w:r>
            <w:r w:rsidRPr="00EE4F5F">
              <w:rPr>
                <w:sz w:val="24"/>
                <w:szCs w:val="24"/>
                <w:lang w:val="ro-RO"/>
              </w:rPr>
              <w:t xml:space="preserve"> cu </w:t>
            </w:r>
            <w:r>
              <w:rPr>
                <w:sz w:val="24"/>
                <w:szCs w:val="24"/>
                <w:lang w:val="ro-RO"/>
              </w:rPr>
              <w:t>Român</w:t>
            </w:r>
            <w:r w:rsidRPr="00EE4F5F">
              <w:rPr>
                <w:sz w:val="24"/>
                <w:szCs w:val="24"/>
                <w:lang w:val="ro-RO"/>
              </w:rPr>
              <w:t>ia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12,3-103,3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3 355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Tratament bituminos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18.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L266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Prepelița–Pepeni–Bălășești (tronsonul Prepelița–Pepeni)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0-5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6 150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L279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Sîngerei–Brejeni–Cozești–Cîșla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6-11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2 799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L284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M14–Coșcodeni–P</w:t>
            </w:r>
            <w:r>
              <w:rPr>
                <w:sz w:val="24"/>
                <w:szCs w:val="24"/>
                <w:lang w:val="ro-RO"/>
              </w:rPr>
              <w:t>i</w:t>
            </w:r>
            <w:r w:rsidRPr="00EE4F5F">
              <w:rPr>
                <w:sz w:val="24"/>
                <w:szCs w:val="24"/>
                <w:lang w:val="ro-RO"/>
              </w:rPr>
              <w:t>etrosu–stația Fălești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9,2-15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13 562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E4F5F">
              <w:rPr>
                <w:color w:val="000000"/>
                <w:sz w:val="24"/>
                <w:szCs w:val="24"/>
                <w:lang w:val="ro-RO"/>
              </w:rPr>
              <w:t>G67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EE4F5F">
              <w:rPr>
                <w:color w:val="000000"/>
                <w:sz w:val="24"/>
                <w:szCs w:val="24"/>
                <w:lang w:val="ro-RO"/>
              </w:rPr>
              <w:t>G66–Văsieni–Bahu–R21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5,4-8,9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1 724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nou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lastRenderedPageBreak/>
              <w:t>22.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L385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Petrești–R17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1,6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1 140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podului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L429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R25–drum de acces spre s. Vărzărești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0-1,5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2 465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trotuarului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 xml:space="preserve">L442, </w:t>
            </w:r>
          </w:p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L444 (G82)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Strășeni–Voinova (prin s. Ghel</w:t>
            </w:r>
            <w:r>
              <w:rPr>
                <w:sz w:val="24"/>
                <w:szCs w:val="24"/>
                <w:lang w:val="ro-RO"/>
              </w:rPr>
              <w:t>ă</w:t>
            </w:r>
            <w:r w:rsidRPr="00EE4F5F">
              <w:rPr>
                <w:sz w:val="24"/>
                <w:szCs w:val="24"/>
                <w:lang w:val="ro-RO"/>
              </w:rPr>
              <w:t>uza)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0-21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5 783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E4F5F">
              <w:rPr>
                <w:color w:val="000000"/>
                <w:sz w:val="24"/>
                <w:szCs w:val="24"/>
                <w:lang w:val="ro-RO"/>
              </w:rPr>
              <w:t>L476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EE4F5F">
              <w:rPr>
                <w:color w:val="000000"/>
                <w:sz w:val="24"/>
                <w:szCs w:val="24"/>
                <w:lang w:val="ro-RO"/>
              </w:rPr>
              <w:t>M14–Florești–Cobu</w:t>
            </w:r>
            <w:r>
              <w:rPr>
                <w:color w:val="000000"/>
                <w:sz w:val="24"/>
                <w:szCs w:val="24"/>
                <w:lang w:val="ro-RO"/>
              </w:rPr>
              <w:t>s</w:t>
            </w:r>
            <w:r w:rsidRPr="00EE4F5F">
              <w:rPr>
                <w:color w:val="000000"/>
                <w:sz w:val="24"/>
                <w:szCs w:val="24"/>
                <w:lang w:val="ro-RO"/>
              </w:rPr>
              <w:t>ca Veche–Anenii Noi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16,2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11 306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podului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E4F5F">
              <w:rPr>
                <w:color w:val="000000"/>
                <w:sz w:val="24"/>
                <w:szCs w:val="24"/>
                <w:lang w:val="ro-RO"/>
              </w:rPr>
              <w:t>L639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EE4F5F">
              <w:rPr>
                <w:color w:val="000000"/>
                <w:sz w:val="24"/>
                <w:szCs w:val="24"/>
                <w:lang w:val="ro-RO"/>
              </w:rPr>
              <w:t>Ferapontievca–Chiriet-Lunga–</w:t>
            </w:r>
            <w:r>
              <w:rPr>
                <w:color w:val="000000"/>
                <w:sz w:val="24"/>
                <w:szCs w:val="24"/>
                <w:lang w:val="ro-RO"/>
              </w:rPr>
              <w:t>frontiera</w:t>
            </w:r>
            <w:r w:rsidRPr="00EE4F5F">
              <w:rPr>
                <w:color w:val="000000"/>
                <w:sz w:val="24"/>
                <w:szCs w:val="24"/>
                <w:lang w:val="ro-RO"/>
              </w:rPr>
              <w:t xml:space="preserve"> cu Ucraina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0-5,2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25 780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660"/>
          <w:jc w:val="center"/>
        </w:trPr>
        <w:tc>
          <w:tcPr>
            <w:tcW w:w="251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color w:val="000000"/>
                <w:sz w:val="24"/>
                <w:szCs w:val="24"/>
                <w:lang w:val="ro-RO"/>
              </w:rPr>
            </w:pPr>
            <w:r w:rsidRPr="00EE4F5F">
              <w:rPr>
                <w:color w:val="000000"/>
                <w:sz w:val="24"/>
                <w:szCs w:val="24"/>
                <w:lang w:val="ro-RO"/>
              </w:rPr>
              <w:t>f/n</w:t>
            </w:r>
          </w:p>
        </w:tc>
        <w:tc>
          <w:tcPr>
            <w:tcW w:w="144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R26–</w:t>
            </w:r>
            <w:r w:rsidRPr="00EE4F5F">
              <w:rPr>
                <w:color w:val="000000"/>
                <w:sz w:val="24"/>
                <w:szCs w:val="24"/>
                <w:lang w:val="ro-RO"/>
              </w:rPr>
              <w:t>Drum de acces spre s. Hagimus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0-0,4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2 998</w:t>
            </w:r>
          </w:p>
        </w:tc>
        <w:tc>
          <w:tcPr>
            <w:tcW w:w="1034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Reparația îmbrăcămintei rutiere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Obiect în derulare</w:t>
            </w:r>
          </w:p>
        </w:tc>
      </w:tr>
      <w:tr w:rsidR="00E668FD" w:rsidRPr="00EE4F5F" w:rsidTr="00986E9E">
        <w:trPr>
          <w:trHeight w:val="398"/>
          <w:jc w:val="center"/>
        </w:trPr>
        <w:tc>
          <w:tcPr>
            <w:tcW w:w="251" w:type="pct"/>
            <w:shd w:val="clear" w:color="000000" w:fill="FFFFFF"/>
            <w:noWrap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1448" w:type="pct"/>
            <w:shd w:val="clear" w:color="000000" w:fill="FFFFFF"/>
            <w:noWrap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EE4F5F">
              <w:rPr>
                <w:b/>
                <w:bCs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E668FD" w:rsidRPr="00EE4F5F" w:rsidRDefault="00E668FD" w:rsidP="00986E9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EE4F5F">
              <w:rPr>
                <w:b/>
                <w:bCs/>
                <w:sz w:val="24"/>
                <w:szCs w:val="24"/>
                <w:lang w:val="ro-RO"/>
              </w:rPr>
              <w:t>212 269</w:t>
            </w:r>
          </w:p>
        </w:tc>
        <w:tc>
          <w:tcPr>
            <w:tcW w:w="1034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 </w:t>
            </w:r>
          </w:p>
        </w:tc>
        <w:tc>
          <w:tcPr>
            <w:tcW w:w="718" w:type="pct"/>
            <w:shd w:val="clear" w:color="000000" w:fill="FFFFFF"/>
            <w:vAlign w:val="center"/>
            <w:hideMark/>
          </w:tcPr>
          <w:p w:rsidR="00E668FD" w:rsidRPr="00EE4F5F" w:rsidRDefault="00E668FD" w:rsidP="00986E9E">
            <w:pPr>
              <w:ind w:firstLine="0"/>
              <w:rPr>
                <w:sz w:val="24"/>
                <w:szCs w:val="24"/>
                <w:lang w:val="ro-RO"/>
              </w:rPr>
            </w:pPr>
            <w:r w:rsidRPr="00EE4F5F">
              <w:rPr>
                <w:sz w:val="24"/>
                <w:szCs w:val="24"/>
                <w:lang w:val="ro-RO"/>
              </w:rPr>
              <w:t> </w:t>
            </w:r>
          </w:p>
        </w:tc>
      </w:tr>
    </w:tbl>
    <w:p w:rsidR="00E668FD" w:rsidRPr="00813CDA" w:rsidRDefault="00E668FD" w:rsidP="00E668FD">
      <w:pPr>
        <w:rPr>
          <w:sz w:val="24"/>
          <w:szCs w:val="24"/>
          <w:lang w:val="ro-RO"/>
        </w:rPr>
      </w:pPr>
    </w:p>
    <w:p w:rsidR="00E668FD" w:rsidRDefault="00E668FD" w:rsidP="00E668FD">
      <w:pPr>
        <w:ind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 Pentru</w:t>
      </w:r>
      <w:r w:rsidRPr="00813CDA">
        <w:rPr>
          <w:sz w:val="24"/>
          <w:szCs w:val="24"/>
          <w:lang w:val="ro-RO"/>
        </w:rPr>
        <w:t xml:space="preserve"> „Obiectele în derulare” denumirea drumului corespunde cu prevederile </w:t>
      </w:r>
      <w:r>
        <w:rPr>
          <w:sz w:val="24"/>
          <w:szCs w:val="24"/>
          <w:lang w:val="ro-RO"/>
        </w:rPr>
        <w:t>Hotărîrii Guvernului</w:t>
      </w:r>
      <w:r w:rsidRPr="00813CDA">
        <w:rPr>
          <w:sz w:val="24"/>
          <w:szCs w:val="24"/>
          <w:lang w:val="ro-RO"/>
        </w:rPr>
        <w:t xml:space="preserve"> nr.</w:t>
      </w:r>
      <w:r>
        <w:rPr>
          <w:sz w:val="24"/>
          <w:szCs w:val="24"/>
          <w:lang w:val="ro-RO"/>
        </w:rPr>
        <w:t> </w:t>
      </w:r>
      <w:r w:rsidRPr="00813CDA">
        <w:rPr>
          <w:sz w:val="24"/>
          <w:szCs w:val="24"/>
          <w:lang w:val="ro-RO"/>
        </w:rPr>
        <w:t>1323 din 29 decembrie 2000 „Cu privire la aprobarea listelor drumurilor publice naţionale şi locale (judeţene)”, care a fost în vigoare la încheierea contractelor.</w:t>
      </w:r>
    </w:p>
    <w:p w:rsidR="00E668FD" w:rsidRDefault="00E668FD" w:rsidP="00E668FD">
      <w:pPr>
        <w:ind w:firstLine="0"/>
        <w:rPr>
          <w:sz w:val="24"/>
          <w:szCs w:val="24"/>
          <w:lang w:val="ro-RO"/>
        </w:rPr>
      </w:pPr>
    </w:p>
    <w:p w:rsidR="00E668FD" w:rsidRPr="00813CDA" w:rsidRDefault="00E668FD" w:rsidP="00E668FD">
      <w:pPr>
        <w:ind w:firstLine="0"/>
        <w:rPr>
          <w:sz w:val="24"/>
          <w:szCs w:val="24"/>
          <w:lang w:val="ro-RO"/>
        </w:rPr>
        <w:sectPr w:rsidR="00E668FD" w:rsidRPr="00813CDA" w:rsidSect="00AA36FE">
          <w:pgSz w:w="16840" w:h="11907" w:orient="landscape"/>
          <w:pgMar w:top="567" w:right="1134" w:bottom="851" w:left="1134" w:header="720" w:footer="720" w:gutter="0"/>
          <w:cols w:space="720"/>
          <w:docGrid w:linePitch="381"/>
        </w:sectPr>
      </w:pPr>
    </w:p>
    <w:p w:rsidR="00E668FD" w:rsidRDefault="00E668FD" w:rsidP="00E668FD">
      <w:pPr>
        <w:ind w:left="50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Anexa nr. 2</w:t>
      </w:r>
    </w:p>
    <w:p w:rsidR="00E668FD" w:rsidRDefault="00E668FD" w:rsidP="00E668FD">
      <w:pPr>
        <w:ind w:left="504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Programul privind repartizarea</w:t>
      </w:r>
    </w:p>
    <w:p w:rsidR="00E668FD" w:rsidRDefault="00E668FD" w:rsidP="00E668FD">
      <w:pPr>
        <w:ind w:left="504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mijloacelor fondului rutier pentru </w:t>
      </w:r>
    </w:p>
    <w:p w:rsidR="00E668FD" w:rsidRPr="00813CDA" w:rsidRDefault="00E668FD" w:rsidP="00E668FD">
      <w:pPr>
        <w:ind w:left="504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drumurile publice naționale pe anul 2017</w:t>
      </w:r>
    </w:p>
    <w:p w:rsidR="00E668FD" w:rsidRPr="00813CDA" w:rsidRDefault="00E668FD" w:rsidP="00E668FD">
      <w:pPr>
        <w:ind w:left="10490"/>
        <w:rPr>
          <w:lang w:val="ro-RO"/>
        </w:rPr>
      </w:pPr>
    </w:p>
    <w:p w:rsidR="00E668FD" w:rsidRDefault="00E668FD" w:rsidP="00E668FD">
      <w:pPr>
        <w:ind w:firstLine="0"/>
        <w:jc w:val="center"/>
        <w:rPr>
          <w:b/>
          <w:sz w:val="24"/>
          <w:szCs w:val="28"/>
          <w:lang w:val="ro-RO"/>
        </w:rPr>
      </w:pPr>
    </w:p>
    <w:p w:rsidR="00E668FD" w:rsidRPr="00EA7227" w:rsidRDefault="00E668FD" w:rsidP="00E668FD">
      <w:pPr>
        <w:ind w:firstLine="0"/>
        <w:jc w:val="center"/>
        <w:rPr>
          <w:b/>
          <w:sz w:val="24"/>
          <w:szCs w:val="28"/>
          <w:lang w:val="ro-RO"/>
        </w:rPr>
      </w:pPr>
      <w:r w:rsidRPr="00EA7227">
        <w:rPr>
          <w:b/>
          <w:sz w:val="24"/>
          <w:szCs w:val="28"/>
          <w:lang w:val="ro-RO"/>
        </w:rPr>
        <w:t>Cofinanțarea proiectelor de reabilitare a drumurilor incluse în Documentul unic de program al Fondului național pentru dezvoltarea regională</w:t>
      </w:r>
    </w:p>
    <w:p w:rsidR="00E668FD" w:rsidRPr="00EA7227" w:rsidRDefault="00E668FD" w:rsidP="00E668FD">
      <w:pPr>
        <w:jc w:val="center"/>
        <w:rPr>
          <w:b/>
          <w:sz w:val="22"/>
          <w:szCs w:val="28"/>
          <w:lang w:val="ro-RO"/>
        </w:rPr>
      </w:pPr>
    </w:p>
    <w:tbl>
      <w:tblPr>
        <w:tblW w:w="5000" w:type="pct"/>
        <w:jc w:val="center"/>
        <w:tblLayout w:type="fixed"/>
        <w:tblLook w:val="04A0"/>
      </w:tblPr>
      <w:tblGrid>
        <w:gridCol w:w="667"/>
        <w:gridCol w:w="7011"/>
        <w:gridCol w:w="1564"/>
      </w:tblGrid>
      <w:tr w:rsidR="00E668FD" w:rsidRPr="00EA7227" w:rsidTr="00986E9E">
        <w:trPr>
          <w:trHeight w:val="1260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A7227" w:rsidRDefault="00E668FD" w:rsidP="00986E9E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A7227" w:rsidRDefault="00E668FD" w:rsidP="00986E9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b/>
                <w:bCs/>
                <w:color w:val="000000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FD" w:rsidRPr="00EA7227" w:rsidRDefault="00E668FD" w:rsidP="00986E9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Volumul alocațiilor  </w:t>
            </w:r>
          </w:p>
          <w:p w:rsidR="00E668FD" w:rsidRPr="00EA7227" w:rsidRDefault="00E668FD" w:rsidP="00986E9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b/>
                <w:bCs/>
                <w:color w:val="000000"/>
                <w:sz w:val="24"/>
                <w:szCs w:val="24"/>
                <w:lang w:val="ro-RO"/>
              </w:rPr>
              <w:t xml:space="preserve">   (mii lei)</w:t>
            </w:r>
          </w:p>
        </w:tc>
      </w:tr>
      <w:tr w:rsidR="00E668FD" w:rsidRPr="00EA7227" w:rsidTr="00986E9E">
        <w:trPr>
          <w:trHeight w:val="484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D" w:rsidRPr="00EA7227" w:rsidRDefault="00E668FD" w:rsidP="00986E9E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3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FD" w:rsidRPr="00EA7227" w:rsidRDefault="00E668FD" w:rsidP="00986E9E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color w:val="000000"/>
                <w:sz w:val="24"/>
                <w:szCs w:val="24"/>
                <w:lang w:val="ro-RO"/>
              </w:rPr>
              <w:t>Reabilitarea infrastructurii de transport pe traseul L392 Ungheni–Cetireni–Alexeevca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D" w:rsidRPr="00EA7227" w:rsidRDefault="00E668FD" w:rsidP="00986E9E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color w:val="000000"/>
                <w:sz w:val="24"/>
                <w:szCs w:val="24"/>
                <w:lang w:val="ro-RO"/>
              </w:rPr>
              <w:t>2 100</w:t>
            </w:r>
          </w:p>
        </w:tc>
      </w:tr>
      <w:tr w:rsidR="00E668FD" w:rsidRPr="00EA7227" w:rsidTr="00986E9E">
        <w:trPr>
          <w:trHeight w:val="704"/>
          <w:jc w:val="center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D" w:rsidRPr="00EA7227" w:rsidRDefault="00E668FD" w:rsidP="00986E9E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3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FD" w:rsidRPr="00EA7227" w:rsidRDefault="00E668FD" w:rsidP="00986E9E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color w:val="000000"/>
                <w:sz w:val="24"/>
                <w:szCs w:val="24"/>
                <w:lang w:val="ro-RO"/>
              </w:rPr>
              <w:t>Reabilitarea infrastructurii rutiere de acces în regiunea Centru prin asfaltarea drumului L326 M2 Ciocîlteni–Clișova–Coropceni–Suhuluceni–Sărătenii Noi–Văsieni–Leușeni–Verejeni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FD" w:rsidRPr="00EA7227" w:rsidRDefault="00E668FD" w:rsidP="00986E9E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color w:val="000000"/>
                <w:sz w:val="24"/>
                <w:szCs w:val="24"/>
                <w:lang w:val="ro-RO"/>
              </w:rPr>
              <w:t>900</w:t>
            </w:r>
          </w:p>
        </w:tc>
      </w:tr>
      <w:tr w:rsidR="00E668FD" w:rsidRPr="00EA7227" w:rsidTr="00986E9E">
        <w:trPr>
          <w:trHeight w:val="416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FD" w:rsidRPr="00EA7227" w:rsidRDefault="00E668FD" w:rsidP="00986E9E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FD" w:rsidRPr="00EA7227" w:rsidRDefault="00E668FD" w:rsidP="00986E9E">
            <w:pPr>
              <w:ind w:firstLine="0"/>
              <w:jc w:val="left"/>
              <w:rPr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color w:val="000000"/>
                <w:sz w:val="24"/>
                <w:szCs w:val="24"/>
                <w:lang w:val="ro-RO"/>
              </w:rPr>
              <w:t>Reabilitarea și conectarea drumului local L165 la drumul național R20 și coridorul regional nr.13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FD" w:rsidRPr="00EA7227" w:rsidRDefault="00E668FD" w:rsidP="00986E9E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color w:val="000000"/>
                <w:sz w:val="24"/>
                <w:szCs w:val="24"/>
                <w:lang w:val="ro-RO"/>
              </w:rPr>
              <w:t>9 063</w:t>
            </w:r>
          </w:p>
        </w:tc>
      </w:tr>
      <w:tr w:rsidR="00E668FD" w:rsidRPr="00EA7227" w:rsidTr="00986E9E">
        <w:trPr>
          <w:trHeight w:val="385"/>
          <w:jc w:val="center"/>
        </w:trPr>
        <w:tc>
          <w:tcPr>
            <w:tcW w:w="4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FD" w:rsidRPr="00EA7227" w:rsidRDefault="00E668FD" w:rsidP="00986E9E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8FD" w:rsidRPr="00EA7227" w:rsidRDefault="00E668FD" w:rsidP="00986E9E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ro-RO"/>
              </w:rPr>
            </w:pPr>
            <w:r w:rsidRPr="00EA7227">
              <w:rPr>
                <w:b/>
                <w:color w:val="000000"/>
                <w:sz w:val="24"/>
                <w:szCs w:val="24"/>
                <w:lang w:val="ro-RO"/>
              </w:rPr>
              <w:t>12 063”.</w:t>
            </w:r>
          </w:p>
        </w:tc>
      </w:tr>
    </w:tbl>
    <w:p w:rsidR="00EF3AC0" w:rsidRDefault="00EF3AC0"/>
    <w:sectPr w:rsidR="00EF3AC0" w:rsidSect="00EF3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3F" w:rsidRDefault="005A433F" w:rsidP="00E668FD">
      <w:r>
        <w:separator/>
      </w:r>
    </w:p>
  </w:endnote>
  <w:endnote w:type="continuationSeparator" w:id="1">
    <w:p w:rsidR="005A433F" w:rsidRDefault="005A433F" w:rsidP="00E6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C74719" w:rsidRDefault="005A433F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814406" w:rsidRDefault="005A433F" w:rsidP="00814406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3F" w:rsidRDefault="005A433F" w:rsidP="00E668FD">
      <w:r>
        <w:separator/>
      </w:r>
    </w:p>
  </w:footnote>
  <w:footnote w:type="continuationSeparator" w:id="1">
    <w:p w:rsidR="005A433F" w:rsidRDefault="005A433F" w:rsidP="00E66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5A43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668FD" w:rsidRPr="00E668FD">
      <w:rPr>
        <w:noProof/>
        <w:lang w:val="ro-RO"/>
      </w:rPr>
      <w:t>6</w:t>
    </w:r>
    <w:r>
      <w:fldChar w:fldCharType="end"/>
    </w:r>
  </w:p>
  <w:p w:rsidR="00EA7735" w:rsidRDefault="005A43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4AE"/>
    <w:multiLevelType w:val="multilevel"/>
    <w:tmpl w:val="813E9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8FD"/>
    <w:rsid w:val="005A433F"/>
    <w:rsid w:val="00E668FD"/>
    <w:rsid w:val="00E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668FD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8">
    <w:name w:val="heading 8"/>
    <w:basedOn w:val="Normal"/>
    <w:next w:val="Normal"/>
    <w:link w:val="Heading8Char"/>
    <w:qFormat/>
    <w:rsid w:val="00E668F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668FD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E668FD"/>
    <w:rPr>
      <w:rFonts w:ascii="$Caslon" w:eastAsia="Times New Roman" w:hAnsi="$Caslon" w:cs="Times New Roman"/>
      <w:b/>
      <w:sz w:val="24"/>
      <w:szCs w:val="20"/>
      <w:lang w:val="en-US"/>
    </w:rPr>
  </w:style>
  <w:style w:type="paragraph" w:customStyle="1" w:styleId="cb">
    <w:name w:val="cb"/>
    <w:basedOn w:val="Normal"/>
    <w:rsid w:val="00E668FD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E668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668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E668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668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66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2018-01-29T14:23:00Z</dcterms:created>
  <dcterms:modified xsi:type="dcterms:W3CDTF">2018-01-29T14:25:00Z</dcterms:modified>
</cp:coreProperties>
</file>